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62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2596"/>
        <w:gridCol w:w="1429"/>
        <w:gridCol w:w="1429"/>
        <w:gridCol w:w="1429"/>
        <w:gridCol w:w="1429"/>
        <w:gridCol w:w="5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附件：1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462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井陉县2026年帮扶资金分配结果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5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资金文号</w:t>
            </w:r>
          </w:p>
        </w:tc>
        <w:tc>
          <w:tcPr>
            <w:tcW w:w="107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12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中央安排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省级安排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市级安排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县级安排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资金用途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2291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548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1443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发展产业项目、新型农村集体经济、脱贫户、监测户就业、产业奖补、一次性交通补助、“雨露计划”补助、小额信贷贴息补助、农村水、电、路基础设施建设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冀财农2026-13号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548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用于发展产业项目、发展新型农村集体经济、“雨露计划”补助、就业、产业奖补、一次性交通补助、小额信贷贴息补助、农村水、电、路等基础设施建设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石财农2026-12号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用于发展产业项目、发展新型农村集体经济、就业、产业奖补、一次性交通补助、小额信贷贴息补助、农村水、电、路等基础设施建设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县级配套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1443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用于发展产业项目、发展新型农村集体经济、就业、产业奖补、一次性交通补助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、小额信贷贴息补助、农村水、电、路等基础设施建设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B43FBA"/>
    <w:rsid w:val="1E45567F"/>
    <w:rsid w:val="254E7DAE"/>
    <w:rsid w:val="2D05626F"/>
    <w:rsid w:val="3BB43FBA"/>
    <w:rsid w:val="4E83414B"/>
    <w:rsid w:val="67F667F7"/>
    <w:rsid w:val="6C467980"/>
    <w:rsid w:val="6D417074"/>
    <w:rsid w:val="6EB20ABF"/>
    <w:rsid w:val="758A28CA"/>
    <w:rsid w:val="7B5D5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Office_11.8.2.12265_F1E327BC-269C-435d-A152-05C5408002CA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2025-01-06T07:12:00Z</dcterms:created>
  <dc:creator>Administrator</dc:creator>
  <cp:lastModifiedBy>Administrator</cp:lastModifiedBy>
  <cp:lastPrinted>2025-01-06T08:26:00Z</cp:lastPrinted>
  <dcterms:modified xsi:type="dcterms:W3CDTF">2026-06-30T03:17:12Z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2052-11.8.2.12265</vt:lpwstr>
  </property>
  <property fmtid="{D5CDD505-2E9C-101B-9397-08002B2CF9AE}" pid="3" name="ICV">
    <vt:lpwstr>A41107CA25BA481791FB6B11DBF085F6</vt:lpwstr>
  </property>
</Properties>
</file>