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2023年部门预算信息公开目录</w:t>
      </w:r>
    </w:p>
    <w:p>
      <w:pPr>
        <w:jc w:val="center"/>
      </w:pPr>
    </w:p>
    <w:p>
      <w:r>
        <w:rPr>
          <w:rFonts w:ascii="方正楷体_GBK" w:hAnsi="方正楷体_GBK" w:eastAsia="方正楷体_GBK" w:cs="方正楷体_GBK"/>
          <w:b/>
          <w:color w:val="000000"/>
          <w:sz w:val="28"/>
        </w:rPr>
        <w:t>部门预算公开表</w:t>
      </w:r>
    </w:p>
    <w:p>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lang w:val="en-US" w:eastAsia="zh-CN"/>
        </w:rPr>
        <w:t>4</w:t>
      </w:r>
      <w:r>
        <w:fldChar w:fldCharType="end"/>
      </w:r>
    </w:p>
    <w:p>
      <w:pPr>
        <w:pStyle w:val="4"/>
        <w:tabs>
          <w:tab w:val="right" w:leader="dot" w:pos="14562"/>
        </w:tabs>
        <w:rPr>
          <w:rFonts w:hint="eastAsia" w:eastAsia="方正仿宋_GBK"/>
          <w:lang w:val="en-US" w:eastAsia="zh-CN"/>
        </w:rPr>
      </w:pPr>
      <w:r>
        <w:fldChar w:fldCharType="begin"/>
      </w:r>
      <w:r>
        <w:instrText xml:space="preserve"> HYPERLINK \l "_Toc_2_2_0000000002" </w:instrText>
      </w:r>
      <w:r>
        <w:fldChar w:fldCharType="separate"/>
      </w:r>
      <w:r>
        <w:t>部门预算收入总表</w:t>
      </w:r>
      <w:r>
        <w:tab/>
      </w:r>
      <w:r>
        <w:fldChar w:fldCharType="end"/>
      </w:r>
      <w:r>
        <w:rPr>
          <w:rFonts w:hint="eastAsia"/>
          <w:lang w:val="en-US" w:eastAsia="zh-CN"/>
        </w:rPr>
        <w:t>6</w:t>
      </w:r>
    </w:p>
    <w:p>
      <w:pPr>
        <w:pStyle w:val="4"/>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t>部门预算支出总表</w:t>
      </w:r>
      <w:r>
        <w:tab/>
      </w:r>
      <w:r>
        <w:rPr>
          <w:rFonts w:hint="eastAsia"/>
          <w:lang w:val="en-US" w:eastAsia="zh-CN"/>
        </w:rPr>
        <w:t>9</w:t>
      </w:r>
      <w:r>
        <w:fldChar w:fldCharType="end"/>
      </w:r>
    </w:p>
    <w:p>
      <w:pPr>
        <w:pStyle w:val="4"/>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t>部门预算财政拨款收支总表</w:t>
      </w:r>
      <w:r>
        <w:tab/>
      </w:r>
      <w:r>
        <w:rPr>
          <w:rFonts w:hint="eastAsia"/>
          <w:lang w:val="en-US" w:eastAsia="zh-CN"/>
        </w:rPr>
        <w:t>1</w:t>
      </w:r>
      <w:r>
        <w:fldChar w:fldCharType="end"/>
      </w:r>
      <w:r>
        <w:rPr>
          <w:rFonts w:hint="eastAsia"/>
          <w:lang w:val="en-US" w:eastAsia="zh-CN"/>
        </w:rPr>
        <w:t>1</w:t>
      </w:r>
    </w:p>
    <w:p>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w:t>
      </w:r>
      <w:r>
        <w:rPr>
          <w:rFonts w:hint="eastAsia"/>
          <w:lang w:val="en-US" w:eastAsia="zh-CN"/>
        </w:rPr>
        <w:t>2</w:t>
      </w:r>
      <w:r>
        <w:fldChar w:fldCharType="end"/>
      </w:r>
      <w:r>
        <w:fldChar w:fldCharType="end"/>
      </w:r>
    </w:p>
    <w:p>
      <w:pPr>
        <w:pStyle w:val="4"/>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3</w:t>
      </w:r>
    </w:p>
    <w:p>
      <w:pPr>
        <w:pStyle w:val="4"/>
        <w:tabs>
          <w:tab w:val="right" w:leader="dot" w:pos="14562"/>
        </w:tabs>
        <w:rPr>
          <w:rFonts w:hint="default"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fldChar w:fldCharType="end"/>
      </w:r>
      <w:r>
        <w:rPr>
          <w:rFonts w:hint="eastAsia"/>
          <w:lang w:val="en-US" w:eastAsia="zh-CN"/>
        </w:rPr>
        <w:t>15</w:t>
      </w:r>
    </w:p>
    <w:p>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2</w:t>
      </w:r>
      <w:r>
        <w:rPr>
          <w:rFonts w:hint="eastAsia"/>
          <w:lang w:val="en-US" w:eastAsia="zh-CN"/>
        </w:rPr>
        <w:t>0</w:t>
      </w:r>
      <w:r>
        <w:fldChar w:fldCharType="end"/>
      </w:r>
      <w:r>
        <w:fldChar w:fldCharType="end"/>
      </w:r>
    </w:p>
    <w:p>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2</w:t>
      </w:r>
      <w:r>
        <w:rPr>
          <w:rFonts w:hint="eastAsia"/>
          <w:lang w:val="en-US" w:eastAsia="zh-CN"/>
        </w:rPr>
        <w:t>1</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4"/>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2</w:t>
      </w:r>
      <w:r>
        <w:fldChar w:fldCharType="end"/>
      </w:r>
      <w:r>
        <w:rPr>
          <w:rFonts w:hint="eastAsia"/>
          <w:lang w:val="en-US" w:eastAsia="zh-CN"/>
        </w:rPr>
        <w:t>2</w:t>
      </w:r>
    </w:p>
    <w:p>
      <w:pPr>
        <w:pStyle w:val="4"/>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w:t>
      </w:r>
      <w:r>
        <w:rPr>
          <w:rFonts w:hint="eastAsia"/>
          <w:lang w:val="en-US" w:eastAsia="zh-CN"/>
        </w:rPr>
        <w:t>4</w:t>
      </w:r>
      <w:r>
        <w:fldChar w:fldCharType="end"/>
      </w:r>
      <w:r>
        <w:fldChar w:fldCharType="end"/>
      </w:r>
    </w:p>
    <w:p>
      <w:pPr>
        <w:pStyle w:val="4"/>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5</w:t>
      </w:r>
      <w:r>
        <w:fldChar w:fldCharType="end"/>
      </w:r>
      <w:r>
        <w:fldChar w:fldCharType="end"/>
      </w:r>
    </w:p>
    <w:p>
      <w:pPr>
        <w:pStyle w:val="4"/>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5</w:t>
      </w:r>
    </w:p>
    <w:p>
      <w:pPr>
        <w:pStyle w:val="4"/>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w:t>
      </w:r>
      <w:r>
        <w:rPr>
          <w:rFonts w:hint="eastAsia"/>
          <w:lang w:val="en-US" w:eastAsia="zh-CN"/>
        </w:rPr>
        <w:t>6</w:t>
      </w:r>
      <w:r>
        <w:fldChar w:fldCharType="end"/>
      </w:r>
      <w:r>
        <w:fldChar w:fldCharType="end"/>
      </w:r>
    </w:p>
    <w:p>
      <w:pPr>
        <w:pStyle w:val="4"/>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9</w:t>
      </w:r>
    </w:p>
    <w:p>
      <w:pPr>
        <w:pStyle w:val="4"/>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5</w:t>
      </w:r>
      <w:r>
        <w:fldChar w:fldCharType="end"/>
      </w:r>
      <w:r>
        <w:rPr>
          <w:rFonts w:hint="eastAsia"/>
          <w:lang w:val="en-US" w:eastAsia="zh-CN"/>
        </w:rPr>
        <w:t>2</w:t>
      </w:r>
    </w:p>
    <w:p>
      <w:pPr>
        <w:pStyle w:val="4"/>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5</w:t>
      </w:r>
      <w:r>
        <w:fldChar w:fldCharType="end"/>
      </w:r>
      <w:r>
        <w:rPr>
          <w:rFonts w:hint="eastAsia"/>
          <w:lang w:val="en-US" w:eastAsia="zh-CN"/>
        </w:rPr>
        <w:t>2</w:t>
      </w:r>
    </w:p>
    <w:p>
      <w:pPr>
        <w:pStyle w:val="4"/>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5</w:t>
      </w:r>
      <w:r>
        <w:fldChar w:fldCharType="end"/>
      </w:r>
      <w:r>
        <w:rPr>
          <w:rFonts w:hint="eastAsia"/>
          <w:lang w:val="en-US" w:eastAsia="zh-CN"/>
        </w:rPr>
        <w:t>3</w:t>
      </w:r>
    </w:p>
    <w:p>
      <w:r>
        <w:fldChar w:fldCharType="end"/>
      </w:r>
    </w:p>
    <w:p>
      <w:pPr>
        <w:jc w:val="center"/>
        <w:rPr>
          <w:rFonts w:hint="eastAsia" w:ascii="黑体" w:hAnsi="黑体" w:eastAsia="黑体" w:cs="黑体"/>
          <w:b/>
          <w:color w:val="000000"/>
          <w:sz w:val="30"/>
          <w:lang w:eastAsia="zh-CN"/>
        </w:rPr>
      </w:pPr>
    </w:p>
    <w:p>
      <w:pPr>
        <w:jc w:val="center"/>
        <w:rPr>
          <w:rFonts w:hint="eastAsia" w:ascii="黑体" w:hAnsi="黑体" w:eastAsia="黑体" w:cs="黑体"/>
          <w:b/>
          <w:color w:val="000000"/>
          <w:sz w:val="30"/>
          <w:lang w:eastAsia="zh-CN"/>
        </w:rPr>
      </w:pPr>
    </w:p>
    <w:p>
      <w:pPr>
        <w:jc w:val="center"/>
        <w:rPr>
          <w:rFonts w:hint="eastAsia" w:ascii="黑体" w:hAnsi="黑体" w:eastAsia="黑体" w:cs="黑体"/>
          <w:b/>
          <w:color w:val="000000"/>
          <w:sz w:val="30"/>
          <w:lang w:eastAsia="zh-CN"/>
        </w:rPr>
      </w:pPr>
    </w:p>
    <w:p>
      <w:pPr>
        <w:jc w:val="center"/>
        <w:rPr>
          <w:rFonts w:hint="eastAsia" w:ascii="黑体" w:hAnsi="黑体" w:eastAsia="黑体" w:cs="黑体"/>
          <w:b/>
          <w:color w:val="000000"/>
          <w:sz w:val="30"/>
          <w:lang w:eastAsia="zh-CN"/>
        </w:rPr>
      </w:pPr>
    </w:p>
    <w:p>
      <w:pPr>
        <w:jc w:val="center"/>
        <w:rPr>
          <w:rFonts w:hint="eastAsia" w:ascii="黑体" w:hAnsi="黑体" w:eastAsia="黑体" w:cs="黑体"/>
          <w:b/>
          <w:color w:val="000000"/>
          <w:sz w:val="30"/>
          <w:lang w:eastAsia="zh-CN"/>
        </w:rPr>
      </w:pPr>
    </w:p>
    <w:p>
      <w:pPr>
        <w:jc w:val="center"/>
        <w:rPr>
          <w:rFonts w:hint="eastAsia" w:ascii="黑体" w:hAnsi="黑体" w:eastAsia="黑体" w:cs="黑体"/>
          <w:b/>
          <w:color w:val="000000"/>
          <w:sz w:val="30"/>
          <w:lang w:eastAsia="zh-CN"/>
        </w:rPr>
      </w:pPr>
    </w:p>
    <w:p>
      <w:pPr>
        <w:jc w:val="center"/>
        <w:rPr>
          <w:rFonts w:hint="eastAsia"/>
          <w:lang w:eastAsia="zh-CN"/>
        </w:rPr>
      </w:pPr>
    </w:p>
    <w:p>
      <w:pPr>
        <w:jc w:val="center"/>
      </w:pPr>
    </w:p>
    <w:p>
      <w:pPr>
        <w:jc w:val="center"/>
      </w:pPr>
    </w:p>
    <w:p>
      <w:pPr>
        <w:jc w:val="center"/>
      </w:pPr>
    </w:p>
    <w:p>
      <w:pPr>
        <w:jc w:val="center"/>
      </w:pPr>
    </w:p>
    <w:p>
      <w:pPr>
        <w:jc w:val="center"/>
        <w:outlineLvl w:val="0"/>
        <w:rPr>
          <w:rFonts w:hint="eastAsia" w:ascii="方正小标宋_GBK" w:hAnsi="方正小标宋_GBK" w:cs="方正小标宋_GBK" w:eastAsiaTheme="minorEastAsia"/>
          <w:color w:val="000000"/>
          <w:sz w:val="72"/>
          <w:lang w:eastAsia="zh-CN"/>
        </w:rPr>
      </w:pPr>
    </w:p>
    <w:p>
      <w:pPr>
        <w:jc w:val="center"/>
        <w:outlineLvl w:val="0"/>
        <w:rPr>
          <w:rFonts w:hint="eastAsia" w:ascii="方正小标宋_GBK" w:hAnsi="方正小标宋_GBK" w:cs="方正小标宋_GBK" w:eastAsiaTheme="minorEastAsia"/>
          <w:color w:val="000000"/>
          <w:sz w:val="72"/>
          <w:lang w:eastAsia="zh-CN"/>
        </w:rPr>
      </w:pPr>
    </w:p>
    <w:p>
      <w:pPr>
        <w:jc w:val="center"/>
        <w:outlineLvl w:val="0"/>
        <w:rPr>
          <w:rFonts w:hint="eastAsia" w:ascii="方正小标宋_GBK" w:hAnsi="方正小标宋_GBK" w:cs="方正小标宋_GBK" w:eastAsiaTheme="minorEastAsia"/>
          <w:color w:val="000000"/>
          <w:sz w:val="72"/>
          <w:lang w:eastAsia="zh-CN"/>
        </w:rPr>
      </w:pPr>
    </w:p>
    <w:p>
      <w:pPr>
        <w:jc w:val="center"/>
        <w:outlineLvl w:val="0"/>
        <w:rPr>
          <w:rFonts w:hint="eastAsia" w:ascii="方正小标宋_GBK" w:hAnsi="方正小标宋_GBK" w:cs="方正小标宋_GBK" w:eastAsiaTheme="minorEastAsia"/>
          <w:color w:val="000000"/>
          <w:sz w:val="72"/>
          <w:lang w:eastAsia="zh-CN"/>
        </w:rPr>
      </w:pPr>
    </w:p>
    <w:p>
      <w:pPr>
        <w:jc w:val="center"/>
        <w:outlineLvl w:val="0"/>
        <w:rPr>
          <w:rFonts w:hint="eastAsia" w:ascii="方正小标宋_GBK" w:hAnsi="方正小标宋_GBK" w:cs="方正小标宋_GBK" w:eastAsiaTheme="minorEastAsia"/>
          <w:color w:val="000000"/>
          <w:sz w:val="72"/>
          <w:lang w:eastAsia="zh-CN"/>
        </w:rPr>
      </w:pPr>
    </w:p>
    <w:p>
      <w:pPr>
        <w:jc w:val="center"/>
        <w:outlineLvl w:val="0"/>
        <w:rPr>
          <w:rFonts w:hint="eastAsia" w:ascii="方正小标宋_GBK" w:hAnsi="方正小标宋_GBK" w:cs="方正小标宋_GBK" w:eastAsiaTheme="minorEastAsia"/>
          <w:color w:val="000000"/>
          <w:sz w:val="72"/>
          <w:lang w:eastAsia="zh-CN"/>
        </w:rPr>
      </w:pPr>
    </w:p>
    <w:p>
      <w:pPr>
        <w:jc w:val="center"/>
        <w:outlineLvl w:val="0"/>
        <w:rPr>
          <w:rFonts w:hint="eastAsia" w:eastAsia="方正小标宋_GBK"/>
          <w:lang w:val="en-US" w:eastAsia="zh-CN"/>
        </w:rPr>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部门预算</w:t>
      </w:r>
      <w:r>
        <w:rPr>
          <w:rFonts w:hint="eastAsia" w:ascii="方正小标宋_GBK" w:hAnsi="方正小标宋_GBK" w:eastAsia="方正小标宋_GBK" w:cs="方正小标宋_GBK"/>
          <w:color w:val="000000"/>
          <w:sz w:val="72"/>
          <w:lang w:val="en-US" w:eastAsia="zh-CN"/>
        </w:rPr>
        <w:t>公开表</w:t>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8"/>
        <w:gridCol w:w="3156"/>
        <w:gridCol w:w="2136"/>
        <w:gridCol w:w="546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2"/>
            <w:tcBorders>
              <w:top w:val="single" w:color="FFFFFF" w:sz="6" w:space="0"/>
              <w:left w:val="single" w:color="FFFFFF" w:sz="6" w:space="0"/>
              <w:right w:val="single" w:color="FFFFFF" w:sz="6" w:space="0"/>
            </w:tcBorders>
            <w:vAlign w:val="center"/>
          </w:tcPr>
          <w:p>
            <w:pPr>
              <w:pStyle w:val="5"/>
            </w:pPr>
            <w:r>
              <w:t>348井陉县交通运输局</w:t>
            </w:r>
          </w:p>
        </w:tc>
        <w:tc>
          <w:tcPr>
            <w:tcW w:w="0" w:type="auto"/>
            <w:tcBorders>
              <w:top w:val="single" w:color="FFFFFF" w:sz="6" w:space="0"/>
              <w:left w:val="single" w:color="FFFFFF" w:sz="6" w:space="0"/>
              <w:right w:val="single" w:color="FFFFFF" w:sz="6" w:space="0"/>
            </w:tcBorders>
            <w:vAlign w:val="center"/>
          </w:tcPr>
          <w:p>
            <w:pPr>
              <w:pStyle w:val="6"/>
            </w:pPr>
            <w:r>
              <w:rPr>
                <w:rFonts w:hint="eastAsia"/>
                <w:lang w:val="en-US" w:eastAsia="zh-CN"/>
              </w:rPr>
              <w:t xml:space="preserve">  </w:t>
            </w:r>
            <w:r>
              <w:t>预算年度：2023</w:t>
            </w:r>
          </w:p>
        </w:tc>
        <w:tc>
          <w:tcPr>
            <w:tcW w:w="0" w:type="auto"/>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pPr>
              <w:pStyle w:val="8"/>
            </w:pPr>
            <w:r>
              <w:t>序号</w:t>
            </w:r>
          </w:p>
        </w:tc>
        <w:tc>
          <w:tcPr>
            <w:tcW w:w="0" w:type="auto"/>
            <w:gridSpan w:val="2"/>
            <w:vAlign w:val="center"/>
          </w:tcPr>
          <w:p>
            <w:pPr>
              <w:pStyle w:val="8"/>
            </w:pPr>
            <w:r>
              <w:t>收入</w:t>
            </w:r>
          </w:p>
        </w:tc>
        <w:tc>
          <w:tcPr>
            <w:tcW w:w="0" w:type="auto"/>
            <w:gridSpan w:val="2"/>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tc>
        <w:tc>
          <w:tcPr>
            <w:tcW w:w="0" w:type="auto"/>
            <w:vAlign w:val="center"/>
          </w:tcPr>
          <w:p>
            <w:pPr>
              <w:pStyle w:val="8"/>
            </w:pPr>
            <w:r>
              <w:t>项  目</w:t>
            </w:r>
          </w:p>
        </w:tc>
        <w:tc>
          <w:tcPr>
            <w:tcW w:w="0" w:type="auto"/>
            <w:vAlign w:val="center"/>
          </w:tcPr>
          <w:p>
            <w:pPr>
              <w:pStyle w:val="8"/>
            </w:pPr>
            <w:r>
              <w:t>预算数</w:t>
            </w:r>
          </w:p>
        </w:tc>
        <w:tc>
          <w:tcPr>
            <w:tcW w:w="0" w:type="auto"/>
            <w:vAlign w:val="center"/>
          </w:tcPr>
          <w:p>
            <w:pPr>
              <w:pStyle w:val="8"/>
            </w:pPr>
            <w:r>
              <w:t>项  目</w:t>
            </w:r>
          </w:p>
        </w:tc>
        <w:tc>
          <w:tcPr>
            <w:tcW w:w="0" w:type="auto"/>
            <w:vAlign w:val="center"/>
          </w:tcPr>
          <w:p>
            <w:pPr>
              <w:pStyle w:val="8"/>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pPr>
              <w:pStyle w:val="8"/>
            </w:pPr>
            <w:r>
              <w:t>栏次</w:t>
            </w:r>
          </w:p>
        </w:tc>
        <w:tc>
          <w:tcPr>
            <w:tcW w:w="0" w:type="auto"/>
            <w:vAlign w:val="center"/>
          </w:tcPr>
          <w:p>
            <w:pPr>
              <w:pStyle w:val="8"/>
            </w:pPr>
            <w:r>
              <w:t>1</w:t>
            </w:r>
          </w:p>
        </w:tc>
        <w:tc>
          <w:tcPr>
            <w:tcW w:w="0" w:type="auto"/>
            <w:vAlign w:val="center"/>
          </w:tcPr>
          <w:p>
            <w:pPr>
              <w:pStyle w:val="8"/>
            </w:pPr>
            <w:r>
              <w:t>2</w:t>
            </w:r>
          </w:p>
        </w:tc>
        <w:tc>
          <w:tcPr>
            <w:tcW w:w="0" w:type="auto"/>
            <w:vAlign w:val="center"/>
          </w:tcPr>
          <w:p>
            <w:pPr>
              <w:pStyle w:val="8"/>
            </w:pPr>
            <w:r>
              <w:t>3</w:t>
            </w:r>
          </w:p>
        </w:tc>
        <w:tc>
          <w:tcPr>
            <w:tcW w:w="0" w:type="auto"/>
            <w:vAlign w:val="center"/>
          </w:tcPr>
          <w:p>
            <w:pPr>
              <w:pStyle w:val="8"/>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w:t>
            </w:r>
          </w:p>
        </w:tc>
        <w:tc>
          <w:tcPr>
            <w:tcW w:w="0" w:type="auto"/>
            <w:vAlign w:val="center"/>
          </w:tcPr>
          <w:p>
            <w:pPr>
              <w:pStyle w:val="10"/>
            </w:pPr>
            <w:r>
              <w:t>一、一般公共预算拨款收入</w:t>
            </w:r>
          </w:p>
        </w:tc>
        <w:tc>
          <w:tcPr>
            <w:tcW w:w="0" w:type="auto"/>
            <w:vAlign w:val="center"/>
          </w:tcPr>
          <w:p>
            <w:pPr>
              <w:pStyle w:val="11"/>
            </w:pPr>
            <w:r>
              <w:t>60761019.00</w:t>
            </w:r>
          </w:p>
        </w:tc>
        <w:tc>
          <w:tcPr>
            <w:tcW w:w="0" w:type="auto"/>
            <w:vAlign w:val="center"/>
          </w:tcPr>
          <w:p>
            <w:pPr>
              <w:pStyle w:val="10"/>
            </w:pPr>
            <w:r>
              <w:t>一、一般公共服务支出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w:t>
            </w:r>
          </w:p>
        </w:tc>
        <w:tc>
          <w:tcPr>
            <w:tcW w:w="0" w:type="auto"/>
            <w:vAlign w:val="center"/>
          </w:tcPr>
          <w:p>
            <w:pPr>
              <w:pStyle w:val="10"/>
            </w:pPr>
            <w:r>
              <w:t>二、政府性基金预算拨款收入</w:t>
            </w:r>
          </w:p>
        </w:tc>
        <w:tc>
          <w:tcPr>
            <w:tcW w:w="0" w:type="auto"/>
            <w:vAlign w:val="center"/>
          </w:tcPr>
          <w:p>
            <w:pPr>
              <w:pStyle w:val="11"/>
            </w:pPr>
            <w:r>
              <w:t>16700000.00</w:t>
            </w:r>
          </w:p>
        </w:tc>
        <w:tc>
          <w:tcPr>
            <w:tcW w:w="0" w:type="auto"/>
            <w:vAlign w:val="center"/>
          </w:tcPr>
          <w:p>
            <w:pPr>
              <w:pStyle w:val="10"/>
            </w:pPr>
            <w:r>
              <w:t>二、外交支出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w:t>
            </w:r>
          </w:p>
        </w:tc>
        <w:tc>
          <w:tcPr>
            <w:tcW w:w="0" w:type="auto"/>
            <w:vAlign w:val="center"/>
          </w:tcPr>
          <w:p>
            <w:pPr>
              <w:pStyle w:val="10"/>
            </w:pPr>
            <w:r>
              <w:t>三、国有资本经营预算拨款收入</w:t>
            </w:r>
          </w:p>
        </w:tc>
        <w:tc>
          <w:tcPr>
            <w:tcW w:w="0" w:type="auto"/>
            <w:vAlign w:val="center"/>
          </w:tcPr>
          <w:p>
            <w:pPr>
              <w:pStyle w:val="11"/>
            </w:pPr>
          </w:p>
        </w:tc>
        <w:tc>
          <w:tcPr>
            <w:tcW w:w="0" w:type="auto"/>
            <w:vAlign w:val="center"/>
          </w:tcPr>
          <w:p>
            <w:pPr>
              <w:pStyle w:val="10"/>
            </w:pPr>
            <w:r>
              <w:t>三、国防支出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w:t>
            </w:r>
          </w:p>
        </w:tc>
        <w:tc>
          <w:tcPr>
            <w:tcW w:w="0" w:type="auto"/>
            <w:vAlign w:val="center"/>
          </w:tcPr>
          <w:p>
            <w:pPr>
              <w:pStyle w:val="10"/>
            </w:pPr>
            <w:r>
              <w:t>四、财政专户管理资金收入</w:t>
            </w:r>
          </w:p>
        </w:tc>
        <w:tc>
          <w:tcPr>
            <w:tcW w:w="0" w:type="auto"/>
            <w:vAlign w:val="center"/>
          </w:tcPr>
          <w:p>
            <w:pPr>
              <w:pStyle w:val="11"/>
            </w:pPr>
          </w:p>
        </w:tc>
        <w:tc>
          <w:tcPr>
            <w:tcW w:w="0" w:type="auto"/>
            <w:vAlign w:val="center"/>
          </w:tcPr>
          <w:p>
            <w:pPr>
              <w:pStyle w:val="10"/>
            </w:pPr>
            <w:r>
              <w:t>四、公共安全支出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w:t>
            </w:r>
          </w:p>
        </w:tc>
        <w:tc>
          <w:tcPr>
            <w:tcW w:w="0" w:type="auto"/>
            <w:vAlign w:val="center"/>
          </w:tcPr>
          <w:p>
            <w:pPr>
              <w:pStyle w:val="10"/>
            </w:pPr>
            <w:r>
              <w:t>五、事业收入</w:t>
            </w:r>
          </w:p>
        </w:tc>
        <w:tc>
          <w:tcPr>
            <w:tcW w:w="0" w:type="auto"/>
            <w:vAlign w:val="center"/>
          </w:tcPr>
          <w:p>
            <w:pPr>
              <w:pStyle w:val="11"/>
            </w:pPr>
          </w:p>
        </w:tc>
        <w:tc>
          <w:tcPr>
            <w:tcW w:w="0" w:type="auto"/>
            <w:vAlign w:val="center"/>
          </w:tcPr>
          <w:p>
            <w:pPr>
              <w:pStyle w:val="10"/>
            </w:pPr>
            <w:r>
              <w:t>五、教育支出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w:t>
            </w:r>
          </w:p>
        </w:tc>
        <w:tc>
          <w:tcPr>
            <w:tcW w:w="0" w:type="auto"/>
            <w:vAlign w:val="center"/>
          </w:tcPr>
          <w:p>
            <w:pPr>
              <w:pStyle w:val="10"/>
            </w:pPr>
            <w:r>
              <w:t>六、事业单位经营收入</w:t>
            </w:r>
          </w:p>
        </w:tc>
        <w:tc>
          <w:tcPr>
            <w:tcW w:w="0" w:type="auto"/>
            <w:vAlign w:val="center"/>
          </w:tcPr>
          <w:p>
            <w:pPr>
              <w:pStyle w:val="11"/>
            </w:pPr>
          </w:p>
        </w:tc>
        <w:tc>
          <w:tcPr>
            <w:tcW w:w="0" w:type="auto"/>
            <w:vAlign w:val="center"/>
          </w:tcPr>
          <w:p>
            <w:pPr>
              <w:pStyle w:val="10"/>
            </w:pPr>
            <w:r>
              <w:t>六、科学技术支出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7</w:t>
            </w:r>
          </w:p>
        </w:tc>
        <w:tc>
          <w:tcPr>
            <w:tcW w:w="0" w:type="auto"/>
            <w:vAlign w:val="center"/>
          </w:tcPr>
          <w:p>
            <w:pPr>
              <w:pStyle w:val="10"/>
            </w:pPr>
            <w:r>
              <w:t>七、上级补助收入</w:t>
            </w:r>
          </w:p>
        </w:tc>
        <w:tc>
          <w:tcPr>
            <w:tcW w:w="0" w:type="auto"/>
            <w:vAlign w:val="center"/>
          </w:tcPr>
          <w:p>
            <w:pPr>
              <w:pStyle w:val="11"/>
            </w:pPr>
          </w:p>
        </w:tc>
        <w:tc>
          <w:tcPr>
            <w:tcW w:w="0" w:type="auto"/>
            <w:vAlign w:val="center"/>
          </w:tcPr>
          <w:p>
            <w:pPr>
              <w:pStyle w:val="10"/>
            </w:pPr>
            <w:r>
              <w:t>七、文化旅游体育与传媒支出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8</w:t>
            </w:r>
          </w:p>
        </w:tc>
        <w:tc>
          <w:tcPr>
            <w:tcW w:w="0" w:type="auto"/>
            <w:vAlign w:val="center"/>
          </w:tcPr>
          <w:p>
            <w:pPr>
              <w:pStyle w:val="10"/>
            </w:pPr>
            <w:r>
              <w:t>八、附属单位上缴收入</w:t>
            </w:r>
          </w:p>
        </w:tc>
        <w:tc>
          <w:tcPr>
            <w:tcW w:w="0" w:type="auto"/>
            <w:vAlign w:val="center"/>
          </w:tcPr>
          <w:p>
            <w:pPr>
              <w:pStyle w:val="11"/>
            </w:pPr>
          </w:p>
        </w:tc>
        <w:tc>
          <w:tcPr>
            <w:tcW w:w="0" w:type="auto"/>
            <w:vAlign w:val="center"/>
          </w:tcPr>
          <w:p>
            <w:pPr>
              <w:pStyle w:val="10"/>
            </w:pPr>
            <w:r>
              <w:t>八、社会保障和就业支出</w:t>
            </w:r>
          </w:p>
        </w:tc>
        <w:tc>
          <w:tcPr>
            <w:tcW w:w="0" w:type="auto"/>
            <w:vAlign w:val="center"/>
          </w:tcPr>
          <w:p>
            <w:pPr>
              <w:pStyle w:val="11"/>
            </w:pPr>
            <w:r>
              <w:t>10067053.00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9</w:t>
            </w:r>
          </w:p>
        </w:tc>
        <w:tc>
          <w:tcPr>
            <w:tcW w:w="0" w:type="auto"/>
            <w:vAlign w:val="center"/>
          </w:tcPr>
          <w:p>
            <w:pPr>
              <w:pStyle w:val="10"/>
            </w:pPr>
            <w:r>
              <w:t>九、其他收入</w:t>
            </w:r>
          </w:p>
        </w:tc>
        <w:tc>
          <w:tcPr>
            <w:tcW w:w="0" w:type="auto"/>
            <w:vAlign w:val="center"/>
          </w:tcPr>
          <w:p>
            <w:pPr>
              <w:pStyle w:val="11"/>
              <w:ind w:firstLine="0" w:firstLineChars="0"/>
              <w:rPr>
                <w:rFonts w:ascii="方正书宋_GBK" w:hAnsi="方正书宋_GBK" w:eastAsia="方正书宋_GBK" w:cs="方正书宋_GBK"/>
                <w:kern w:val="2"/>
                <w:sz w:val="21"/>
                <w:szCs w:val="24"/>
                <w:lang w:val="en-US" w:eastAsia="zh-CN" w:bidi="ar-SA"/>
              </w:rPr>
            </w:pPr>
            <w:r>
              <w:t>17229804.00</w:t>
            </w:r>
          </w:p>
        </w:tc>
        <w:tc>
          <w:tcPr>
            <w:tcW w:w="0" w:type="auto"/>
            <w:vAlign w:val="center"/>
          </w:tcPr>
          <w:p>
            <w:pPr>
              <w:pStyle w:val="10"/>
            </w:pPr>
            <w:r>
              <w:t>九、社会保险基金支出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10</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十、卫生健康支出</w:t>
            </w:r>
          </w:p>
        </w:tc>
        <w:tc>
          <w:tcPr>
            <w:tcW w:w="0" w:type="auto"/>
            <w:vAlign w:val="center"/>
          </w:tcPr>
          <w:p>
            <w:pPr>
              <w:pStyle w:val="11"/>
            </w:pPr>
            <w:r>
              <w:t>1529729.00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11</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十一、节能环保支出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12</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十二、城乡社区支出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13</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十三、农林水支出</w:t>
            </w:r>
          </w:p>
        </w:tc>
        <w:tc>
          <w:tcPr>
            <w:tcW w:w="0" w:type="auto"/>
            <w:vAlign w:val="center"/>
          </w:tcPr>
          <w:p>
            <w:pPr>
              <w:pStyle w:val="11"/>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14</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十四、交通运输支出</w:t>
            </w:r>
          </w:p>
        </w:tc>
        <w:tc>
          <w:tcPr>
            <w:tcW w:w="0" w:type="auto"/>
            <w:vAlign w:val="center"/>
          </w:tcPr>
          <w:p>
            <w:pPr>
              <w:pStyle w:val="11"/>
            </w:pPr>
            <w:r>
              <w:t>63908931.00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15</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十五、资源勘探工业信息等支出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16</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十六、商业服务业等支出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17</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十七、金融支出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18</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十八、援助其他地区支出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19</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十九、自然资源海洋气象等支出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20</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二十、住房保障支出</w:t>
            </w:r>
          </w:p>
        </w:tc>
        <w:tc>
          <w:tcPr>
            <w:tcW w:w="0" w:type="auto"/>
            <w:vAlign w:val="center"/>
          </w:tcPr>
          <w:p>
            <w:pPr>
              <w:pStyle w:val="11"/>
            </w:pPr>
            <w:r>
              <w:t>2485110.00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21</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二十一、粮油物资储备支出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22</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二十二、国有资本经营预算支出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23</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二十三、灾害防治及应急管理支出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24</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二十四、预备费</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25</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二十五、其他支出</w:t>
            </w:r>
          </w:p>
        </w:tc>
        <w:tc>
          <w:tcPr>
            <w:tcW w:w="0" w:type="auto"/>
            <w:vAlign w:val="center"/>
          </w:tcPr>
          <w:p>
            <w:pPr>
              <w:pStyle w:val="11"/>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26</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二十六、年初预留</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27</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二十七、其他支出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28</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二十八、转移性支出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29</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二十九、灾害防治及应急管理共同财政事权转移支付支出</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56</w:t>
            </w:r>
          </w:p>
        </w:tc>
        <w:tc>
          <w:tcPr>
            <w:tcW w:w="0" w:type="auto"/>
            <w:vAlign w:val="center"/>
          </w:tcPr>
          <w:p>
            <w:pPr>
              <w:pStyle w:val="12"/>
            </w:pPr>
            <w:r>
              <w:t>本年收入合计</w:t>
            </w:r>
          </w:p>
        </w:tc>
        <w:tc>
          <w:tcPr>
            <w:tcW w:w="0" w:type="auto"/>
            <w:vAlign w:val="center"/>
          </w:tcPr>
          <w:p>
            <w:pPr>
              <w:pStyle w:val="13"/>
              <w:rPr>
                <w:rFonts w:hint="default" w:eastAsia="方正书宋_GBK"/>
                <w:lang w:val="en-US" w:eastAsia="zh-CN"/>
              </w:rPr>
            </w:pPr>
            <w:r>
              <w:rPr>
                <w:rFonts w:hint="eastAsia"/>
                <w:lang w:val="en-US" w:eastAsia="zh-CN"/>
              </w:rPr>
              <w:t>94690823.00</w:t>
            </w:r>
          </w:p>
        </w:tc>
        <w:tc>
          <w:tcPr>
            <w:tcW w:w="0" w:type="auto"/>
            <w:vAlign w:val="center"/>
          </w:tcPr>
          <w:p>
            <w:pPr>
              <w:pStyle w:val="12"/>
            </w:pPr>
            <w:r>
              <w:t>本年支出合计</w:t>
            </w:r>
          </w:p>
        </w:tc>
        <w:tc>
          <w:tcPr>
            <w:tcW w:w="0" w:type="auto"/>
            <w:vAlign w:val="center"/>
          </w:tcPr>
          <w:p>
            <w:pPr>
              <w:pStyle w:val="13"/>
            </w:pPr>
            <w:r>
              <w:t>102490823.00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57</w:t>
            </w:r>
          </w:p>
        </w:tc>
        <w:tc>
          <w:tcPr>
            <w:tcW w:w="0" w:type="auto"/>
            <w:vAlign w:val="center"/>
          </w:tcPr>
          <w:p>
            <w:pPr>
              <w:pStyle w:val="10"/>
            </w:pPr>
            <w:r>
              <w:t>上年结转结余</w:t>
            </w:r>
          </w:p>
        </w:tc>
        <w:tc>
          <w:tcPr>
            <w:tcW w:w="0" w:type="auto"/>
            <w:vAlign w:val="center"/>
          </w:tcPr>
          <w:p>
            <w:pPr>
              <w:pStyle w:val="11"/>
            </w:pPr>
            <w:r>
              <w:t>7800000.00</w:t>
            </w:r>
          </w:p>
        </w:tc>
        <w:tc>
          <w:tcPr>
            <w:tcW w:w="0" w:type="auto"/>
            <w:vAlign w:val="center"/>
          </w:tcPr>
          <w:p>
            <w:pPr>
              <w:pStyle w:val="10"/>
            </w:pPr>
            <w:r>
              <w:t>年终结转结余</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58</w:t>
            </w:r>
          </w:p>
        </w:tc>
        <w:tc>
          <w:tcPr>
            <w:tcW w:w="0" w:type="auto"/>
            <w:vAlign w:val="center"/>
          </w:tcPr>
          <w:p>
            <w:pPr>
              <w:pStyle w:val="12"/>
            </w:pPr>
            <w:r>
              <w:t>收入总计</w:t>
            </w:r>
          </w:p>
        </w:tc>
        <w:tc>
          <w:tcPr>
            <w:tcW w:w="0" w:type="auto"/>
            <w:vAlign w:val="center"/>
          </w:tcPr>
          <w:p>
            <w:pPr>
              <w:pStyle w:val="13"/>
              <w:ind w:firstLine="0" w:firstLineChars="0"/>
              <w:rPr>
                <w:rFonts w:ascii="方正书宋_GBK" w:hAnsi="方正书宋_GBK" w:eastAsia="方正书宋_GBK" w:cs="方正书宋_GBK"/>
                <w:b/>
                <w:kern w:val="2"/>
                <w:sz w:val="21"/>
                <w:szCs w:val="24"/>
                <w:lang w:val="en-US" w:eastAsia="zh-CN" w:bidi="ar-SA"/>
              </w:rPr>
            </w:pPr>
            <w:r>
              <w:t>102490823.00</w:t>
            </w:r>
          </w:p>
        </w:tc>
        <w:tc>
          <w:tcPr>
            <w:tcW w:w="0" w:type="auto"/>
            <w:vAlign w:val="center"/>
          </w:tcPr>
          <w:p>
            <w:pPr>
              <w:pStyle w:val="12"/>
            </w:pPr>
            <w:r>
              <w:t>支出总计</w:t>
            </w:r>
          </w:p>
        </w:tc>
        <w:tc>
          <w:tcPr>
            <w:tcW w:w="1701" w:type="dxa"/>
            <w:vAlign w:val="center"/>
          </w:tcPr>
          <w:p>
            <w:pPr>
              <w:pStyle w:val="13"/>
              <w:ind w:firstLine="0" w:firstLineChars="0"/>
            </w:pPr>
            <w:r>
              <w:t>102490823.00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19"/>
        <w:gridCol w:w="1182"/>
        <w:gridCol w:w="2261"/>
        <w:gridCol w:w="1434"/>
        <w:gridCol w:w="1328"/>
        <w:gridCol w:w="1441"/>
        <w:gridCol w:w="934"/>
        <w:gridCol w:w="703"/>
        <w:gridCol w:w="703"/>
        <w:gridCol w:w="887"/>
        <w:gridCol w:w="1072"/>
        <w:gridCol w:w="1329"/>
        <w:gridCol w:w="12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5"/>
            <w:tcBorders>
              <w:top w:val="single" w:color="FFFFFF" w:sz="6" w:space="0"/>
              <w:left w:val="single" w:color="FFFFFF" w:sz="6" w:space="0"/>
              <w:right w:val="single" w:color="FFFFFF" w:sz="6" w:space="0"/>
            </w:tcBorders>
            <w:vAlign w:val="center"/>
          </w:tcPr>
          <w:p>
            <w:pPr>
              <w:pStyle w:val="5"/>
            </w:pPr>
            <w:r>
              <w:t>348井陉县交通运输局</w:t>
            </w:r>
          </w:p>
        </w:tc>
        <w:tc>
          <w:tcPr>
            <w:tcW w:w="0" w:type="auto"/>
            <w:gridSpan w:val="3"/>
            <w:tcBorders>
              <w:top w:val="single" w:color="FFFFFF" w:sz="6" w:space="0"/>
              <w:left w:val="single" w:color="FFFFFF" w:sz="6" w:space="0"/>
              <w:right w:val="single" w:color="FFFFFF" w:sz="6" w:space="0"/>
            </w:tcBorders>
            <w:vAlign w:val="center"/>
          </w:tcPr>
          <w:p>
            <w:pPr>
              <w:pStyle w:val="6"/>
            </w:pPr>
            <w:r>
              <w:t>预算年度：2023</w:t>
            </w:r>
          </w:p>
        </w:tc>
        <w:tc>
          <w:tcPr>
            <w:tcW w:w="0" w:type="auto"/>
            <w:gridSpan w:val="5"/>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pPr>
              <w:pStyle w:val="8"/>
            </w:pPr>
            <w:r>
              <w:t>序号</w:t>
            </w:r>
          </w:p>
        </w:tc>
        <w:tc>
          <w:tcPr>
            <w:tcW w:w="0" w:type="auto"/>
            <w:gridSpan w:val="2"/>
            <w:vAlign w:val="center"/>
          </w:tcPr>
          <w:p>
            <w:pPr>
              <w:pStyle w:val="8"/>
            </w:pPr>
            <w:r>
              <w:t>功能分类科目</w:t>
            </w:r>
          </w:p>
        </w:tc>
        <w:tc>
          <w:tcPr>
            <w:tcW w:w="0" w:type="auto"/>
            <w:vMerge w:val="restart"/>
            <w:vAlign w:val="center"/>
          </w:tcPr>
          <w:p>
            <w:pPr>
              <w:pStyle w:val="8"/>
            </w:pPr>
            <w:r>
              <w:t>合计</w:t>
            </w:r>
          </w:p>
        </w:tc>
        <w:tc>
          <w:tcPr>
            <w:tcW w:w="0" w:type="auto"/>
            <w:gridSpan w:val="8"/>
            <w:vAlign w:val="center"/>
          </w:tcPr>
          <w:p>
            <w:pPr>
              <w:pStyle w:val="8"/>
            </w:pPr>
            <w:r>
              <w:t>本年收入</w:t>
            </w:r>
          </w:p>
        </w:tc>
        <w:tc>
          <w:tcPr>
            <w:tcW w:w="0" w:type="auto"/>
            <w:vMerge w:val="restart"/>
            <w:vAlign w:val="center"/>
          </w:tcPr>
          <w:p>
            <w:pPr>
              <w:pStyle w:val="8"/>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tc>
        <w:tc>
          <w:tcPr>
            <w:tcW w:w="0" w:type="auto"/>
            <w:vAlign w:val="center"/>
          </w:tcPr>
          <w:p>
            <w:pPr>
              <w:pStyle w:val="8"/>
            </w:pPr>
            <w:r>
              <w:t>科目    编码</w:t>
            </w:r>
          </w:p>
        </w:tc>
        <w:tc>
          <w:tcPr>
            <w:tcW w:w="0" w:type="auto"/>
            <w:vAlign w:val="center"/>
          </w:tcPr>
          <w:p>
            <w:pPr>
              <w:pStyle w:val="8"/>
            </w:pPr>
            <w:r>
              <w:t>科目名称</w:t>
            </w:r>
          </w:p>
        </w:tc>
        <w:tc>
          <w:tcPr>
            <w:tcW w:w="0" w:type="auto"/>
            <w:vMerge w:val="continue"/>
          </w:tcPr>
          <w:p/>
        </w:tc>
        <w:tc>
          <w:tcPr>
            <w:tcW w:w="0" w:type="auto"/>
            <w:vAlign w:val="center"/>
          </w:tcPr>
          <w:p>
            <w:pPr>
              <w:pStyle w:val="8"/>
            </w:pPr>
            <w:r>
              <w:t>小计</w:t>
            </w:r>
          </w:p>
        </w:tc>
        <w:tc>
          <w:tcPr>
            <w:tcW w:w="0" w:type="auto"/>
            <w:vAlign w:val="center"/>
          </w:tcPr>
          <w:p>
            <w:pPr>
              <w:pStyle w:val="8"/>
            </w:pPr>
            <w:r>
              <w:t>财政拨款 收入</w:t>
            </w:r>
          </w:p>
        </w:tc>
        <w:tc>
          <w:tcPr>
            <w:tcW w:w="0" w:type="auto"/>
            <w:vAlign w:val="center"/>
          </w:tcPr>
          <w:p>
            <w:pPr>
              <w:pStyle w:val="8"/>
            </w:pPr>
            <w:r>
              <w:t>财政专户 收入</w:t>
            </w:r>
          </w:p>
        </w:tc>
        <w:tc>
          <w:tcPr>
            <w:tcW w:w="0" w:type="auto"/>
            <w:vAlign w:val="center"/>
          </w:tcPr>
          <w:p>
            <w:pPr>
              <w:pStyle w:val="8"/>
            </w:pPr>
            <w:r>
              <w:t>事业收入</w:t>
            </w:r>
          </w:p>
        </w:tc>
        <w:tc>
          <w:tcPr>
            <w:tcW w:w="0" w:type="auto"/>
            <w:vAlign w:val="center"/>
          </w:tcPr>
          <w:p>
            <w:pPr>
              <w:pStyle w:val="8"/>
            </w:pPr>
            <w:r>
              <w:t>经营收入</w:t>
            </w:r>
          </w:p>
        </w:tc>
        <w:tc>
          <w:tcPr>
            <w:tcW w:w="0" w:type="auto"/>
            <w:vAlign w:val="center"/>
          </w:tcPr>
          <w:p>
            <w:pPr>
              <w:pStyle w:val="8"/>
            </w:pPr>
            <w:r>
              <w:t>上级补助收入</w:t>
            </w:r>
          </w:p>
        </w:tc>
        <w:tc>
          <w:tcPr>
            <w:tcW w:w="0" w:type="auto"/>
            <w:vAlign w:val="center"/>
          </w:tcPr>
          <w:p>
            <w:pPr>
              <w:pStyle w:val="8"/>
            </w:pPr>
            <w:r>
              <w:t>附属单位上缴收入</w:t>
            </w:r>
          </w:p>
        </w:tc>
        <w:tc>
          <w:tcPr>
            <w:tcW w:w="0" w:type="auto"/>
            <w:vAlign w:val="center"/>
          </w:tcPr>
          <w:p>
            <w:pPr>
              <w:pStyle w:val="8"/>
            </w:pPr>
            <w:r>
              <w:t>其他收入</w:t>
            </w:r>
          </w:p>
        </w:tc>
        <w:tc>
          <w:tcPr>
            <w:tcW w:w="0" w:type="auto"/>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pPr>
              <w:pStyle w:val="8"/>
            </w:pPr>
            <w:r>
              <w:t>栏次</w:t>
            </w:r>
          </w:p>
        </w:tc>
        <w:tc>
          <w:tcPr>
            <w:tcW w:w="0" w:type="auto"/>
            <w:vAlign w:val="center"/>
          </w:tcPr>
          <w:p>
            <w:pPr>
              <w:pStyle w:val="8"/>
            </w:pPr>
            <w:r>
              <w:t>1</w:t>
            </w:r>
          </w:p>
        </w:tc>
        <w:tc>
          <w:tcPr>
            <w:tcW w:w="0" w:type="auto"/>
            <w:vAlign w:val="center"/>
          </w:tcPr>
          <w:p>
            <w:pPr>
              <w:pStyle w:val="8"/>
            </w:pPr>
            <w:r>
              <w:t>2</w:t>
            </w:r>
          </w:p>
        </w:tc>
        <w:tc>
          <w:tcPr>
            <w:tcW w:w="0" w:type="auto"/>
            <w:vAlign w:val="center"/>
          </w:tcPr>
          <w:p>
            <w:pPr>
              <w:pStyle w:val="8"/>
            </w:pPr>
            <w:r>
              <w:t>3</w:t>
            </w:r>
          </w:p>
        </w:tc>
        <w:tc>
          <w:tcPr>
            <w:tcW w:w="0" w:type="auto"/>
            <w:vAlign w:val="center"/>
          </w:tcPr>
          <w:p>
            <w:pPr>
              <w:pStyle w:val="8"/>
            </w:pPr>
            <w:r>
              <w:t>4</w:t>
            </w:r>
          </w:p>
        </w:tc>
        <w:tc>
          <w:tcPr>
            <w:tcW w:w="0" w:type="auto"/>
            <w:vAlign w:val="center"/>
          </w:tcPr>
          <w:p>
            <w:pPr>
              <w:pStyle w:val="8"/>
            </w:pPr>
            <w:r>
              <w:t>5</w:t>
            </w:r>
          </w:p>
        </w:tc>
        <w:tc>
          <w:tcPr>
            <w:tcW w:w="0" w:type="auto"/>
            <w:vAlign w:val="center"/>
          </w:tcPr>
          <w:p>
            <w:pPr>
              <w:pStyle w:val="8"/>
            </w:pPr>
            <w:r>
              <w:t>6</w:t>
            </w:r>
          </w:p>
        </w:tc>
        <w:tc>
          <w:tcPr>
            <w:tcW w:w="0" w:type="auto"/>
            <w:vAlign w:val="center"/>
          </w:tcPr>
          <w:p>
            <w:pPr>
              <w:pStyle w:val="8"/>
            </w:pPr>
            <w:r>
              <w:t>7</w:t>
            </w:r>
          </w:p>
        </w:tc>
        <w:tc>
          <w:tcPr>
            <w:tcW w:w="0" w:type="auto"/>
            <w:vAlign w:val="center"/>
          </w:tcPr>
          <w:p>
            <w:pPr>
              <w:pStyle w:val="8"/>
            </w:pPr>
            <w:r>
              <w:t>8</w:t>
            </w:r>
          </w:p>
        </w:tc>
        <w:tc>
          <w:tcPr>
            <w:tcW w:w="0" w:type="auto"/>
            <w:vAlign w:val="center"/>
          </w:tcPr>
          <w:p>
            <w:pPr>
              <w:pStyle w:val="8"/>
            </w:pPr>
            <w:r>
              <w:t>9</w:t>
            </w:r>
          </w:p>
        </w:tc>
        <w:tc>
          <w:tcPr>
            <w:tcW w:w="0" w:type="auto"/>
            <w:vAlign w:val="center"/>
          </w:tcPr>
          <w:p>
            <w:pPr>
              <w:pStyle w:val="8"/>
            </w:pPr>
            <w:r>
              <w:t>10</w:t>
            </w:r>
          </w:p>
        </w:tc>
        <w:tc>
          <w:tcPr>
            <w:tcW w:w="0" w:type="auto"/>
            <w:vAlign w:val="center"/>
          </w:tcPr>
          <w:p>
            <w:pPr>
              <w:pStyle w:val="8"/>
            </w:pPr>
            <w:r>
              <w:t>11</w:t>
            </w:r>
          </w:p>
        </w:tc>
        <w:tc>
          <w:tcPr>
            <w:tcW w:w="0" w:type="auto"/>
            <w:vAlign w:val="center"/>
          </w:tcPr>
          <w:p>
            <w:pPr>
              <w:pStyle w:val="8"/>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w:t>
            </w:r>
          </w:p>
        </w:tc>
        <w:tc>
          <w:tcPr>
            <w:tcW w:w="0" w:type="auto"/>
            <w:vAlign w:val="center"/>
          </w:tcPr>
          <w:p>
            <w:pPr>
              <w:pStyle w:val="14"/>
            </w:pPr>
          </w:p>
        </w:tc>
        <w:tc>
          <w:tcPr>
            <w:tcW w:w="0" w:type="auto"/>
            <w:vAlign w:val="center"/>
          </w:tcPr>
          <w:p>
            <w:pPr>
              <w:pStyle w:val="12"/>
            </w:pPr>
            <w:r>
              <w:t>合计</w:t>
            </w:r>
          </w:p>
        </w:tc>
        <w:tc>
          <w:tcPr>
            <w:tcW w:w="0" w:type="auto"/>
            <w:vAlign w:val="center"/>
          </w:tcPr>
          <w:p>
            <w:pPr>
              <w:pStyle w:val="13"/>
            </w:pPr>
            <w:r>
              <w:t>102490823.00</w:t>
            </w:r>
          </w:p>
        </w:tc>
        <w:tc>
          <w:tcPr>
            <w:tcW w:w="0" w:type="auto"/>
            <w:vAlign w:val="center"/>
          </w:tcPr>
          <w:p>
            <w:pPr>
              <w:pStyle w:val="13"/>
            </w:pPr>
            <w:r>
              <w:t>94690823.00</w:t>
            </w:r>
          </w:p>
        </w:tc>
        <w:tc>
          <w:tcPr>
            <w:tcW w:w="0" w:type="auto"/>
            <w:vAlign w:val="center"/>
          </w:tcPr>
          <w:p>
            <w:pPr>
              <w:pStyle w:val="13"/>
            </w:pPr>
            <w:r>
              <w:t>77461019.00</w:t>
            </w: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r>
              <w:t>17229804.00</w:t>
            </w:r>
          </w:p>
        </w:tc>
        <w:tc>
          <w:tcPr>
            <w:tcW w:w="0" w:type="auto"/>
            <w:vAlign w:val="center"/>
          </w:tcPr>
          <w:p>
            <w:pPr>
              <w:pStyle w:val="13"/>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w:t>
            </w:r>
          </w:p>
        </w:tc>
        <w:tc>
          <w:tcPr>
            <w:tcW w:w="0" w:type="auto"/>
            <w:vAlign w:val="center"/>
          </w:tcPr>
          <w:p>
            <w:pPr>
              <w:pStyle w:val="10"/>
            </w:pPr>
            <w:r>
              <w:t>208</w:t>
            </w:r>
          </w:p>
        </w:tc>
        <w:tc>
          <w:tcPr>
            <w:tcW w:w="0" w:type="auto"/>
            <w:vAlign w:val="center"/>
          </w:tcPr>
          <w:p>
            <w:pPr>
              <w:pStyle w:val="10"/>
            </w:pPr>
            <w:r>
              <w:t>社会保障和就业支出</w:t>
            </w:r>
          </w:p>
        </w:tc>
        <w:tc>
          <w:tcPr>
            <w:tcW w:w="0" w:type="auto"/>
            <w:vAlign w:val="center"/>
          </w:tcPr>
          <w:p>
            <w:pPr>
              <w:pStyle w:val="11"/>
            </w:pPr>
            <w:r>
              <w:t>10067053.00</w:t>
            </w:r>
          </w:p>
        </w:tc>
        <w:tc>
          <w:tcPr>
            <w:tcW w:w="0" w:type="auto"/>
            <w:vAlign w:val="center"/>
          </w:tcPr>
          <w:p>
            <w:pPr>
              <w:pStyle w:val="11"/>
            </w:pPr>
            <w:r>
              <w:t>10067053.00</w:t>
            </w:r>
          </w:p>
        </w:tc>
        <w:tc>
          <w:tcPr>
            <w:tcW w:w="0" w:type="auto"/>
            <w:vAlign w:val="center"/>
          </w:tcPr>
          <w:p>
            <w:pPr>
              <w:pStyle w:val="11"/>
            </w:pPr>
            <w:r>
              <w:t>4535028.00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5532025.00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w:t>
            </w:r>
          </w:p>
        </w:tc>
        <w:tc>
          <w:tcPr>
            <w:tcW w:w="0" w:type="auto"/>
            <w:vAlign w:val="center"/>
          </w:tcPr>
          <w:p>
            <w:pPr>
              <w:pStyle w:val="10"/>
            </w:pPr>
            <w:r>
              <w:t>20805</w:t>
            </w:r>
          </w:p>
        </w:tc>
        <w:tc>
          <w:tcPr>
            <w:tcW w:w="0" w:type="auto"/>
            <w:vAlign w:val="center"/>
          </w:tcPr>
          <w:p>
            <w:pPr>
              <w:pStyle w:val="10"/>
            </w:pPr>
            <w:r>
              <w:t>行政事业单位养老支出</w:t>
            </w:r>
          </w:p>
        </w:tc>
        <w:tc>
          <w:tcPr>
            <w:tcW w:w="0" w:type="auto"/>
            <w:vAlign w:val="center"/>
          </w:tcPr>
          <w:p>
            <w:pPr>
              <w:pStyle w:val="11"/>
            </w:pPr>
            <w:r>
              <w:t>9878116.00</w:t>
            </w:r>
          </w:p>
        </w:tc>
        <w:tc>
          <w:tcPr>
            <w:tcW w:w="0" w:type="auto"/>
            <w:vAlign w:val="center"/>
          </w:tcPr>
          <w:p>
            <w:pPr>
              <w:pStyle w:val="11"/>
            </w:pPr>
            <w:r>
              <w:t>9878116.00</w:t>
            </w:r>
          </w:p>
        </w:tc>
        <w:tc>
          <w:tcPr>
            <w:tcW w:w="0" w:type="auto"/>
            <w:vAlign w:val="center"/>
          </w:tcPr>
          <w:p>
            <w:pPr>
              <w:pStyle w:val="11"/>
            </w:pPr>
            <w:r>
              <w:t>4421345.00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5456771.00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w:t>
            </w:r>
          </w:p>
        </w:tc>
        <w:tc>
          <w:tcPr>
            <w:tcW w:w="0" w:type="auto"/>
            <w:vAlign w:val="center"/>
          </w:tcPr>
          <w:p>
            <w:pPr>
              <w:pStyle w:val="10"/>
            </w:pPr>
            <w:r>
              <w:t>2080501</w:t>
            </w:r>
          </w:p>
        </w:tc>
        <w:tc>
          <w:tcPr>
            <w:tcW w:w="0" w:type="auto"/>
            <w:vAlign w:val="center"/>
          </w:tcPr>
          <w:p>
            <w:pPr>
              <w:pStyle w:val="10"/>
            </w:pPr>
            <w:r>
              <w:t>行政单位离退休</w:t>
            </w:r>
          </w:p>
        </w:tc>
        <w:tc>
          <w:tcPr>
            <w:tcW w:w="0" w:type="auto"/>
            <w:vAlign w:val="center"/>
          </w:tcPr>
          <w:p>
            <w:pPr>
              <w:pStyle w:val="11"/>
            </w:pPr>
            <w:r>
              <w:t>439665.00</w:t>
            </w:r>
          </w:p>
        </w:tc>
        <w:tc>
          <w:tcPr>
            <w:tcW w:w="0" w:type="auto"/>
            <w:vAlign w:val="center"/>
          </w:tcPr>
          <w:p>
            <w:pPr>
              <w:pStyle w:val="11"/>
            </w:pPr>
            <w:r>
              <w:t>439665.00</w:t>
            </w:r>
          </w:p>
        </w:tc>
        <w:tc>
          <w:tcPr>
            <w:tcW w:w="0" w:type="auto"/>
            <w:vAlign w:val="center"/>
          </w:tcPr>
          <w:p>
            <w:pPr>
              <w:pStyle w:val="11"/>
            </w:pPr>
            <w:r>
              <w:t>439665.00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w:t>
            </w:r>
          </w:p>
        </w:tc>
        <w:tc>
          <w:tcPr>
            <w:tcW w:w="0" w:type="auto"/>
            <w:vAlign w:val="center"/>
          </w:tcPr>
          <w:p>
            <w:pPr>
              <w:pStyle w:val="10"/>
            </w:pPr>
            <w:r>
              <w:t>2080502</w:t>
            </w:r>
          </w:p>
        </w:tc>
        <w:tc>
          <w:tcPr>
            <w:tcW w:w="0" w:type="auto"/>
            <w:vAlign w:val="center"/>
          </w:tcPr>
          <w:p>
            <w:pPr>
              <w:pStyle w:val="10"/>
            </w:pPr>
            <w:r>
              <w:t>事业单位离退休</w:t>
            </w:r>
          </w:p>
        </w:tc>
        <w:tc>
          <w:tcPr>
            <w:tcW w:w="0" w:type="auto"/>
            <w:vAlign w:val="center"/>
          </w:tcPr>
          <w:p>
            <w:pPr>
              <w:pStyle w:val="11"/>
            </w:pPr>
            <w:r>
              <w:t>5750409.00</w:t>
            </w:r>
          </w:p>
        </w:tc>
        <w:tc>
          <w:tcPr>
            <w:tcW w:w="0" w:type="auto"/>
            <w:vAlign w:val="center"/>
          </w:tcPr>
          <w:p>
            <w:pPr>
              <w:pStyle w:val="11"/>
            </w:pPr>
            <w:r>
              <w:t>5750409.00</w:t>
            </w:r>
          </w:p>
        </w:tc>
        <w:tc>
          <w:tcPr>
            <w:tcW w:w="0" w:type="auto"/>
            <w:vAlign w:val="center"/>
          </w:tcPr>
          <w:p>
            <w:pPr>
              <w:pStyle w:val="11"/>
            </w:pPr>
            <w:r>
              <w:t>1999208.00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3751201.00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w:t>
            </w:r>
          </w:p>
        </w:tc>
        <w:tc>
          <w:tcPr>
            <w:tcW w:w="0" w:type="auto"/>
            <w:vAlign w:val="center"/>
          </w:tcPr>
          <w:p>
            <w:pPr>
              <w:pStyle w:val="10"/>
            </w:pPr>
            <w:r>
              <w:t>2080505</w:t>
            </w:r>
          </w:p>
        </w:tc>
        <w:tc>
          <w:tcPr>
            <w:tcW w:w="0" w:type="auto"/>
            <w:vAlign w:val="center"/>
          </w:tcPr>
          <w:p>
            <w:pPr>
              <w:pStyle w:val="10"/>
            </w:pPr>
            <w:r>
              <w:t>机关事业单位基本养老保险缴费支出</w:t>
            </w:r>
          </w:p>
        </w:tc>
        <w:tc>
          <w:tcPr>
            <w:tcW w:w="0" w:type="auto"/>
            <w:vAlign w:val="center"/>
          </w:tcPr>
          <w:p>
            <w:pPr>
              <w:pStyle w:val="11"/>
            </w:pPr>
            <w:r>
              <w:t>3072518.00</w:t>
            </w:r>
          </w:p>
        </w:tc>
        <w:tc>
          <w:tcPr>
            <w:tcW w:w="0" w:type="auto"/>
            <w:vAlign w:val="center"/>
          </w:tcPr>
          <w:p>
            <w:pPr>
              <w:pStyle w:val="11"/>
            </w:pPr>
            <w:r>
              <w:t>3072518.00</w:t>
            </w:r>
          </w:p>
        </w:tc>
        <w:tc>
          <w:tcPr>
            <w:tcW w:w="0" w:type="auto"/>
            <w:vAlign w:val="center"/>
          </w:tcPr>
          <w:p>
            <w:pPr>
              <w:pStyle w:val="11"/>
            </w:pPr>
            <w:r>
              <w:t>1935472.00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1137046.00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7</w:t>
            </w:r>
          </w:p>
        </w:tc>
        <w:tc>
          <w:tcPr>
            <w:tcW w:w="0" w:type="auto"/>
            <w:vAlign w:val="center"/>
          </w:tcPr>
          <w:p>
            <w:pPr>
              <w:pStyle w:val="10"/>
            </w:pPr>
            <w:r>
              <w:t>2080506</w:t>
            </w:r>
          </w:p>
        </w:tc>
        <w:tc>
          <w:tcPr>
            <w:tcW w:w="0" w:type="auto"/>
            <w:vAlign w:val="center"/>
          </w:tcPr>
          <w:p>
            <w:pPr>
              <w:pStyle w:val="10"/>
            </w:pPr>
            <w:r>
              <w:t>机关事业单位职业年金缴费支出</w:t>
            </w:r>
          </w:p>
        </w:tc>
        <w:tc>
          <w:tcPr>
            <w:tcW w:w="0" w:type="auto"/>
            <w:vAlign w:val="center"/>
          </w:tcPr>
          <w:p>
            <w:pPr>
              <w:pStyle w:val="11"/>
            </w:pPr>
            <w:r>
              <w:t>615524.00</w:t>
            </w:r>
          </w:p>
        </w:tc>
        <w:tc>
          <w:tcPr>
            <w:tcW w:w="0" w:type="auto"/>
            <w:vAlign w:val="center"/>
          </w:tcPr>
          <w:p>
            <w:pPr>
              <w:pStyle w:val="11"/>
            </w:pPr>
            <w:r>
              <w:t>615524.00</w:t>
            </w:r>
          </w:p>
        </w:tc>
        <w:tc>
          <w:tcPr>
            <w:tcW w:w="0" w:type="auto"/>
            <w:vAlign w:val="center"/>
          </w:tcPr>
          <w:p>
            <w:pPr>
              <w:pStyle w:val="11"/>
            </w:pPr>
            <w:r>
              <w:t>47000.00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568524.00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8</w:t>
            </w:r>
          </w:p>
        </w:tc>
        <w:tc>
          <w:tcPr>
            <w:tcW w:w="0" w:type="auto"/>
            <w:vAlign w:val="center"/>
          </w:tcPr>
          <w:p>
            <w:pPr>
              <w:pStyle w:val="10"/>
            </w:pPr>
            <w:r>
              <w:t>20899</w:t>
            </w:r>
          </w:p>
        </w:tc>
        <w:tc>
          <w:tcPr>
            <w:tcW w:w="0" w:type="auto"/>
            <w:vAlign w:val="center"/>
          </w:tcPr>
          <w:p>
            <w:pPr>
              <w:pStyle w:val="10"/>
            </w:pPr>
            <w:r>
              <w:t>其他社会保障和就业支出</w:t>
            </w:r>
          </w:p>
        </w:tc>
        <w:tc>
          <w:tcPr>
            <w:tcW w:w="0" w:type="auto"/>
            <w:vAlign w:val="center"/>
          </w:tcPr>
          <w:p>
            <w:pPr>
              <w:pStyle w:val="11"/>
            </w:pPr>
            <w:r>
              <w:t>188937.00</w:t>
            </w:r>
          </w:p>
        </w:tc>
        <w:tc>
          <w:tcPr>
            <w:tcW w:w="0" w:type="auto"/>
            <w:vAlign w:val="center"/>
          </w:tcPr>
          <w:p>
            <w:pPr>
              <w:pStyle w:val="11"/>
            </w:pPr>
            <w:r>
              <w:t>188937.00</w:t>
            </w:r>
          </w:p>
        </w:tc>
        <w:tc>
          <w:tcPr>
            <w:tcW w:w="0" w:type="auto"/>
            <w:vAlign w:val="center"/>
          </w:tcPr>
          <w:p>
            <w:pPr>
              <w:pStyle w:val="11"/>
            </w:pPr>
            <w:r>
              <w:t>113683.00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75254.00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9</w:t>
            </w:r>
          </w:p>
        </w:tc>
        <w:tc>
          <w:tcPr>
            <w:tcW w:w="0" w:type="auto"/>
            <w:vAlign w:val="center"/>
          </w:tcPr>
          <w:p>
            <w:pPr>
              <w:pStyle w:val="10"/>
            </w:pPr>
            <w:r>
              <w:t>2089999</w:t>
            </w:r>
          </w:p>
        </w:tc>
        <w:tc>
          <w:tcPr>
            <w:tcW w:w="0" w:type="auto"/>
            <w:vAlign w:val="center"/>
          </w:tcPr>
          <w:p>
            <w:pPr>
              <w:pStyle w:val="10"/>
            </w:pPr>
            <w:r>
              <w:t>其他社会保障和就业支出</w:t>
            </w:r>
          </w:p>
        </w:tc>
        <w:tc>
          <w:tcPr>
            <w:tcW w:w="0" w:type="auto"/>
            <w:vAlign w:val="center"/>
          </w:tcPr>
          <w:p>
            <w:pPr>
              <w:pStyle w:val="11"/>
            </w:pPr>
            <w:r>
              <w:t>188937.00</w:t>
            </w:r>
          </w:p>
        </w:tc>
        <w:tc>
          <w:tcPr>
            <w:tcW w:w="0" w:type="auto"/>
            <w:vAlign w:val="center"/>
          </w:tcPr>
          <w:p>
            <w:pPr>
              <w:pStyle w:val="11"/>
            </w:pPr>
            <w:r>
              <w:t>188937.00</w:t>
            </w:r>
          </w:p>
        </w:tc>
        <w:tc>
          <w:tcPr>
            <w:tcW w:w="0" w:type="auto"/>
            <w:vAlign w:val="center"/>
          </w:tcPr>
          <w:p>
            <w:pPr>
              <w:pStyle w:val="11"/>
            </w:pPr>
            <w:r>
              <w:t>113683.00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75254.00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10</w:t>
            </w:r>
          </w:p>
        </w:tc>
        <w:tc>
          <w:tcPr>
            <w:tcW w:w="0" w:type="auto"/>
            <w:vAlign w:val="center"/>
          </w:tcPr>
          <w:p>
            <w:pPr>
              <w:pStyle w:val="10"/>
            </w:pPr>
            <w:r>
              <w:t>210</w:t>
            </w:r>
          </w:p>
        </w:tc>
        <w:tc>
          <w:tcPr>
            <w:tcW w:w="0" w:type="auto"/>
            <w:vAlign w:val="center"/>
          </w:tcPr>
          <w:p>
            <w:pPr>
              <w:pStyle w:val="10"/>
            </w:pPr>
            <w:r>
              <w:t>卫生健康支出</w:t>
            </w:r>
          </w:p>
        </w:tc>
        <w:tc>
          <w:tcPr>
            <w:tcW w:w="0" w:type="auto"/>
            <w:vAlign w:val="center"/>
          </w:tcPr>
          <w:p>
            <w:pPr>
              <w:pStyle w:val="11"/>
            </w:pPr>
            <w:r>
              <w:t>1529729.00</w:t>
            </w:r>
          </w:p>
        </w:tc>
        <w:tc>
          <w:tcPr>
            <w:tcW w:w="0" w:type="auto"/>
            <w:vAlign w:val="center"/>
          </w:tcPr>
          <w:p>
            <w:pPr>
              <w:pStyle w:val="11"/>
            </w:pPr>
            <w:r>
              <w:t>1529729.00</w:t>
            </w:r>
          </w:p>
        </w:tc>
        <w:tc>
          <w:tcPr>
            <w:tcW w:w="0" w:type="auto"/>
            <w:vAlign w:val="center"/>
          </w:tcPr>
          <w:p>
            <w:pPr>
              <w:pStyle w:val="11"/>
            </w:pPr>
            <w:r>
              <w:t>1027101.00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502628.00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11</w:t>
            </w:r>
          </w:p>
        </w:tc>
        <w:tc>
          <w:tcPr>
            <w:tcW w:w="0" w:type="auto"/>
            <w:vAlign w:val="center"/>
          </w:tcPr>
          <w:p>
            <w:pPr>
              <w:pStyle w:val="10"/>
            </w:pPr>
            <w:r>
              <w:t>21011</w:t>
            </w:r>
          </w:p>
        </w:tc>
        <w:tc>
          <w:tcPr>
            <w:tcW w:w="0" w:type="auto"/>
            <w:vAlign w:val="center"/>
          </w:tcPr>
          <w:p>
            <w:pPr>
              <w:pStyle w:val="10"/>
            </w:pPr>
            <w:r>
              <w:t>行政事业单位医疗</w:t>
            </w:r>
          </w:p>
        </w:tc>
        <w:tc>
          <w:tcPr>
            <w:tcW w:w="0" w:type="auto"/>
            <w:vAlign w:val="center"/>
          </w:tcPr>
          <w:p>
            <w:pPr>
              <w:pStyle w:val="11"/>
            </w:pPr>
            <w:r>
              <w:t>1529729.00</w:t>
            </w:r>
          </w:p>
        </w:tc>
        <w:tc>
          <w:tcPr>
            <w:tcW w:w="0" w:type="auto"/>
            <w:vAlign w:val="center"/>
          </w:tcPr>
          <w:p>
            <w:pPr>
              <w:pStyle w:val="11"/>
            </w:pPr>
            <w:r>
              <w:t>1529729.00</w:t>
            </w:r>
          </w:p>
        </w:tc>
        <w:tc>
          <w:tcPr>
            <w:tcW w:w="0" w:type="auto"/>
            <w:vAlign w:val="center"/>
          </w:tcPr>
          <w:p>
            <w:pPr>
              <w:pStyle w:val="11"/>
            </w:pPr>
            <w:r>
              <w:t>1027101.00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502628.00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12</w:t>
            </w:r>
          </w:p>
        </w:tc>
        <w:tc>
          <w:tcPr>
            <w:tcW w:w="0" w:type="auto"/>
            <w:vAlign w:val="center"/>
          </w:tcPr>
          <w:p>
            <w:pPr>
              <w:pStyle w:val="10"/>
            </w:pPr>
            <w:r>
              <w:t>2101101</w:t>
            </w:r>
          </w:p>
        </w:tc>
        <w:tc>
          <w:tcPr>
            <w:tcW w:w="0" w:type="auto"/>
            <w:vAlign w:val="center"/>
          </w:tcPr>
          <w:p>
            <w:pPr>
              <w:pStyle w:val="10"/>
            </w:pPr>
            <w:r>
              <w:t>行政单位医疗</w:t>
            </w:r>
          </w:p>
        </w:tc>
        <w:tc>
          <w:tcPr>
            <w:tcW w:w="0" w:type="auto"/>
            <w:vAlign w:val="center"/>
          </w:tcPr>
          <w:p>
            <w:pPr>
              <w:pStyle w:val="11"/>
            </w:pPr>
            <w:r>
              <w:t>70922.00</w:t>
            </w:r>
          </w:p>
        </w:tc>
        <w:tc>
          <w:tcPr>
            <w:tcW w:w="0" w:type="auto"/>
            <w:vAlign w:val="center"/>
          </w:tcPr>
          <w:p>
            <w:pPr>
              <w:pStyle w:val="11"/>
            </w:pPr>
            <w:r>
              <w:t>70922.00</w:t>
            </w:r>
          </w:p>
        </w:tc>
        <w:tc>
          <w:tcPr>
            <w:tcW w:w="0" w:type="auto"/>
            <w:vAlign w:val="center"/>
          </w:tcPr>
          <w:p>
            <w:pPr>
              <w:pStyle w:val="11"/>
            </w:pPr>
            <w:r>
              <w:t>70922.00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13</w:t>
            </w:r>
          </w:p>
        </w:tc>
        <w:tc>
          <w:tcPr>
            <w:tcW w:w="0" w:type="auto"/>
            <w:vAlign w:val="center"/>
          </w:tcPr>
          <w:p>
            <w:pPr>
              <w:pStyle w:val="10"/>
            </w:pPr>
            <w:r>
              <w:t>2101102</w:t>
            </w:r>
          </w:p>
        </w:tc>
        <w:tc>
          <w:tcPr>
            <w:tcW w:w="0" w:type="auto"/>
            <w:vAlign w:val="center"/>
          </w:tcPr>
          <w:p>
            <w:pPr>
              <w:pStyle w:val="10"/>
            </w:pPr>
            <w:r>
              <w:t>事业单位医疗</w:t>
            </w:r>
          </w:p>
        </w:tc>
        <w:tc>
          <w:tcPr>
            <w:tcW w:w="0" w:type="auto"/>
            <w:vAlign w:val="center"/>
          </w:tcPr>
          <w:p>
            <w:pPr>
              <w:pStyle w:val="11"/>
            </w:pPr>
            <w:r>
              <w:t>1458807.00</w:t>
            </w:r>
          </w:p>
        </w:tc>
        <w:tc>
          <w:tcPr>
            <w:tcW w:w="0" w:type="auto"/>
            <w:vAlign w:val="center"/>
          </w:tcPr>
          <w:p>
            <w:pPr>
              <w:pStyle w:val="11"/>
            </w:pPr>
            <w:r>
              <w:t>1458807.00</w:t>
            </w:r>
          </w:p>
        </w:tc>
        <w:tc>
          <w:tcPr>
            <w:tcW w:w="0" w:type="auto"/>
            <w:vAlign w:val="center"/>
          </w:tcPr>
          <w:p>
            <w:pPr>
              <w:pStyle w:val="11"/>
            </w:pPr>
            <w:r>
              <w:t>956179.00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502628.00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14</w:t>
            </w:r>
          </w:p>
        </w:tc>
        <w:tc>
          <w:tcPr>
            <w:tcW w:w="0" w:type="auto"/>
            <w:vAlign w:val="center"/>
          </w:tcPr>
          <w:p>
            <w:pPr>
              <w:pStyle w:val="10"/>
            </w:pPr>
            <w:r>
              <w:t>213</w:t>
            </w:r>
          </w:p>
        </w:tc>
        <w:tc>
          <w:tcPr>
            <w:tcW w:w="0" w:type="auto"/>
            <w:vAlign w:val="center"/>
          </w:tcPr>
          <w:p>
            <w:pPr>
              <w:pStyle w:val="10"/>
            </w:pPr>
            <w:r>
              <w:t>农林水支出</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15</w:t>
            </w:r>
          </w:p>
        </w:tc>
        <w:tc>
          <w:tcPr>
            <w:tcW w:w="0" w:type="auto"/>
            <w:vAlign w:val="center"/>
          </w:tcPr>
          <w:p>
            <w:pPr>
              <w:pStyle w:val="10"/>
            </w:pPr>
            <w:r>
              <w:t>21301</w:t>
            </w:r>
          </w:p>
        </w:tc>
        <w:tc>
          <w:tcPr>
            <w:tcW w:w="0" w:type="auto"/>
            <w:vAlign w:val="center"/>
          </w:tcPr>
          <w:p>
            <w:pPr>
              <w:pStyle w:val="10"/>
            </w:pPr>
            <w:r>
              <w:t>农业农村</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16</w:t>
            </w:r>
          </w:p>
        </w:tc>
        <w:tc>
          <w:tcPr>
            <w:tcW w:w="0" w:type="auto"/>
            <w:vAlign w:val="center"/>
          </w:tcPr>
          <w:p>
            <w:pPr>
              <w:pStyle w:val="10"/>
            </w:pPr>
            <w:r>
              <w:t>2130142</w:t>
            </w:r>
          </w:p>
        </w:tc>
        <w:tc>
          <w:tcPr>
            <w:tcW w:w="0" w:type="auto"/>
            <w:vAlign w:val="center"/>
          </w:tcPr>
          <w:p>
            <w:pPr>
              <w:pStyle w:val="10"/>
            </w:pPr>
            <w:r>
              <w:t>农村道路建设</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17</w:t>
            </w:r>
          </w:p>
        </w:tc>
        <w:tc>
          <w:tcPr>
            <w:tcW w:w="0" w:type="auto"/>
            <w:vAlign w:val="center"/>
          </w:tcPr>
          <w:p>
            <w:pPr>
              <w:pStyle w:val="10"/>
            </w:pPr>
            <w:r>
              <w:t>214</w:t>
            </w:r>
          </w:p>
        </w:tc>
        <w:tc>
          <w:tcPr>
            <w:tcW w:w="0" w:type="auto"/>
            <w:vAlign w:val="center"/>
          </w:tcPr>
          <w:p>
            <w:pPr>
              <w:pStyle w:val="10"/>
            </w:pPr>
            <w:r>
              <w:t>交通运输支出</w:t>
            </w:r>
          </w:p>
        </w:tc>
        <w:tc>
          <w:tcPr>
            <w:tcW w:w="0" w:type="auto"/>
            <w:vAlign w:val="center"/>
          </w:tcPr>
          <w:p>
            <w:pPr>
              <w:pStyle w:val="11"/>
            </w:pPr>
            <w:r>
              <w:t>63908931.00</w:t>
            </w:r>
          </w:p>
        </w:tc>
        <w:tc>
          <w:tcPr>
            <w:tcW w:w="0" w:type="auto"/>
            <w:vAlign w:val="center"/>
          </w:tcPr>
          <w:p>
            <w:pPr>
              <w:pStyle w:val="11"/>
            </w:pPr>
            <w:r>
              <w:t>63908931.00</w:t>
            </w:r>
          </w:p>
        </w:tc>
        <w:tc>
          <w:tcPr>
            <w:tcW w:w="0" w:type="auto"/>
            <w:vAlign w:val="center"/>
          </w:tcPr>
          <w:p>
            <w:pPr>
              <w:pStyle w:val="11"/>
            </w:pPr>
            <w:r>
              <w:t>53710507.00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10198424.00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18</w:t>
            </w:r>
          </w:p>
        </w:tc>
        <w:tc>
          <w:tcPr>
            <w:tcW w:w="0" w:type="auto"/>
            <w:vAlign w:val="center"/>
          </w:tcPr>
          <w:p>
            <w:pPr>
              <w:pStyle w:val="10"/>
            </w:pPr>
            <w:r>
              <w:t>21401</w:t>
            </w:r>
          </w:p>
        </w:tc>
        <w:tc>
          <w:tcPr>
            <w:tcW w:w="0" w:type="auto"/>
            <w:vAlign w:val="center"/>
          </w:tcPr>
          <w:p>
            <w:pPr>
              <w:pStyle w:val="10"/>
            </w:pPr>
            <w:r>
              <w:t>公路水路运输</w:t>
            </w:r>
          </w:p>
        </w:tc>
        <w:tc>
          <w:tcPr>
            <w:tcW w:w="0" w:type="auto"/>
            <w:vAlign w:val="center"/>
          </w:tcPr>
          <w:p>
            <w:pPr>
              <w:pStyle w:val="11"/>
            </w:pPr>
            <w:r>
              <w:t>63775731.00</w:t>
            </w:r>
          </w:p>
        </w:tc>
        <w:tc>
          <w:tcPr>
            <w:tcW w:w="0" w:type="auto"/>
            <w:vAlign w:val="center"/>
          </w:tcPr>
          <w:p>
            <w:pPr>
              <w:pStyle w:val="11"/>
            </w:pPr>
            <w:r>
              <w:t>63775731.00</w:t>
            </w:r>
          </w:p>
        </w:tc>
        <w:tc>
          <w:tcPr>
            <w:tcW w:w="0" w:type="auto"/>
            <w:vAlign w:val="center"/>
          </w:tcPr>
          <w:p>
            <w:pPr>
              <w:pStyle w:val="11"/>
            </w:pPr>
            <w:r>
              <w:t>53577307.00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10198424.00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19</w:t>
            </w:r>
          </w:p>
        </w:tc>
        <w:tc>
          <w:tcPr>
            <w:tcW w:w="0" w:type="auto"/>
            <w:vAlign w:val="center"/>
          </w:tcPr>
          <w:p>
            <w:pPr>
              <w:pStyle w:val="10"/>
            </w:pPr>
            <w:r>
              <w:t>2140101</w:t>
            </w:r>
          </w:p>
        </w:tc>
        <w:tc>
          <w:tcPr>
            <w:tcW w:w="0" w:type="auto"/>
            <w:vAlign w:val="center"/>
          </w:tcPr>
          <w:p>
            <w:pPr>
              <w:pStyle w:val="10"/>
            </w:pPr>
            <w:r>
              <w:t>行政运行</w:t>
            </w:r>
          </w:p>
        </w:tc>
        <w:tc>
          <w:tcPr>
            <w:tcW w:w="0" w:type="auto"/>
            <w:vAlign w:val="center"/>
          </w:tcPr>
          <w:p>
            <w:pPr>
              <w:pStyle w:val="11"/>
            </w:pPr>
            <w:r>
              <w:t>14767048.00</w:t>
            </w:r>
          </w:p>
        </w:tc>
        <w:tc>
          <w:tcPr>
            <w:tcW w:w="0" w:type="auto"/>
            <w:vAlign w:val="center"/>
          </w:tcPr>
          <w:p>
            <w:pPr>
              <w:pStyle w:val="11"/>
            </w:pPr>
            <w:r>
              <w:t>14767048.00</w:t>
            </w:r>
          </w:p>
        </w:tc>
        <w:tc>
          <w:tcPr>
            <w:tcW w:w="0" w:type="auto"/>
            <w:vAlign w:val="center"/>
          </w:tcPr>
          <w:p>
            <w:pPr>
              <w:pStyle w:val="11"/>
            </w:pPr>
            <w:r>
              <w:t>14471307.00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295741.00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20</w:t>
            </w:r>
          </w:p>
        </w:tc>
        <w:tc>
          <w:tcPr>
            <w:tcW w:w="0" w:type="auto"/>
            <w:vAlign w:val="center"/>
          </w:tcPr>
          <w:p>
            <w:pPr>
              <w:pStyle w:val="10"/>
            </w:pPr>
            <w:r>
              <w:t>2140102</w:t>
            </w:r>
          </w:p>
        </w:tc>
        <w:tc>
          <w:tcPr>
            <w:tcW w:w="0" w:type="auto"/>
            <w:vAlign w:val="center"/>
          </w:tcPr>
          <w:p>
            <w:pPr>
              <w:pStyle w:val="10"/>
            </w:pPr>
            <w:r>
              <w:t>一般行政管理事务</w:t>
            </w:r>
          </w:p>
        </w:tc>
        <w:tc>
          <w:tcPr>
            <w:tcW w:w="0" w:type="auto"/>
            <w:vAlign w:val="center"/>
          </w:tcPr>
          <w:p>
            <w:pPr>
              <w:pStyle w:val="11"/>
            </w:pPr>
            <w:r>
              <w:t>160000.00</w:t>
            </w:r>
          </w:p>
        </w:tc>
        <w:tc>
          <w:tcPr>
            <w:tcW w:w="0" w:type="auto"/>
            <w:vAlign w:val="center"/>
          </w:tcPr>
          <w:p>
            <w:pPr>
              <w:pStyle w:val="11"/>
            </w:pPr>
            <w:r>
              <w:t>160000.00</w:t>
            </w:r>
          </w:p>
        </w:tc>
        <w:tc>
          <w:tcPr>
            <w:tcW w:w="0" w:type="auto"/>
            <w:vAlign w:val="center"/>
          </w:tcPr>
          <w:p>
            <w:pPr>
              <w:pStyle w:val="11"/>
            </w:pPr>
            <w:r>
              <w:t>160000.00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21</w:t>
            </w:r>
          </w:p>
        </w:tc>
        <w:tc>
          <w:tcPr>
            <w:tcW w:w="0" w:type="auto"/>
            <w:vAlign w:val="center"/>
          </w:tcPr>
          <w:p>
            <w:pPr>
              <w:pStyle w:val="10"/>
            </w:pPr>
            <w:r>
              <w:t>2140104</w:t>
            </w:r>
          </w:p>
        </w:tc>
        <w:tc>
          <w:tcPr>
            <w:tcW w:w="0" w:type="auto"/>
            <w:vAlign w:val="center"/>
          </w:tcPr>
          <w:p>
            <w:pPr>
              <w:pStyle w:val="10"/>
              <w:rPr>
                <w:highlight w:val="none"/>
              </w:rPr>
            </w:pPr>
            <w:r>
              <w:rPr>
                <w:highlight w:val="none"/>
              </w:rPr>
              <w:t>公路建设</w:t>
            </w:r>
          </w:p>
        </w:tc>
        <w:tc>
          <w:tcPr>
            <w:tcW w:w="0" w:type="auto"/>
            <w:vAlign w:val="center"/>
          </w:tcPr>
          <w:p>
            <w:pPr>
              <w:pStyle w:val="11"/>
              <w:rPr>
                <w:highlight w:val="none"/>
              </w:rPr>
            </w:pPr>
            <w:r>
              <w:rPr>
                <w:highlight w:val="none"/>
              </w:rPr>
              <w:t>6497000.00</w:t>
            </w:r>
          </w:p>
        </w:tc>
        <w:tc>
          <w:tcPr>
            <w:tcW w:w="0" w:type="auto"/>
            <w:vAlign w:val="center"/>
          </w:tcPr>
          <w:p>
            <w:pPr>
              <w:pStyle w:val="11"/>
              <w:rPr>
                <w:highlight w:val="none"/>
              </w:rPr>
            </w:pPr>
            <w:r>
              <w:rPr>
                <w:highlight w:val="none"/>
              </w:rPr>
              <w:t>6497000.00</w:t>
            </w:r>
          </w:p>
        </w:tc>
        <w:tc>
          <w:tcPr>
            <w:tcW w:w="0" w:type="auto"/>
            <w:vAlign w:val="center"/>
          </w:tcPr>
          <w:p>
            <w:pPr>
              <w:pStyle w:val="11"/>
              <w:rPr>
                <w:highlight w:val="none"/>
              </w:rPr>
            </w:pPr>
            <w:r>
              <w:rPr>
                <w:highlight w:val="none"/>
              </w:rPr>
              <w:t>6497000.00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22</w:t>
            </w:r>
          </w:p>
        </w:tc>
        <w:tc>
          <w:tcPr>
            <w:tcW w:w="0" w:type="auto"/>
            <w:vAlign w:val="center"/>
          </w:tcPr>
          <w:p>
            <w:pPr>
              <w:pStyle w:val="10"/>
            </w:pPr>
            <w:r>
              <w:t>2140106</w:t>
            </w:r>
          </w:p>
        </w:tc>
        <w:tc>
          <w:tcPr>
            <w:tcW w:w="0" w:type="auto"/>
            <w:vAlign w:val="center"/>
          </w:tcPr>
          <w:p>
            <w:pPr>
              <w:pStyle w:val="10"/>
            </w:pPr>
            <w:r>
              <w:t>公路养护</w:t>
            </w:r>
          </w:p>
        </w:tc>
        <w:tc>
          <w:tcPr>
            <w:tcW w:w="0" w:type="auto"/>
            <w:vAlign w:val="center"/>
          </w:tcPr>
          <w:p>
            <w:pPr>
              <w:pStyle w:val="11"/>
            </w:pPr>
            <w:r>
              <w:t>40351683.00</w:t>
            </w:r>
          </w:p>
        </w:tc>
        <w:tc>
          <w:tcPr>
            <w:tcW w:w="0" w:type="auto"/>
            <w:vAlign w:val="center"/>
          </w:tcPr>
          <w:p>
            <w:pPr>
              <w:pStyle w:val="11"/>
            </w:pPr>
            <w:r>
              <w:t>40351683.00</w:t>
            </w:r>
          </w:p>
        </w:tc>
        <w:tc>
          <w:tcPr>
            <w:tcW w:w="0" w:type="auto"/>
            <w:vAlign w:val="center"/>
          </w:tcPr>
          <w:p>
            <w:pPr>
              <w:pStyle w:val="11"/>
            </w:pPr>
            <w:r>
              <w:t>30449000.00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9902683.00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23</w:t>
            </w:r>
          </w:p>
        </w:tc>
        <w:tc>
          <w:tcPr>
            <w:tcW w:w="0" w:type="auto"/>
            <w:vAlign w:val="center"/>
          </w:tcPr>
          <w:p>
            <w:pPr>
              <w:pStyle w:val="10"/>
            </w:pPr>
            <w:r>
              <w:t>2140112</w:t>
            </w:r>
          </w:p>
        </w:tc>
        <w:tc>
          <w:tcPr>
            <w:tcW w:w="0" w:type="auto"/>
            <w:vAlign w:val="center"/>
          </w:tcPr>
          <w:p>
            <w:pPr>
              <w:pStyle w:val="10"/>
            </w:pPr>
            <w:r>
              <w:t>公路运输管理</w:t>
            </w:r>
          </w:p>
        </w:tc>
        <w:tc>
          <w:tcPr>
            <w:tcW w:w="0" w:type="auto"/>
            <w:vAlign w:val="center"/>
          </w:tcPr>
          <w:p>
            <w:pPr>
              <w:pStyle w:val="11"/>
            </w:pPr>
            <w:r>
              <w:t>2000000.00</w:t>
            </w:r>
          </w:p>
        </w:tc>
        <w:tc>
          <w:tcPr>
            <w:tcW w:w="0" w:type="auto"/>
            <w:vAlign w:val="center"/>
          </w:tcPr>
          <w:p>
            <w:pPr>
              <w:pStyle w:val="11"/>
            </w:pPr>
            <w:r>
              <w:t>2000000.00</w:t>
            </w:r>
          </w:p>
        </w:tc>
        <w:tc>
          <w:tcPr>
            <w:tcW w:w="0" w:type="auto"/>
            <w:vAlign w:val="center"/>
          </w:tcPr>
          <w:p>
            <w:pPr>
              <w:pStyle w:val="11"/>
            </w:pPr>
            <w:r>
              <w:t>2000000.00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24</w:t>
            </w:r>
          </w:p>
        </w:tc>
        <w:tc>
          <w:tcPr>
            <w:tcW w:w="0" w:type="auto"/>
            <w:vAlign w:val="center"/>
          </w:tcPr>
          <w:p>
            <w:pPr>
              <w:pStyle w:val="10"/>
            </w:pPr>
            <w:r>
              <w:t>21402</w:t>
            </w:r>
          </w:p>
        </w:tc>
        <w:tc>
          <w:tcPr>
            <w:tcW w:w="0" w:type="auto"/>
            <w:vAlign w:val="center"/>
          </w:tcPr>
          <w:p>
            <w:pPr>
              <w:pStyle w:val="10"/>
            </w:pPr>
            <w:r>
              <w:t>铁路运输</w:t>
            </w:r>
          </w:p>
        </w:tc>
        <w:tc>
          <w:tcPr>
            <w:tcW w:w="0" w:type="auto"/>
            <w:vAlign w:val="center"/>
          </w:tcPr>
          <w:p>
            <w:pPr>
              <w:pStyle w:val="11"/>
            </w:pPr>
            <w:r>
              <w:t>133200.00</w:t>
            </w:r>
          </w:p>
        </w:tc>
        <w:tc>
          <w:tcPr>
            <w:tcW w:w="0" w:type="auto"/>
            <w:vAlign w:val="center"/>
          </w:tcPr>
          <w:p>
            <w:pPr>
              <w:pStyle w:val="11"/>
            </w:pPr>
            <w:r>
              <w:t>133200.00</w:t>
            </w: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25</w:t>
            </w:r>
          </w:p>
        </w:tc>
        <w:tc>
          <w:tcPr>
            <w:tcW w:w="0" w:type="auto"/>
            <w:vAlign w:val="center"/>
          </w:tcPr>
          <w:p>
            <w:pPr>
              <w:pStyle w:val="10"/>
            </w:pPr>
            <w:r>
              <w:t>2140206</w:t>
            </w:r>
          </w:p>
        </w:tc>
        <w:tc>
          <w:tcPr>
            <w:tcW w:w="0" w:type="auto"/>
            <w:vAlign w:val="center"/>
          </w:tcPr>
          <w:p>
            <w:pPr>
              <w:pStyle w:val="10"/>
            </w:pPr>
            <w:r>
              <w:t>铁路安全</w:t>
            </w:r>
          </w:p>
        </w:tc>
        <w:tc>
          <w:tcPr>
            <w:tcW w:w="0" w:type="auto"/>
            <w:vAlign w:val="center"/>
          </w:tcPr>
          <w:p>
            <w:pPr>
              <w:pStyle w:val="11"/>
            </w:pPr>
            <w:r>
              <w:t>133200.00</w:t>
            </w:r>
          </w:p>
        </w:tc>
        <w:tc>
          <w:tcPr>
            <w:tcW w:w="0" w:type="auto"/>
            <w:vAlign w:val="center"/>
          </w:tcPr>
          <w:p>
            <w:pPr>
              <w:pStyle w:val="11"/>
            </w:pPr>
            <w:r>
              <w:t>133200.00</w:t>
            </w: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26</w:t>
            </w:r>
          </w:p>
        </w:tc>
        <w:tc>
          <w:tcPr>
            <w:tcW w:w="0" w:type="auto"/>
            <w:vAlign w:val="center"/>
          </w:tcPr>
          <w:p>
            <w:pPr>
              <w:pStyle w:val="10"/>
            </w:pPr>
            <w:r>
              <w:t>221</w:t>
            </w:r>
          </w:p>
        </w:tc>
        <w:tc>
          <w:tcPr>
            <w:tcW w:w="0" w:type="auto"/>
            <w:vAlign w:val="center"/>
          </w:tcPr>
          <w:p>
            <w:pPr>
              <w:pStyle w:val="10"/>
            </w:pPr>
            <w:r>
              <w:t>住房保障支出</w:t>
            </w:r>
          </w:p>
        </w:tc>
        <w:tc>
          <w:tcPr>
            <w:tcW w:w="0" w:type="auto"/>
            <w:vAlign w:val="center"/>
          </w:tcPr>
          <w:p>
            <w:pPr>
              <w:pStyle w:val="11"/>
            </w:pPr>
            <w:r>
              <w:t>2485110.00</w:t>
            </w:r>
          </w:p>
        </w:tc>
        <w:tc>
          <w:tcPr>
            <w:tcW w:w="0" w:type="auto"/>
            <w:vAlign w:val="center"/>
          </w:tcPr>
          <w:p>
            <w:pPr>
              <w:pStyle w:val="11"/>
            </w:pPr>
            <w:r>
              <w:t>2485110.00</w:t>
            </w:r>
          </w:p>
        </w:tc>
        <w:tc>
          <w:tcPr>
            <w:tcW w:w="0" w:type="auto"/>
            <w:vAlign w:val="center"/>
          </w:tcPr>
          <w:p>
            <w:pPr>
              <w:pStyle w:val="11"/>
            </w:pPr>
            <w:r>
              <w:t>1488383.00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996727.00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27</w:t>
            </w:r>
          </w:p>
        </w:tc>
        <w:tc>
          <w:tcPr>
            <w:tcW w:w="0" w:type="auto"/>
            <w:vAlign w:val="center"/>
          </w:tcPr>
          <w:p>
            <w:pPr>
              <w:pStyle w:val="10"/>
            </w:pPr>
            <w:r>
              <w:t>22102</w:t>
            </w:r>
          </w:p>
        </w:tc>
        <w:tc>
          <w:tcPr>
            <w:tcW w:w="0" w:type="auto"/>
            <w:vAlign w:val="center"/>
          </w:tcPr>
          <w:p>
            <w:pPr>
              <w:pStyle w:val="10"/>
            </w:pPr>
            <w:r>
              <w:t>住房改革支出</w:t>
            </w:r>
          </w:p>
        </w:tc>
        <w:tc>
          <w:tcPr>
            <w:tcW w:w="0" w:type="auto"/>
            <w:vAlign w:val="center"/>
          </w:tcPr>
          <w:p>
            <w:pPr>
              <w:pStyle w:val="11"/>
            </w:pPr>
            <w:r>
              <w:t>2485110.00</w:t>
            </w:r>
          </w:p>
        </w:tc>
        <w:tc>
          <w:tcPr>
            <w:tcW w:w="0" w:type="auto"/>
            <w:vAlign w:val="center"/>
          </w:tcPr>
          <w:p>
            <w:pPr>
              <w:pStyle w:val="11"/>
            </w:pPr>
            <w:r>
              <w:t>2485110.00</w:t>
            </w:r>
          </w:p>
        </w:tc>
        <w:tc>
          <w:tcPr>
            <w:tcW w:w="0" w:type="auto"/>
            <w:vAlign w:val="center"/>
          </w:tcPr>
          <w:p>
            <w:pPr>
              <w:pStyle w:val="11"/>
            </w:pPr>
            <w:r>
              <w:t>1488383.00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996727.00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28</w:t>
            </w:r>
          </w:p>
        </w:tc>
        <w:tc>
          <w:tcPr>
            <w:tcW w:w="0" w:type="auto"/>
            <w:vAlign w:val="center"/>
          </w:tcPr>
          <w:p>
            <w:pPr>
              <w:pStyle w:val="10"/>
            </w:pPr>
            <w:r>
              <w:t>2210201</w:t>
            </w:r>
          </w:p>
        </w:tc>
        <w:tc>
          <w:tcPr>
            <w:tcW w:w="0" w:type="auto"/>
            <w:vAlign w:val="center"/>
          </w:tcPr>
          <w:p>
            <w:pPr>
              <w:pStyle w:val="10"/>
            </w:pPr>
            <w:r>
              <w:t>住房公积金</w:t>
            </w:r>
          </w:p>
        </w:tc>
        <w:tc>
          <w:tcPr>
            <w:tcW w:w="0" w:type="auto"/>
            <w:vAlign w:val="center"/>
          </w:tcPr>
          <w:p>
            <w:pPr>
              <w:pStyle w:val="11"/>
            </w:pPr>
            <w:r>
              <w:t>2485110.00</w:t>
            </w:r>
          </w:p>
        </w:tc>
        <w:tc>
          <w:tcPr>
            <w:tcW w:w="0" w:type="auto"/>
            <w:vAlign w:val="center"/>
          </w:tcPr>
          <w:p>
            <w:pPr>
              <w:pStyle w:val="11"/>
            </w:pPr>
            <w:r>
              <w:t>2485110.00</w:t>
            </w:r>
          </w:p>
        </w:tc>
        <w:tc>
          <w:tcPr>
            <w:tcW w:w="0" w:type="auto"/>
            <w:vAlign w:val="center"/>
          </w:tcPr>
          <w:p>
            <w:pPr>
              <w:pStyle w:val="11"/>
            </w:pPr>
            <w:r>
              <w:t>1488383.00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996727.00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29</w:t>
            </w:r>
          </w:p>
        </w:tc>
        <w:tc>
          <w:tcPr>
            <w:tcW w:w="0" w:type="auto"/>
            <w:vAlign w:val="center"/>
          </w:tcPr>
          <w:p>
            <w:pPr>
              <w:pStyle w:val="10"/>
            </w:pPr>
            <w:r>
              <w:t>229</w:t>
            </w:r>
          </w:p>
        </w:tc>
        <w:tc>
          <w:tcPr>
            <w:tcW w:w="0" w:type="auto"/>
            <w:vAlign w:val="center"/>
          </w:tcPr>
          <w:p>
            <w:pPr>
              <w:pStyle w:val="10"/>
            </w:pPr>
            <w:r>
              <w:t>其他支出</w:t>
            </w:r>
          </w:p>
        </w:tc>
        <w:tc>
          <w:tcPr>
            <w:tcW w:w="0" w:type="auto"/>
            <w:vAlign w:val="center"/>
          </w:tcPr>
          <w:p>
            <w:pPr>
              <w:pStyle w:val="11"/>
            </w:pPr>
            <w:r>
              <w:t>16700000.00</w:t>
            </w:r>
          </w:p>
        </w:tc>
        <w:tc>
          <w:tcPr>
            <w:tcW w:w="0" w:type="auto"/>
            <w:vAlign w:val="center"/>
          </w:tcPr>
          <w:p>
            <w:pPr>
              <w:pStyle w:val="11"/>
            </w:pPr>
            <w:r>
              <w:t>16700000.00</w:t>
            </w: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30</w:t>
            </w:r>
          </w:p>
        </w:tc>
        <w:tc>
          <w:tcPr>
            <w:tcW w:w="0" w:type="auto"/>
            <w:vAlign w:val="center"/>
          </w:tcPr>
          <w:p>
            <w:pPr>
              <w:pStyle w:val="10"/>
            </w:pPr>
            <w:r>
              <w:t>22904</w:t>
            </w:r>
          </w:p>
        </w:tc>
        <w:tc>
          <w:tcPr>
            <w:tcW w:w="0" w:type="auto"/>
            <w:vAlign w:val="center"/>
          </w:tcPr>
          <w:p>
            <w:pPr>
              <w:pStyle w:val="10"/>
            </w:pPr>
            <w:r>
              <w:t>其他政府性基金及对应专项债务收入安排的支出</w:t>
            </w:r>
          </w:p>
        </w:tc>
        <w:tc>
          <w:tcPr>
            <w:tcW w:w="0" w:type="auto"/>
            <w:vAlign w:val="center"/>
          </w:tcPr>
          <w:p>
            <w:pPr>
              <w:pStyle w:val="11"/>
            </w:pPr>
            <w:r>
              <w:t>16700000.00</w:t>
            </w:r>
          </w:p>
        </w:tc>
        <w:tc>
          <w:tcPr>
            <w:tcW w:w="0" w:type="auto"/>
            <w:vAlign w:val="center"/>
          </w:tcPr>
          <w:p>
            <w:pPr>
              <w:pStyle w:val="11"/>
            </w:pPr>
            <w:r>
              <w:t>16700000.00</w:t>
            </w: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31</w:t>
            </w:r>
          </w:p>
        </w:tc>
        <w:tc>
          <w:tcPr>
            <w:tcW w:w="0" w:type="auto"/>
            <w:vAlign w:val="center"/>
          </w:tcPr>
          <w:p>
            <w:pPr>
              <w:pStyle w:val="10"/>
            </w:pPr>
            <w:r>
              <w:t>2290401</w:t>
            </w:r>
          </w:p>
        </w:tc>
        <w:tc>
          <w:tcPr>
            <w:tcW w:w="0" w:type="auto"/>
            <w:vAlign w:val="center"/>
          </w:tcPr>
          <w:p>
            <w:pPr>
              <w:pStyle w:val="10"/>
            </w:pPr>
            <w:r>
              <w:t>其他政府性基金安排的支出</w:t>
            </w:r>
          </w:p>
        </w:tc>
        <w:tc>
          <w:tcPr>
            <w:tcW w:w="0" w:type="auto"/>
            <w:vAlign w:val="center"/>
          </w:tcPr>
          <w:p>
            <w:pPr>
              <w:pStyle w:val="11"/>
            </w:pPr>
            <w:r>
              <w:t>16700000.00</w:t>
            </w:r>
          </w:p>
        </w:tc>
        <w:tc>
          <w:tcPr>
            <w:tcW w:w="0" w:type="auto"/>
            <w:vAlign w:val="center"/>
          </w:tcPr>
          <w:p>
            <w:pPr>
              <w:pStyle w:val="11"/>
            </w:pPr>
            <w:r>
              <w:t>16700000.00</w:t>
            </w: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6"/>
        <w:gridCol w:w="1059"/>
        <w:gridCol w:w="4598"/>
        <w:gridCol w:w="1434"/>
        <w:gridCol w:w="1328"/>
        <w:gridCol w:w="1328"/>
        <w:gridCol w:w="1056"/>
        <w:gridCol w:w="1474"/>
        <w:gridCol w:w="21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pPr>
              <w:pStyle w:val="5"/>
            </w:pPr>
            <w:r>
              <w:t>348井陉县交通运输局</w:t>
            </w:r>
          </w:p>
        </w:tc>
        <w:tc>
          <w:tcPr>
            <w:tcW w:w="0" w:type="auto"/>
            <w:gridSpan w:val="2"/>
            <w:tcBorders>
              <w:top w:val="single" w:color="FFFFFF" w:sz="6" w:space="0"/>
              <w:left w:val="single" w:color="FFFFFF" w:sz="6" w:space="0"/>
              <w:right w:val="single" w:color="FFFFFF" w:sz="6" w:space="0"/>
            </w:tcBorders>
            <w:vAlign w:val="center"/>
          </w:tcPr>
          <w:p>
            <w:pPr>
              <w:pStyle w:val="6"/>
            </w:pPr>
            <w:r>
              <w:t>预算年度：2023</w:t>
            </w:r>
          </w:p>
        </w:tc>
        <w:tc>
          <w:tcPr>
            <w:tcW w:w="0" w:type="auto"/>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pPr>
              <w:pStyle w:val="8"/>
            </w:pPr>
            <w:r>
              <w:t>序号</w:t>
            </w:r>
          </w:p>
        </w:tc>
        <w:tc>
          <w:tcPr>
            <w:tcW w:w="0" w:type="auto"/>
            <w:gridSpan w:val="2"/>
            <w:vAlign w:val="center"/>
          </w:tcPr>
          <w:p>
            <w:pPr>
              <w:pStyle w:val="8"/>
            </w:pPr>
            <w:r>
              <w:t>功能分类科目</w:t>
            </w:r>
          </w:p>
        </w:tc>
        <w:tc>
          <w:tcPr>
            <w:tcW w:w="0" w:type="auto"/>
            <w:vMerge w:val="restart"/>
            <w:vAlign w:val="center"/>
          </w:tcPr>
          <w:p>
            <w:pPr>
              <w:pStyle w:val="8"/>
            </w:pPr>
            <w:r>
              <w:t>合计</w:t>
            </w:r>
          </w:p>
        </w:tc>
        <w:tc>
          <w:tcPr>
            <w:tcW w:w="0" w:type="auto"/>
            <w:vMerge w:val="restart"/>
            <w:vAlign w:val="center"/>
          </w:tcPr>
          <w:p>
            <w:pPr>
              <w:pStyle w:val="8"/>
            </w:pPr>
            <w:r>
              <w:t>基本支出</w:t>
            </w:r>
          </w:p>
        </w:tc>
        <w:tc>
          <w:tcPr>
            <w:tcW w:w="0" w:type="auto"/>
            <w:vMerge w:val="restart"/>
            <w:vAlign w:val="center"/>
          </w:tcPr>
          <w:p>
            <w:pPr>
              <w:pStyle w:val="8"/>
            </w:pPr>
            <w:r>
              <w:t>项目支出</w:t>
            </w:r>
          </w:p>
        </w:tc>
        <w:tc>
          <w:tcPr>
            <w:tcW w:w="0" w:type="auto"/>
            <w:vMerge w:val="restart"/>
            <w:vAlign w:val="center"/>
          </w:tcPr>
          <w:p>
            <w:pPr>
              <w:pStyle w:val="8"/>
            </w:pPr>
            <w:r>
              <w:t>经营支出</w:t>
            </w:r>
          </w:p>
        </w:tc>
        <w:tc>
          <w:tcPr>
            <w:tcW w:w="0" w:type="auto"/>
            <w:vMerge w:val="restart"/>
            <w:vAlign w:val="center"/>
          </w:tcPr>
          <w:p>
            <w:pPr>
              <w:pStyle w:val="8"/>
            </w:pPr>
            <w:r>
              <w:t>上解上</w:t>
            </w:r>
            <w:r>
              <w:rPr>
                <w:rFonts w:hint="eastAsia"/>
                <w:lang w:val="en-US" w:eastAsia="zh-CN"/>
              </w:rPr>
              <w:t>级</w:t>
            </w:r>
            <w:r>
              <w:t>支出</w:t>
            </w:r>
          </w:p>
        </w:tc>
        <w:tc>
          <w:tcPr>
            <w:tcW w:w="0" w:type="auto"/>
            <w:vMerge w:val="restart"/>
            <w:vAlign w:val="center"/>
          </w:tcPr>
          <w:p>
            <w:pPr>
              <w:pStyle w:val="8"/>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tc>
        <w:tc>
          <w:tcPr>
            <w:tcW w:w="0" w:type="auto"/>
            <w:vAlign w:val="center"/>
          </w:tcPr>
          <w:p>
            <w:pPr>
              <w:pStyle w:val="8"/>
            </w:pPr>
            <w:r>
              <w:t>科目编码</w:t>
            </w:r>
          </w:p>
        </w:tc>
        <w:tc>
          <w:tcPr>
            <w:tcW w:w="0" w:type="auto"/>
            <w:vAlign w:val="center"/>
          </w:tcPr>
          <w:p>
            <w:pPr>
              <w:pStyle w:val="8"/>
            </w:pPr>
            <w:r>
              <w:t>科目名称</w:t>
            </w:r>
          </w:p>
        </w:tc>
        <w:tc>
          <w:tcPr>
            <w:tcW w:w="0" w:type="auto"/>
            <w:vMerge w:val="continue"/>
          </w:tcPr>
          <w:p/>
        </w:tc>
        <w:tc>
          <w:tcPr>
            <w:tcW w:w="0" w:type="auto"/>
            <w:vMerge w:val="continue"/>
          </w:tcPr>
          <w:p/>
        </w:tc>
        <w:tc>
          <w:tcPr>
            <w:tcW w:w="0" w:type="auto"/>
            <w:vMerge w:val="continue"/>
          </w:tcPr>
          <w:p/>
        </w:tc>
        <w:tc>
          <w:tcPr>
            <w:tcW w:w="0" w:type="auto"/>
            <w:vMerge w:val="continue"/>
          </w:tcPr>
          <w:p/>
        </w:tc>
        <w:tc>
          <w:tcPr>
            <w:tcW w:w="0" w:type="auto"/>
            <w:vMerge w:val="continue"/>
          </w:tcPr>
          <w:p/>
        </w:tc>
        <w:tc>
          <w:tcPr>
            <w:tcW w:w="0" w:type="auto"/>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0" w:type="auto"/>
            <w:vAlign w:val="center"/>
          </w:tcPr>
          <w:p>
            <w:pPr>
              <w:pStyle w:val="8"/>
            </w:pPr>
            <w:r>
              <w:t>栏次</w:t>
            </w:r>
          </w:p>
        </w:tc>
        <w:tc>
          <w:tcPr>
            <w:tcW w:w="0" w:type="auto"/>
            <w:vAlign w:val="center"/>
          </w:tcPr>
          <w:p>
            <w:pPr>
              <w:pStyle w:val="8"/>
            </w:pPr>
            <w:r>
              <w:t>1</w:t>
            </w:r>
          </w:p>
        </w:tc>
        <w:tc>
          <w:tcPr>
            <w:tcW w:w="0" w:type="auto"/>
            <w:vAlign w:val="center"/>
          </w:tcPr>
          <w:p>
            <w:pPr>
              <w:pStyle w:val="8"/>
            </w:pPr>
            <w:r>
              <w:t>2</w:t>
            </w:r>
          </w:p>
        </w:tc>
        <w:tc>
          <w:tcPr>
            <w:tcW w:w="0" w:type="auto"/>
            <w:vAlign w:val="center"/>
          </w:tcPr>
          <w:p>
            <w:pPr>
              <w:pStyle w:val="8"/>
            </w:pPr>
            <w:r>
              <w:t>3</w:t>
            </w:r>
          </w:p>
        </w:tc>
        <w:tc>
          <w:tcPr>
            <w:tcW w:w="0" w:type="auto"/>
            <w:vAlign w:val="center"/>
          </w:tcPr>
          <w:p>
            <w:pPr>
              <w:pStyle w:val="8"/>
            </w:pPr>
            <w:r>
              <w:t>4</w:t>
            </w:r>
          </w:p>
        </w:tc>
        <w:tc>
          <w:tcPr>
            <w:tcW w:w="0" w:type="auto"/>
            <w:vAlign w:val="center"/>
          </w:tcPr>
          <w:p>
            <w:pPr>
              <w:pStyle w:val="8"/>
            </w:pPr>
            <w:r>
              <w:t>5</w:t>
            </w:r>
          </w:p>
        </w:tc>
        <w:tc>
          <w:tcPr>
            <w:tcW w:w="0" w:type="auto"/>
            <w:vAlign w:val="center"/>
          </w:tcPr>
          <w:p>
            <w:pPr>
              <w:pStyle w:val="8"/>
            </w:pPr>
            <w:r>
              <w:t>6</w:t>
            </w:r>
          </w:p>
        </w:tc>
        <w:tc>
          <w:tcPr>
            <w:tcW w:w="0" w:type="auto"/>
            <w:vAlign w:val="center"/>
          </w:tcPr>
          <w:p>
            <w:pPr>
              <w:pStyle w:val="8"/>
            </w:pPr>
            <w:r>
              <w:t>7</w:t>
            </w:r>
          </w:p>
        </w:tc>
        <w:tc>
          <w:tcPr>
            <w:tcW w:w="0" w:type="auto"/>
            <w:vAlign w:val="center"/>
          </w:tcPr>
          <w:p>
            <w:pPr>
              <w:pStyle w:val="8"/>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w:t>
            </w:r>
          </w:p>
        </w:tc>
        <w:tc>
          <w:tcPr>
            <w:tcW w:w="0" w:type="auto"/>
            <w:vAlign w:val="center"/>
          </w:tcPr>
          <w:p>
            <w:pPr>
              <w:pStyle w:val="14"/>
            </w:pPr>
          </w:p>
        </w:tc>
        <w:tc>
          <w:tcPr>
            <w:tcW w:w="0" w:type="auto"/>
            <w:vAlign w:val="center"/>
          </w:tcPr>
          <w:p>
            <w:pPr>
              <w:pStyle w:val="12"/>
            </w:pPr>
            <w:r>
              <w:t>合计</w:t>
            </w:r>
          </w:p>
        </w:tc>
        <w:tc>
          <w:tcPr>
            <w:tcW w:w="0" w:type="auto"/>
            <w:vAlign w:val="center"/>
          </w:tcPr>
          <w:p>
            <w:pPr>
              <w:pStyle w:val="13"/>
            </w:pPr>
            <w:r>
              <w:t>102490823.00</w:t>
            </w:r>
          </w:p>
        </w:tc>
        <w:tc>
          <w:tcPr>
            <w:tcW w:w="0" w:type="auto"/>
            <w:vAlign w:val="center"/>
          </w:tcPr>
          <w:p>
            <w:pPr>
              <w:pStyle w:val="13"/>
            </w:pPr>
            <w:r>
              <w:t>38751623.00</w:t>
            </w:r>
          </w:p>
        </w:tc>
        <w:tc>
          <w:tcPr>
            <w:tcW w:w="0" w:type="auto"/>
            <w:vAlign w:val="center"/>
          </w:tcPr>
          <w:p>
            <w:pPr>
              <w:pStyle w:val="13"/>
            </w:pPr>
            <w:r>
              <w:t>63739200.00</w:t>
            </w:r>
          </w:p>
        </w:tc>
        <w:tc>
          <w:tcPr>
            <w:tcW w:w="0" w:type="auto"/>
            <w:vAlign w:val="center"/>
          </w:tcPr>
          <w:p>
            <w:pPr>
              <w:pStyle w:val="13"/>
            </w:pPr>
          </w:p>
        </w:tc>
        <w:tc>
          <w:tcPr>
            <w:tcW w:w="0" w:type="auto"/>
            <w:vAlign w:val="center"/>
          </w:tcPr>
          <w:p>
            <w:pPr>
              <w:pStyle w:val="13"/>
            </w:pPr>
          </w:p>
        </w:tc>
        <w:tc>
          <w:tcPr>
            <w:tcW w:w="0" w:type="auto"/>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w:t>
            </w:r>
          </w:p>
        </w:tc>
        <w:tc>
          <w:tcPr>
            <w:tcW w:w="0" w:type="auto"/>
            <w:vAlign w:val="center"/>
          </w:tcPr>
          <w:p>
            <w:pPr>
              <w:pStyle w:val="10"/>
            </w:pPr>
            <w:r>
              <w:t>208</w:t>
            </w:r>
          </w:p>
        </w:tc>
        <w:tc>
          <w:tcPr>
            <w:tcW w:w="0" w:type="auto"/>
            <w:vAlign w:val="center"/>
          </w:tcPr>
          <w:p>
            <w:pPr>
              <w:pStyle w:val="10"/>
            </w:pPr>
            <w:r>
              <w:t>社会保障和就业支出</w:t>
            </w:r>
          </w:p>
        </w:tc>
        <w:tc>
          <w:tcPr>
            <w:tcW w:w="0" w:type="auto"/>
            <w:vAlign w:val="center"/>
          </w:tcPr>
          <w:p>
            <w:pPr>
              <w:pStyle w:val="11"/>
            </w:pPr>
            <w:r>
              <w:t>10067053.00</w:t>
            </w:r>
          </w:p>
        </w:tc>
        <w:tc>
          <w:tcPr>
            <w:tcW w:w="0" w:type="auto"/>
            <w:vAlign w:val="center"/>
          </w:tcPr>
          <w:p>
            <w:pPr>
              <w:pStyle w:val="11"/>
            </w:pPr>
            <w:r>
              <w:t>10067053.00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w:t>
            </w:r>
          </w:p>
        </w:tc>
        <w:tc>
          <w:tcPr>
            <w:tcW w:w="0" w:type="auto"/>
            <w:vAlign w:val="center"/>
          </w:tcPr>
          <w:p>
            <w:pPr>
              <w:pStyle w:val="10"/>
            </w:pPr>
            <w:r>
              <w:t>20805</w:t>
            </w:r>
          </w:p>
        </w:tc>
        <w:tc>
          <w:tcPr>
            <w:tcW w:w="0" w:type="auto"/>
            <w:vAlign w:val="center"/>
          </w:tcPr>
          <w:p>
            <w:pPr>
              <w:pStyle w:val="10"/>
            </w:pPr>
            <w:r>
              <w:t>行政事业单位养老支出</w:t>
            </w:r>
          </w:p>
        </w:tc>
        <w:tc>
          <w:tcPr>
            <w:tcW w:w="0" w:type="auto"/>
            <w:vAlign w:val="center"/>
          </w:tcPr>
          <w:p>
            <w:pPr>
              <w:pStyle w:val="11"/>
            </w:pPr>
            <w:r>
              <w:t>9878116.00</w:t>
            </w:r>
          </w:p>
        </w:tc>
        <w:tc>
          <w:tcPr>
            <w:tcW w:w="0" w:type="auto"/>
            <w:vAlign w:val="center"/>
          </w:tcPr>
          <w:p>
            <w:pPr>
              <w:pStyle w:val="11"/>
            </w:pPr>
            <w:r>
              <w:t>9878116.00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pPr>
              <w:pStyle w:val="9"/>
            </w:pPr>
            <w:r>
              <w:t>4</w:t>
            </w:r>
          </w:p>
        </w:tc>
        <w:tc>
          <w:tcPr>
            <w:tcW w:w="0" w:type="auto"/>
            <w:vAlign w:val="center"/>
          </w:tcPr>
          <w:p>
            <w:pPr>
              <w:pStyle w:val="10"/>
            </w:pPr>
            <w:r>
              <w:t>2080501</w:t>
            </w:r>
          </w:p>
        </w:tc>
        <w:tc>
          <w:tcPr>
            <w:tcW w:w="0" w:type="auto"/>
            <w:vAlign w:val="center"/>
          </w:tcPr>
          <w:p>
            <w:pPr>
              <w:pStyle w:val="10"/>
            </w:pPr>
            <w:r>
              <w:t>行政单位离退休</w:t>
            </w:r>
          </w:p>
        </w:tc>
        <w:tc>
          <w:tcPr>
            <w:tcW w:w="0" w:type="auto"/>
            <w:vAlign w:val="center"/>
          </w:tcPr>
          <w:p>
            <w:pPr>
              <w:pStyle w:val="11"/>
            </w:pPr>
            <w:r>
              <w:t>439665.00</w:t>
            </w:r>
          </w:p>
        </w:tc>
        <w:tc>
          <w:tcPr>
            <w:tcW w:w="0" w:type="auto"/>
            <w:vAlign w:val="center"/>
          </w:tcPr>
          <w:p>
            <w:pPr>
              <w:pStyle w:val="11"/>
            </w:pPr>
            <w:r>
              <w:t>439665.00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w:t>
            </w:r>
          </w:p>
        </w:tc>
        <w:tc>
          <w:tcPr>
            <w:tcW w:w="0" w:type="auto"/>
            <w:vAlign w:val="center"/>
          </w:tcPr>
          <w:p>
            <w:pPr>
              <w:pStyle w:val="10"/>
            </w:pPr>
            <w:r>
              <w:t>2080502</w:t>
            </w:r>
          </w:p>
        </w:tc>
        <w:tc>
          <w:tcPr>
            <w:tcW w:w="0" w:type="auto"/>
            <w:vAlign w:val="center"/>
          </w:tcPr>
          <w:p>
            <w:pPr>
              <w:pStyle w:val="10"/>
            </w:pPr>
            <w:r>
              <w:t>事业单位离退休</w:t>
            </w:r>
          </w:p>
        </w:tc>
        <w:tc>
          <w:tcPr>
            <w:tcW w:w="0" w:type="auto"/>
            <w:vAlign w:val="center"/>
          </w:tcPr>
          <w:p>
            <w:pPr>
              <w:pStyle w:val="11"/>
            </w:pPr>
            <w:r>
              <w:t>5750409.00</w:t>
            </w:r>
          </w:p>
        </w:tc>
        <w:tc>
          <w:tcPr>
            <w:tcW w:w="0" w:type="auto"/>
            <w:vAlign w:val="center"/>
          </w:tcPr>
          <w:p>
            <w:pPr>
              <w:pStyle w:val="11"/>
            </w:pPr>
            <w:r>
              <w:t>5750409.00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w:t>
            </w:r>
          </w:p>
        </w:tc>
        <w:tc>
          <w:tcPr>
            <w:tcW w:w="0" w:type="auto"/>
            <w:vAlign w:val="center"/>
          </w:tcPr>
          <w:p>
            <w:pPr>
              <w:pStyle w:val="10"/>
            </w:pPr>
            <w:r>
              <w:t>2080505</w:t>
            </w:r>
          </w:p>
        </w:tc>
        <w:tc>
          <w:tcPr>
            <w:tcW w:w="0" w:type="auto"/>
            <w:vAlign w:val="center"/>
          </w:tcPr>
          <w:p>
            <w:pPr>
              <w:pStyle w:val="10"/>
            </w:pPr>
            <w:r>
              <w:t>机关事业单位基本养老保险缴费支出</w:t>
            </w:r>
          </w:p>
        </w:tc>
        <w:tc>
          <w:tcPr>
            <w:tcW w:w="0" w:type="auto"/>
            <w:vAlign w:val="center"/>
          </w:tcPr>
          <w:p>
            <w:pPr>
              <w:pStyle w:val="11"/>
            </w:pPr>
            <w:r>
              <w:t>3072518.00</w:t>
            </w:r>
          </w:p>
        </w:tc>
        <w:tc>
          <w:tcPr>
            <w:tcW w:w="0" w:type="auto"/>
            <w:vAlign w:val="center"/>
          </w:tcPr>
          <w:p>
            <w:pPr>
              <w:pStyle w:val="11"/>
            </w:pPr>
            <w:r>
              <w:t>3072518.00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pPr>
              <w:pStyle w:val="9"/>
            </w:pPr>
            <w:r>
              <w:t>7</w:t>
            </w:r>
          </w:p>
        </w:tc>
        <w:tc>
          <w:tcPr>
            <w:tcW w:w="0" w:type="auto"/>
            <w:vAlign w:val="center"/>
          </w:tcPr>
          <w:p>
            <w:pPr>
              <w:pStyle w:val="10"/>
            </w:pPr>
            <w:r>
              <w:t>2080506</w:t>
            </w:r>
          </w:p>
        </w:tc>
        <w:tc>
          <w:tcPr>
            <w:tcW w:w="0" w:type="auto"/>
            <w:vAlign w:val="center"/>
          </w:tcPr>
          <w:p>
            <w:pPr>
              <w:pStyle w:val="10"/>
            </w:pPr>
            <w:r>
              <w:t>机关事业单位职业年金缴费支出</w:t>
            </w:r>
          </w:p>
        </w:tc>
        <w:tc>
          <w:tcPr>
            <w:tcW w:w="0" w:type="auto"/>
            <w:vAlign w:val="center"/>
          </w:tcPr>
          <w:p>
            <w:pPr>
              <w:pStyle w:val="11"/>
            </w:pPr>
            <w:r>
              <w:t>615524.00</w:t>
            </w:r>
          </w:p>
        </w:tc>
        <w:tc>
          <w:tcPr>
            <w:tcW w:w="0" w:type="auto"/>
            <w:vAlign w:val="center"/>
          </w:tcPr>
          <w:p>
            <w:pPr>
              <w:pStyle w:val="11"/>
            </w:pPr>
            <w:r>
              <w:t>615524.00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8</w:t>
            </w:r>
          </w:p>
        </w:tc>
        <w:tc>
          <w:tcPr>
            <w:tcW w:w="0" w:type="auto"/>
            <w:vAlign w:val="center"/>
          </w:tcPr>
          <w:p>
            <w:pPr>
              <w:pStyle w:val="10"/>
            </w:pPr>
            <w:r>
              <w:t>20899</w:t>
            </w:r>
          </w:p>
        </w:tc>
        <w:tc>
          <w:tcPr>
            <w:tcW w:w="0" w:type="auto"/>
            <w:vAlign w:val="center"/>
          </w:tcPr>
          <w:p>
            <w:pPr>
              <w:pStyle w:val="10"/>
            </w:pPr>
            <w:r>
              <w:t>其他社会保障和就业支出</w:t>
            </w:r>
          </w:p>
        </w:tc>
        <w:tc>
          <w:tcPr>
            <w:tcW w:w="0" w:type="auto"/>
            <w:vAlign w:val="center"/>
          </w:tcPr>
          <w:p>
            <w:pPr>
              <w:pStyle w:val="11"/>
            </w:pPr>
            <w:r>
              <w:t>188937.00</w:t>
            </w:r>
          </w:p>
        </w:tc>
        <w:tc>
          <w:tcPr>
            <w:tcW w:w="0" w:type="auto"/>
            <w:vAlign w:val="center"/>
          </w:tcPr>
          <w:p>
            <w:pPr>
              <w:pStyle w:val="11"/>
            </w:pPr>
            <w:r>
              <w:t>188937.00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9</w:t>
            </w:r>
          </w:p>
        </w:tc>
        <w:tc>
          <w:tcPr>
            <w:tcW w:w="0" w:type="auto"/>
            <w:vAlign w:val="center"/>
          </w:tcPr>
          <w:p>
            <w:pPr>
              <w:pStyle w:val="10"/>
            </w:pPr>
            <w:r>
              <w:t>2089999</w:t>
            </w:r>
          </w:p>
        </w:tc>
        <w:tc>
          <w:tcPr>
            <w:tcW w:w="0" w:type="auto"/>
            <w:vAlign w:val="center"/>
          </w:tcPr>
          <w:p>
            <w:pPr>
              <w:pStyle w:val="10"/>
            </w:pPr>
            <w:r>
              <w:t>其他社会保障和就业支出</w:t>
            </w:r>
          </w:p>
        </w:tc>
        <w:tc>
          <w:tcPr>
            <w:tcW w:w="0" w:type="auto"/>
            <w:vAlign w:val="center"/>
          </w:tcPr>
          <w:p>
            <w:pPr>
              <w:pStyle w:val="11"/>
            </w:pPr>
            <w:r>
              <w:t>188937.00</w:t>
            </w:r>
          </w:p>
        </w:tc>
        <w:tc>
          <w:tcPr>
            <w:tcW w:w="0" w:type="auto"/>
            <w:vAlign w:val="center"/>
          </w:tcPr>
          <w:p>
            <w:pPr>
              <w:pStyle w:val="11"/>
            </w:pPr>
            <w:r>
              <w:t>188937.00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10</w:t>
            </w:r>
          </w:p>
        </w:tc>
        <w:tc>
          <w:tcPr>
            <w:tcW w:w="0" w:type="auto"/>
            <w:vAlign w:val="center"/>
          </w:tcPr>
          <w:p>
            <w:pPr>
              <w:pStyle w:val="10"/>
            </w:pPr>
            <w:r>
              <w:t>210</w:t>
            </w:r>
          </w:p>
        </w:tc>
        <w:tc>
          <w:tcPr>
            <w:tcW w:w="0" w:type="auto"/>
            <w:vAlign w:val="center"/>
          </w:tcPr>
          <w:p>
            <w:pPr>
              <w:pStyle w:val="10"/>
            </w:pPr>
            <w:r>
              <w:t>卫生健康支出</w:t>
            </w:r>
          </w:p>
        </w:tc>
        <w:tc>
          <w:tcPr>
            <w:tcW w:w="0" w:type="auto"/>
            <w:vAlign w:val="center"/>
          </w:tcPr>
          <w:p>
            <w:pPr>
              <w:pStyle w:val="11"/>
            </w:pPr>
            <w:r>
              <w:t>1529729.00</w:t>
            </w:r>
          </w:p>
        </w:tc>
        <w:tc>
          <w:tcPr>
            <w:tcW w:w="0" w:type="auto"/>
            <w:vAlign w:val="center"/>
          </w:tcPr>
          <w:p>
            <w:pPr>
              <w:pStyle w:val="11"/>
            </w:pPr>
            <w:r>
              <w:t>1529729.00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11</w:t>
            </w:r>
          </w:p>
        </w:tc>
        <w:tc>
          <w:tcPr>
            <w:tcW w:w="0" w:type="auto"/>
            <w:vAlign w:val="center"/>
          </w:tcPr>
          <w:p>
            <w:pPr>
              <w:pStyle w:val="10"/>
            </w:pPr>
            <w:r>
              <w:t>21011</w:t>
            </w:r>
          </w:p>
        </w:tc>
        <w:tc>
          <w:tcPr>
            <w:tcW w:w="0" w:type="auto"/>
            <w:vAlign w:val="center"/>
          </w:tcPr>
          <w:p>
            <w:pPr>
              <w:pStyle w:val="10"/>
            </w:pPr>
            <w:r>
              <w:t>行政事业单位医疗</w:t>
            </w:r>
          </w:p>
        </w:tc>
        <w:tc>
          <w:tcPr>
            <w:tcW w:w="0" w:type="auto"/>
            <w:vAlign w:val="center"/>
          </w:tcPr>
          <w:p>
            <w:pPr>
              <w:pStyle w:val="11"/>
            </w:pPr>
            <w:r>
              <w:t>1529729.00</w:t>
            </w:r>
          </w:p>
        </w:tc>
        <w:tc>
          <w:tcPr>
            <w:tcW w:w="0" w:type="auto"/>
            <w:vAlign w:val="center"/>
          </w:tcPr>
          <w:p>
            <w:pPr>
              <w:pStyle w:val="11"/>
            </w:pPr>
            <w:r>
              <w:t>1529729.00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12</w:t>
            </w:r>
          </w:p>
        </w:tc>
        <w:tc>
          <w:tcPr>
            <w:tcW w:w="0" w:type="auto"/>
            <w:vAlign w:val="center"/>
          </w:tcPr>
          <w:p>
            <w:pPr>
              <w:pStyle w:val="10"/>
            </w:pPr>
            <w:r>
              <w:t>2101101</w:t>
            </w:r>
          </w:p>
        </w:tc>
        <w:tc>
          <w:tcPr>
            <w:tcW w:w="0" w:type="auto"/>
            <w:vAlign w:val="center"/>
          </w:tcPr>
          <w:p>
            <w:pPr>
              <w:pStyle w:val="10"/>
            </w:pPr>
            <w:r>
              <w:t>行政单位医疗</w:t>
            </w:r>
          </w:p>
        </w:tc>
        <w:tc>
          <w:tcPr>
            <w:tcW w:w="0" w:type="auto"/>
            <w:vAlign w:val="center"/>
          </w:tcPr>
          <w:p>
            <w:pPr>
              <w:pStyle w:val="11"/>
            </w:pPr>
            <w:r>
              <w:t>70922.00</w:t>
            </w:r>
          </w:p>
        </w:tc>
        <w:tc>
          <w:tcPr>
            <w:tcW w:w="0" w:type="auto"/>
            <w:vAlign w:val="center"/>
          </w:tcPr>
          <w:p>
            <w:pPr>
              <w:pStyle w:val="11"/>
            </w:pPr>
            <w:r>
              <w:t>70922.00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13</w:t>
            </w:r>
          </w:p>
        </w:tc>
        <w:tc>
          <w:tcPr>
            <w:tcW w:w="0" w:type="auto"/>
            <w:vAlign w:val="center"/>
          </w:tcPr>
          <w:p>
            <w:pPr>
              <w:pStyle w:val="10"/>
            </w:pPr>
            <w:r>
              <w:t>2101102</w:t>
            </w:r>
          </w:p>
        </w:tc>
        <w:tc>
          <w:tcPr>
            <w:tcW w:w="0" w:type="auto"/>
            <w:vAlign w:val="center"/>
          </w:tcPr>
          <w:p>
            <w:pPr>
              <w:pStyle w:val="10"/>
            </w:pPr>
            <w:r>
              <w:t>事业单位医疗</w:t>
            </w:r>
          </w:p>
        </w:tc>
        <w:tc>
          <w:tcPr>
            <w:tcW w:w="0" w:type="auto"/>
            <w:vAlign w:val="center"/>
          </w:tcPr>
          <w:p>
            <w:pPr>
              <w:pStyle w:val="11"/>
            </w:pPr>
            <w:r>
              <w:t>1458807.00</w:t>
            </w:r>
          </w:p>
        </w:tc>
        <w:tc>
          <w:tcPr>
            <w:tcW w:w="0" w:type="auto"/>
            <w:vAlign w:val="center"/>
          </w:tcPr>
          <w:p>
            <w:pPr>
              <w:pStyle w:val="11"/>
            </w:pPr>
            <w:r>
              <w:t>1458807.00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14</w:t>
            </w:r>
          </w:p>
        </w:tc>
        <w:tc>
          <w:tcPr>
            <w:tcW w:w="0" w:type="auto"/>
            <w:vAlign w:val="center"/>
          </w:tcPr>
          <w:p>
            <w:pPr>
              <w:pStyle w:val="10"/>
            </w:pPr>
            <w:r>
              <w:t>213</w:t>
            </w:r>
          </w:p>
        </w:tc>
        <w:tc>
          <w:tcPr>
            <w:tcW w:w="0" w:type="auto"/>
            <w:vAlign w:val="center"/>
          </w:tcPr>
          <w:p>
            <w:pPr>
              <w:pStyle w:val="10"/>
            </w:pPr>
            <w:r>
              <w:t>农林水支出</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15</w:t>
            </w:r>
          </w:p>
        </w:tc>
        <w:tc>
          <w:tcPr>
            <w:tcW w:w="0" w:type="auto"/>
            <w:vAlign w:val="center"/>
          </w:tcPr>
          <w:p>
            <w:pPr>
              <w:pStyle w:val="10"/>
            </w:pPr>
            <w:r>
              <w:t>21301</w:t>
            </w:r>
          </w:p>
        </w:tc>
        <w:tc>
          <w:tcPr>
            <w:tcW w:w="0" w:type="auto"/>
            <w:vAlign w:val="center"/>
          </w:tcPr>
          <w:p>
            <w:pPr>
              <w:pStyle w:val="10"/>
            </w:pPr>
            <w:r>
              <w:t>农业农村</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16</w:t>
            </w:r>
          </w:p>
        </w:tc>
        <w:tc>
          <w:tcPr>
            <w:tcW w:w="0" w:type="auto"/>
            <w:vAlign w:val="center"/>
          </w:tcPr>
          <w:p>
            <w:pPr>
              <w:pStyle w:val="10"/>
            </w:pPr>
            <w:r>
              <w:t>2130142</w:t>
            </w:r>
          </w:p>
        </w:tc>
        <w:tc>
          <w:tcPr>
            <w:tcW w:w="0" w:type="auto"/>
            <w:vAlign w:val="center"/>
          </w:tcPr>
          <w:p>
            <w:pPr>
              <w:pStyle w:val="10"/>
            </w:pPr>
            <w:r>
              <w:t>农村道路建设</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17</w:t>
            </w:r>
          </w:p>
        </w:tc>
        <w:tc>
          <w:tcPr>
            <w:tcW w:w="0" w:type="auto"/>
            <w:vAlign w:val="center"/>
          </w:tcPr>
          <w:p>
            <w:pPr>
              <w:pStyle w:val="10"/>
            </w:pPr>
            <w:r>
              <w:t>214</w:t>
            </w:r>
          </w:p>
        </w:tc>
        <w:tc>
          <w:tcPr>
            <w:tcW w:w="0" w:type="auto"/>
            <w:vAlign w:val="center"/>
          </w:tcPr>
          <w:p>
            <w:pPr>
              <w:pStyle w:val="10"/>
            </w:pPr>
            <w:r>
              <w:t>交通运输支出</w:t>
            </w:r>
          </w:p>
        </w:tc>
        <w:tc>
          <w:tcPr>
            <w:tcW w:w="0" w:type="auto"/>
            <w:vAlign w:val="center"/>
          </w:tcPr>
          <w:p>
            <w:pPr>
              <w:pStyle w:val="11"/>
            </w:pPr>
            <w:r>
              <w:t>63908931.00</w:t>
            </w:r>
          </w:p>
        </w:tc>
        <w:tc>
          <w:tcPr>
            <w:tcW w:w="0" w:type="auto"/>
            <w:vAlign w:val="center"/>
          </w:tcPr>
          <w:p>
            <w:pPr>
              <w:pStyle w:val="11"/>
            </w:pPr>
            <w:r>
              <w:t>24669731.00</w:t>
            </w:r>
          </w:p>
        </w:tc>
        <w:tc>
          <w:tcPr>
            <w:tcW w:w="0" w:type="auto"/>
            <w:vAlign w:val="center"/>
          </w:tcPr>
          <w:p>
            <w:pPr>
              <w:pStyle w:val="11"/>
            </w:pPr>
            <w:r>
              <w:t>39239200.00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18</w:t>
            </w:r>
          </w:p>
        </w:tc>
        <w:tc>
          <w:tcPr>
            <w:tcW w:w="0" w:type="auto"/>
            <w:vAlign w:val="center"/>
          </w:tcPr>
          <w:p>
            <w:pPr>
              <w:pStyle w:val="10"/>
            </w:pPr>
            <w:r>
              <w:t>21401</w:t>
            </w:r>
          </w:p>
        </w:tc>
        <w:tc>
          <w:tcPr>
            <w:tcW w:w="0" w:type="auto"/>
            <w:vAlign w:val="center"/>
          </w:tcPr>
          <w:p>
            <w:pPr>
              <w:pStyle w:val="10"/>
            </w:pPr>
            <w:r>
              <w:t>公路水路运输</w:t>
            </w:r>
          </w:p>
        </w:tc>
        <w:tc>
          <w:tcPr>
            <w:tcW w:w="0" w:type="auto"/>
            <w:vAlign w:val="center"/>
          </w:tcPr>
          <w:p>
            <w:pPr>
              <w:pStyle w:val="11"/>
            </w:pPr>
            <w:r>
              <w:t>63775731.00</w:t>
            </w:r>
          </w:p>
        </w:tc>
        <w:tc>
          <w:tcPr>
            <w:tcW w:w="0" w:type="auto"/>
            <w:vAlign w:val="center"/>
          </w:tcPr>
          <w:p>
            <w:pPr>
              <w:pStyle w:val="11"/>
            </w:pPr>
            <w:r>
              <w:t>24669731.00</w:t>
            </w:r>
          </w:p>
        </w:tc>
        <w:tc>
          <w:tcPr>
            <w:tcW w:w="0" w:type="auto"/>
            <w:vAlign w:val="center"/>
          </w:tcPr>
          <w:p>
            <w:pPr>
              <w:pStyle w:val="11"/>
            </w:pPr>
            <w:r>
              <w:t>39106000.00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19</w:t>
            </w:r>
          </w:p>
        </w:tc>
        <w:tc>
          <w:tcPr>
            <w:tcW w:w="0" w:type="auto"/>
            <w:vAlign w:val="center"/>
          </w:tcPr>
          <w:p>
            <w:pPr>
              <w:pStyle w:val="10"/>
            </w:pPr>
            <w:r>
              <w:t>2140101</w:t>
            </w:r>
          </w:p>
        </w:tc>
        <w:tc>
          <w:tcPr>
            <w:tcW w:w="0" w:type="auto"/>
            <w:vAlign w:val="center"/>
          </w:tcPr>
          <w:p>
            <w:pPr>
              <w:pStyle w:val="10"/>
            </w:pPr>
            <w:r>
              <w:t>行政运行</w:t>
            </w:r>
          </w:p>
        </w:tc>
        <w:tc>
          <w:tcPr>
            <w:tcW w:w="0" w:type="auto"/>
            <w:vAlign w:val="center"/>
          </w:tcPr>
          <w:p>
            <w:pPr>
              <w:pStyle w:val="11"/>
            </w:pPr>
            <w:r>
              <w:t>14767048.00</w:t>
            </w:r>
          </w:p>
        </w:tc>
        <w:tc>
          <w:tcPr>
            <w:tcW w:w="0" w:type="auto"/>
            <w:vAlign w:val="center"/>
          </w:tcPr>
          <w:p>
            <w:pPr>
              <w:pStyle w:val="11"/>
            </w:pPr>
            <w:r>
              <w:t>14767048.00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20</w:t>
            </w:r>
          </w:p>
        </w:tc>
        <w:tc>
          <w:tcPr>
            <w:tcW w:w="0" w:type="auto"/>
            <w:vAlign w:val="center"/>
          </w:tcPr>
          <w:p>
            <w:pPr>
              <w:pStyle w:val="10"/>
            </w:pPr>
            <w:r>
              <w:t>2140102</w:t>
            </w:r>
          </w:p>
        </w:tc>
        <w:tc>
          <w:tcPr>
            <w:tcW w:w="0" w:type="auto"/>
            <w:vAlign w:val="center"/>
          </w:tcPr>
          <w:p>
            <w:pPr>
              <w:pStyle w:val="10"/>
            </w:pPr>
            <w:r>
              <w:t>一般行政管理事务</w:t>
            </w:r>
          </w:p>
        </w:tc>
        <w:tc>
          <w:tcPr>
            <w:tcW w:w="0" w:type="auto"/>
            <w:vAlign w:val="center"/>
          </w:tcPr>
          <w:p>
            <w:pPr>
              <w:pStyle w:val="11"/>
            </w:pPr>
            <w:r>
              <w:t>160000.00</w:t>
            </w:r>
          </w:p>
        </w:tc>
        <w:tc>
          <w:tcPr>
            <w:tcW w:w="0" w:type="auto"/>
            <w:vAlign w:val="center"/>
          </w:tcPr>
          <w:p>
            <w:pPr>
              <w:pStyle w:val="11"/>
            </w:pPr>
          </w:p>
        </w:tc>
        <w:tc>
          <w:tcPr>
            <w:tcW w:w="0" w:type="auto"/>
            <w:vAlign w:val="center"/>
          </w:tcPr>
          <w:p>
            <w:pPr>
              <w:pStyle w:val="11"/>
            </w:pPr>
            <w:r>
              <w:t>160000.00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pPr>
              <w:pStyle w:val="9"/>
            </w:pPr>
            <w:r>
              <w:t>21</w:t>
            </w:r>
          </w:p>
        </w:tc>
        <w:tc>
          <w:tcPr>
            <w:tcW w:w="0" w:type="auto"/>
            <w:vAlign w:val="center"/>
          </w:tcPr>
          <w:p>
            <w:pPr>
              <w:pStyle w:val="10"/>
            </w:pPr>
            <w:r>
              <w:t>2140104</w:t>
            </w:r>
          </w:p>
        </w:tc>
        <w:tc>
          <w:tcPr>
            <w:tcW w:w="0" w:type="auto"/>
            <w:vAlign w:val="center"/>
          </w:tcPr>
          <w:p>
            <w:pPr>
              <w:pStyle w:val="10"/>
            </w:pPr>
            <w:r>
              <w:t>公路建设</w:t>
            </w:r>
          </w:p>
        </w:tc>
        <w:tc>
          <w:tcPr>
            <w:tcW w:w="0" w:type="auto"/>
            <w:vAlign w:val="center"/>
          </w:tcPr>
          <w:p>
            <w:pPr>
              <w:pStyle w:val="11"/>
            </w:pPr>
            <w:r>
              <w:t>6497000.00</w:t>
            </w:r>
          </w:p>
        </w:tc>
        <w:tc>
          <w:tcPr>
            <w:tcW w:w="0" w:type="auto"/>
            <w:vAlign w:val="center"/>
          </w:tcPr>
          <w:p>
            <w:pPr>
              <w:pStyle w:val="11"/>
            </w:pPr>
          </w:p>
        </w:tc>
        <w:tc>
          <w:tcPr>
            <w:tcW w:w="0" w:type="auto"/>
            <w:vAlign w:val="center"/>
          </w:tcPr>
          <w:p>
            <w:pPr>
              <w:pStyle w:val="11"/>
            </w:pPr>
            <w:r>
              <w:t>6497000.00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22</w:t>
            </w:r>
          </w:p>
        </w:tc>
        <w:tc>
          <w:tcPr>
            <w:tcW w:w="0" w:type="auto"/>
            <w:vAlign w:val="center"/>
          </w:tcPr>
          <w:p>
            <w:pPr>
              <w:pStyle w:val="10"/>
            </w:pPr>
            <w:r>
              <w:t>2140106</w:t>
            </w:r>
          </w:p>
        </w:tc>
        <w:tc>
          <w:tcPr>
            <w:tcW w:w="0" w:type="auto"/>
            <w:vAlign w:val="center"/>
          </w:tcPr>
          <w:p>
            <w:pPr>
              <w:pStyle w:val="10"/>
            </w:pPr>
            <w:r>
              <w:t>公路养护</w:t>
            </w:r>
          </w:p>
        </w:tc>
        <w:tc>
          <w:tcPr>
            <w:tcW w:w="0" w:type="auto"/>
            <w:vAlign w:val="center"/>
          </w:tcPr>
          <w:p>
            <w:pPr>
              <w:pStyle w:val="11"/>
            </w:pPr>
            <w:r>
              <w:t>40351683.00</w:t>
            </w:r>
          </w:p>
        </w:tc>
        <w:tc>
          <w:tcPr>
            <w:tcW w:w="0" w:type="auto"/>
            <w:vAlign w:val="center"/>
          </w:tcPr>
          <w:p>
            <w:pPr>
              <w:pStyle w:val="11"/>
            </w:pPr>
            <w:r>
              <w:t>9902683.00</w:t>
            </w:r>
          </w:p>
        </w:tc>
        <w:tc>
          <w:tcPr>
            <w:tcW w:w="0" w:type="auto"/>
            <w:vAlign w:val="center"/>
          </w:tcPr>
          <w:p>
            <w:pPr>
              <w:pStyle w:val="11"/>
            </w:pPr>
            <w:r>
              <w:t>30449000.00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23</w:t>
            </w:r>
          </w:p>
        </w:tc>
        <w:tc>
          <w:tcPr>
            <w:tcW w:w="0" w:type="auto"/>
            <w:vAlign w:val="center"/>
          </w:tcPr>
          <w:p>
            <w:pPr>
              <w:pStyle w:val="10"/>
            </w:pPr>
            <w:r>
              <w:t>2140112</w:t>
            </w:r>
          </w:p>
        </w:tc>
        <w:tc>
          <w:tcPr>
            <w:tcW w:w="0" w:type="auto"/>
            <w:vAlign w:val="center"/>
          </w:tcPr>
          <w:p>
            <w:pPr>
              <w:pStyle w:val="10"/>
            </w:pPr>
            <w:r>
              <w:t>公路运输管理</w:t>
            </w:r>
          </w:p>
        </w:tc>
        <w:tc>
          <w:tcPr>
            <w:tcW w:w="0" w:type="auto"/>
            <w:vAlign w:val="center"/>
          </w:tcPr>
          <w:p>
            <w:pPr>
              <w:pStyle w:val="11"/>
            </w:pPr>
            <w:r>
              <w:t>2000000.00</w:t>
            </w:r>
          </w:p>
        </w:tc>
        <w:tc>
          <w:tcPr>
            <w:tcW w:w="0" w:type="auto"/>
            <w:vAlign w:val="center"/>
          </w:tcPr>
          <w:p>
            <w:pPr>
              <w:pStyle w:val="11"/>
            </w:pPr>
          </w:p>
        </w:tc>
        <w:tc>
          <w:tcPr>
            <w:tcW w:w="0" w:type="auto"/>
            <w:vAlign w:val="center"/>
          </w:tcPr>
          <w:p>
            <w:pPr>
              <w:pStyle w:val="11"/>
            </w:pPr>
            <w:r>
              <w:t>2000000.00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24</w:t>
            </w:r>
          </w:p>
        </w:tc>
        <w:tc>
          <w:tcPr>
            <w:tcW w:w="0" w:type="auto"/>
            <w:vAlign w:val="center"/>
          </w:tcPr>
          <w:p>
            <w:pPr>
              <w:pStyle w:val="10"/>
            </w:pPr>
            <w:r>
              <w:t>21402</w:t>
            </w:r>
          </w:p>
        </w:tc>
        <w:tc>
          <w:tcPr>
            <w:tcW w:w="0" w:type="auto"/>
            <w:vAlign w:val="center"/>
          </w:tcPr>
          <w:p>
            <w:pPr>
              <w:pStyle w:val="10"/>
            </w:pPr>
            <w:r>
              <w:t>铁路运输</w:t>
            </w: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25</w:t>
            </w:r>
          </w:p>
        </w:tc>
        <w:tc>
          <w:tcPr>
            <w:tcW w:w="0" w:type="auto"/>
            <w:vAlign w:val="center"/>
          </w:tcPr>
          <w:p>
            <w:pPr>
              <w:pStyle w:val="10"/>
            </w:pPr>
            <w:r>
              <w:t>2140206</w:t>
            </w:r>
          </w:p>
        </w:tc>
        <w:tc>
          <w:tcPr>
            <w:tcW w:w="0" w:type="auto"/>
            <w:vAlign w:val="center"/>
          </w:tcPr>
          <w:p>
            <w:pPr>
              <w:pStyle w:val="10"/>
            </w:pPr>
            <w:r>
              <w:t>铁路安全</w:t>
            </w: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26</w:t>
            </w:r>
          </w:p>
        </w:tc>
        <w:tc>
          <w:tcPr>
            <w:tcW w:w="0" w:type="auto"/>
            <w:vAlign w:val="center"/>
          </w:tcPr>
          <w:p>
            <w:pPr>
              <w:pStyle w:val="10"/>
            </w:pPr>
            <w:r>
              <w:t>221</w:t>
            </w:r>
          </w:p>
        </w:tc>
        <w:tc>
          <w:tcPr>
            <w:tcW w:w="0" w:type="auto"/>
            <w:vAlign w:val="center"/>
          </w:tcPr>
          <w:p>
            <w:pPr>
              <w:pStyle w:val="10"/>
            </w:pPr>
            <w:r>
              <w:t>住房保障支出</w:t>
            </w:r>
          </w:p>
        </w:tc>
        <w:tc>
          <w:tcPr>
            <w:tcW w:w="0" w:type="auto"/>
            <w:vAlign w:val="center"/>
          </w:tcPr>
          <w:p>
            <w:pPr>
              <w:pStyle w:val="11"/>
            </w:pPr>
            <w:r>
              <w:t>2485110.00</w:t>
            </w:r>
          </w:p>
        </w:tc>
        <w:tc>
          <w:tcPr>
            <w:tcW w:w="0" w:type="auto"/>
            <w:vAlign w:val="center"/>
          </w:tcPr>
          <w:p>
            <w:pPr>
              <w:pStyle w:val="11"/>
            </w:pPr>
            <w:r>
              <w:t>2485110.00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27</w:t>
            </w:r>
          </w:p>
        </w:tc>
        <w:tc>
          <w:tcPr>
            <w:tcW w:w="0" w:type="auto"/>
            <w:vAlign w:val="center"/>
          </w:tcPr>
          <w:p>
            <w:pPr>
              <w:pStyle w:val="10"/>
            </w:pPr>
            <w:r>
              <w:t>22102</w:t>
            </w:r>
          </w:p>
        </w:tc>
        <w:tc>
          <w:tcPr>
            <w:tcW w:w="0" w:type="auto"/>
            <w:vAlign w:val="center"/>
          </w:tcPr>
          <w:p>
            <w:pPr>
              <w:pStyle w:val="10"/>
            </w:pPr>
            <w:r>
              <w:t>住房改革支出</w:t>
            </w:r>
          </w:p>
        </w:tc>
        <w:tc>
          <w:tcPr>
            <w:tcW w:w="0" w:type="auto"/>
            <w:vAlign w:val="center"/>
          </w:tcPr>
          <w:p>
            <w:pPr>
              <w:pStyle w:val="11"/>
            </w:pPr>
            <w:r>
              <w:t>2485110.00</w:t>
            </w:r>
          </w:p>
        </w:tc>
        <w:tc>
          <w:tcPr>
            <w:tcW w:w="0" w:type="auto"/>
            <w:vAlign w:val="center"/>
          </w:tcPr>
          <w:p>
            <w:pPr>
              <w:pStyle w:val="11"/>
            </w:pPr>
            <w:r>
              <w:t>2485110.00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28</w:t>
            </w:r>
          </w:p>
        </w:tc>
        <w:tc>
          <w:tcPr>
            <w:tcW w:w="0" w:type="auto"/>
            <w:vAlign w:val="center"/>
          </w:tcPr>
          <w:p>
            <w:pPr>
              <w:pStyle w:val="10"/>
            </w:pPr>
            <w:r>
              <w:t>2210201</w:t>
            </w:r>
          </w:p>
        </w:tc>
        <w:tc>
          <w:tcPr>
            <w:tcW w:w="0" w:type="auto"/>
            <w:vAlign w:val="center"/>
          </w:tcPr>
          <w:p>
            <w:pPr>
              <w:pStyle w:val="10"/>
            </w:pPr>
            <w:r>
              <w:t>住房公积金</w:t>
            </w:r>
          </w:p>
        </w:tc>
        <w:tc>
          <w:tcPr>
            <w:tcW w:w="0" w:type="auto"/>
            <w:vAlign w:val="center"/>
          </w:tcPr>
          <w:p>
            <w:pPr>
              <w:pStyle w:val="11"/>
            </w:pPr>
            <w:r>
              <w:t>2485110.00</w:t>
            </w:r>
          </w:p>
        </w:tc>
        <w:tc>
          <w:tcPr>
            <w:tcW w:w="0" w:type="auto"/>
            <w:vAlign w:val="center"/>
          </w:tcPr>
          <w:p>
            <w:pPr>
              <w:pStyle w:val="11"/>
            </w:pPr>
            <w:r>
              <w:t>2485110.00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29</w:t>
            </w:r>
          </w:p>
        </w:tc>
        <w:tc>
          <w:tcPr>
            <w:tcW w:w="0" w:type="auto"/>
            <w:vAlign w:val="center"/>
          </w:tcPr>
          <w:p>
            <w:pPr>
              <w:pStyle w:val="10"/>
            </w:pPr>
            <w:r>
              <w:t>229</w:t>
            </w:r>
          </w:p>
        </w:tc>
        <w:tc>
          <w:tcPr>
            <w:tcW w:w="0" w:type="auto"/>
            <w:vAlign w:val="center"/>
          </w:tcPr>
          <w:p>
            <w:pPr>
              <w:pStyle w:val="10"/>
            </w:pPr>
            <w:r>
              <w:t>其他支出</w:t>
            </w: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30</w:t>
            </w:r>
          </w:p>
        </w:tc>
        <w:tc>
          <w:tcPr>
            <w:tcW w:w="0" w:type="auto"/>
            <w:vAlign w:val="center"/>
          </w:tcPr>
          <w:p>
            <w:pPr>
              <w:pStyle w:val="10"/>
            </w:pPr>
            <w:r>
              <w:t>22904</w:t>
            </w:r>
          </w:p>
        </w:tc>
        <w:tc>
          <w:tcPr>
            <w:tcW w:w="0" w:type="auto"/>
            <w:vAlign w:val="center"/>
          </w:tcPr>
          <w:p>
            <w:pPr>
              <w:pStyle w:val="10"/>
            </w:pPr>
            <w:r>
              <w:t>其他政府性基金及对应专项债务收入安排的支出</w:t>
            </w: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31</w:t>
            </w:r>
          </w:p>
        </w:tc>
        <w:tc>
          <w:tcPr>
            <w:tcW w:w="0" w:type="auto"/>
            <w:vAlign w:val="center"/>
          </w:tcPr>
          <w:p>
            <w:pPr>
              <w:pStyle w:val="10"/>
            </w:pPr>
            <w:r>
              <w:t>2290401</w:t>
            </w:r>
          </w:p>
        </w:tc>
        <w:tc>
          <w:tcPr>
            <w:tcW w:w="0" w:type="auto"/>
            <w:vAlign w:val="center"/>
          </w:tcPr>
          <w:p>
            <w:pPr>
              <w:pStyle w:val="10"/>
            </w:pPr>
            <w:r>
              <w:t>其他政府性基金安排的支出</w:t>
            </w: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59"/>
        <w:gridCol w:w="1949"/>
        <w:gridCol w:w="1328"/>
        <w:gridCol w:w="3678"/>
        <w:gridCol w:w="1328"/>
        <w:gridCol w:w="1951"/>
        <w:gridCol w:w="2346"/>
        <w:gridCol w:w="18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pPr>
              <w:pStyle w:val="5"/>
            </w:pPr>
            <w:r>
              <w:t>348井陉县交通运输局</w:t>
            </w:r>
          </w:p>
        </w:tc>
        <w:tc>
          <w:tcPr>
            <w:tcW w:w="0" w:type="auto"/>
            <w:tcBorders>
              <w:top w:val="single" w:color="FFFFFF" w:sz="6" w:space="0"/>
              <w:left w:val="single" w:color="FFFFFF" w:sz="6" w:space="0"/>
              <w:right w:val="single" w:color="FFFFFF" w:sz="6" w:space="0"/>
            </w:tcBorders>
            <w:vAlign w:val="center"/>
          </w:tcPr>
          <w:p>
            <w:pPr>
              <w:pStyle w:val="6"/>
            </w:pPr>
            <w:r>
              <w:t>预算年度：2023</w:t>
            </w:r>
          </w:p>
        </w:tc>
        <w:tc>
          <w:tcPr>
            <w:tcW w:w="0" w:type="auto"/>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pPr>
              <w:pStyle w:val="8"/>
            </w:pPr>
            <w:r>
              <w:t>序号</w:t>
            </w:r>
          </w:p>
        </w:tc>
        <w:tc>
          <w:tcPr>
            <w:tcW w:w="0" w:type="auto"/>
            <w:gridSpan w:val="2"/>
            <w:vAlign w:val="center"/>
          </w:tcPr>
          <w:p>
            <w:pPr>
              <w:pStyle w:val="8"/>
            </w:pPr>
            <w:r>
              <w:t>收入</w:t>
            </w:r>
          </w:p>
        </w:tc>
        <w:tc>
          <w:tcPr>
            <w:tcW w:w="0" w:type="auto"/>
            <w:gridSpan w:val="5"/>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tc>
        <w:tc>
          <w:tcPr>
            <w:tcW w:w="0" w:type="auto"/>
            <w:vAlign w:val="center"/>
          </w:tcPr>
          <w:p>
            <w:pPr>
              <w:pStyle w:val="8"/>
            </w:pPr>
            <w:r>
              <w:t>项  目</w:t>
            </w:r>
          </w:p>
        </w:tc>
        <w:tc>
          <w:tcPr>
            <w:tcW w:w="0" w:type="auto"/>
            <w:vAlign w:val="center"/>
          </w:tcPr>
          <w:p>
            <w:pPr>
              <w:pStyle w:val="8"/>
            </w:pPr>
            <w:r>
              <w:t>金额</w:t>
            </w:r>
          </w:p>
        </w:tc>
        <w:tc>
          <w:tcPr>
            <w:tcW w:w="0" w:type="auto"/>
            <w:vAlign w:val="center"/>
          </w:tcPr>
          <w:p>
            <w:pPr>
              <w:pStyle w:val="8"/>
            </w:pPr>
            <w:r>
              <w:t>项  目</w:t>
            </w:r>
          </w:p>
        </w:tc>
        <w:tc>
          <w:tcPr>
            <w:tcW w:w="0" w:type="auto"/>
            <w:vAlign w:val="center"/>
          </w:tcPr>
          <w:p>
            <w:pPr>
              <w:pStyle w:val="8"/>
            </w:pPr>
            <w:r>
              <w:t>合计</w:t>
            </w:r>
          </w:p>
        </w:tc>
        <w:tc>
          <w:tcPr>
            <w:tcW w:w="0" w:type="auto"/>
            <w:vAlign w:val="center"/>
          </w:tcPr>
          <w:p>
            <w:pPr>
              <w:pStyle w:val="8"/>
            </w:pPr>
            <w:r>
              <w:t>一般公共预算财政拨款</w:t>
            </w:r>
          </w:p>
        </w:tc>
        <w:tc>
          <w:tcPr>
            <w:tcW w:w="0" w:type="auto"/>
            <w:vAlign w:val="center"/>
          </w:tcPr>
          <w:p>
            <w:pPr>
              <w:pStyle w:val="8"/>
            </w:pPr>
            <w:r>
              <w:t>政府性基金预算财政    拨款</w:t>
            </w:r>
          </w:p>
        </w:tc>
        <w:tc>
          <w:tcPr>
            <w:tcW w:w="0" w:type="auto"/>
            <w:vAlign w:val="center"/>
          </w:tcPr>
          <w:p>
            <w:pPr>
              <w:pStyle w:val="8"/>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pPr>
              <w:pStyle w:val="8"/>
            </w:pPr>
            <w:r>
              <w:t>栏次</w:t>
            </w:r>
          </w:p>
        </w:tc>
        <w:tc>
          <w:tcPr>
            <w:tcW w:w="0" w:type="auto"/>
            <w:vAlign w:val="center"/>
          </w:tcPr>
          <w:p>
            <w:pPr>
              <w:pStyle w:val="8"/>
            </w:pPr>
            <w:r>
              <w:t>1</w:t>
            </w:r>
          </w:p>
        </w:tc>
        <w:tc>
          <w:tcPr>
            <w:tcW w:w="0" w:type="auto"/>
            <w:vAlign w:val="center"/>
          </w:tcPr>
          <w:p>
            <w:pPr>
              <w:pStyle w:val="8"/>
            </w:pPr>
            <w:r>
              <w:t>2</w:t>
            </w:r>
          </w:p>
        </w:tc>
        <w:tc>
          <w:tcPr>
            <w:tcW w:w="0" w:type="auto"/>
            <w:vAlign w:val="center"/>
          </w:tcPr>
          <w:p>
            <w:pPr>
              <w:pStyle w:val="8"/>
            </w:pPr>
            <w:r>
              <w:t>3</w:t>
            </w:r>
          </w:p>
        </w:tc>
        <w:tc>
          <w:tcPr>
            <w:tcW w:w="0" w:type="auto"/>
            <w:vAlign w:val="center"/>
          </w:tcPr>
          <w:p>
            <w:pPr>
              <w:pStyle w:val="8"/>
            </w:pPr>
            <w:r>
              <w:t>4</w:t>
            </w:r>
          </w:p>
        </w:tc>
        <w:tc>
          <w:tcPr>
            <w:tcW w:w="0" w:type="auto"/>
            <w:vAlign w:val="center"/>
          </w:tcPr>
          <w:p>
            <w:pPr>
              <w:pStyle w:val="8"/>
            </w:pPr>
            <w:r>
              <w:t>5</w:t>
            </w:r>
          </w:p>
        </w:tc>
        <w:tc>
          <w:tcPr>
            <w:tcW w:w="0" w:type="auto"/>
            <w:vAlign w:val="center"/>
          </w:tcPr>
          <w:p>
            <w:pPr>
              <w:pStyle w:val="8"/>
            </w:pPr>
            <w:r>
              <w:t>6</w:t>
            </w:r>
          </w:p>
        </w:tc>
        <w:tc>
          <w:tcPr>
            <w:tcW w:w="0" w:type="auto"/>
            <w:vAlign w:val="center"/>
          </w:tcPr>
          <w:p>
            <w:pPr>
              <w:pStyle w:val="8"/>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w:t>
            </w:r>
          </w:p>
        </w:tc>
        <w:tc>
          <w:tcPr>
            <w:tcW w:w="0" w:type="auto"/>
            <w:vAlign w:val="center"/>
          </w:tcPr>
          <w:p>
            <w:pPr>
              <w:pStyle w:val="10"/>
            </w:pPr>
            <w:r>
              <w:t>一、一般公共预算拨款</w:t>
            </w:r>
          </w:p>
        </w:tc>
        <w:tc>
          <w:tcPr>
            <w:tcW w:w="0" w:type="auto"/>
            <w:vAlign w:val="center"/>
          </w:tcPr>
          <w:p>
            <w:pPr>
              <w:pStyle w:val="11"/>
            </w:pPr>
            <w:r>
              <w:t>60761019.00</w:t>
            </w:r>
          </w:p>
        </w:tc>
        <w:tc>
          <w:tcPr>
            <w:tcW w:w="0" w:type="auto"/>
            <w:vAlign w:val="center"/>
          </w:tcPr>
          <w:p>
            <w:pPr>
              <w:pStyle w:val="10"/>
            </w:pPr>
            <w:r>
              <w:t>一、一般公共服务支出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w:t>
            </w:r>
          </w:p>
        </w:tc>
        <w:tc>
          <w:tcPr>
            <w:tcW w:w="0" w:type="auto"/>
            <w:vAlign w:val="center"/>
          </w:tcPr>
          <w:p>
            <w:pPr>
              <w:pStyle w:val="10"/>
            </w:pPr>
            <w:r>
              <w:t>二、政府性基金预算拨款</w:t>
            </w:r>
          </w:p>
        </w:tc>
        <w:tc>
          <w:tcPr>
            <w:tcW w:w="0" w:type="auto"/>
            <w:vAlign w:val="center"/>
          </w:tcPr>
          <w:p>
            <w:pPr>
              <w:pStyle w:val="11"/>
            </w:pPr>
            <w:r>
              <w:t>16700000.00</w:t>
            </w:r>
          </w:p>
        </w:tc>
        <w:tc>
          <w:tcPr>
            <w:tcW w:w="0" w:type="auto"/>
            <w:vAlign w:val="center"/>
          </w:tcPr>
          <w:p>
            <w:pPr>
              <w:pStyle w:val="10"/>
            </w:pPr>
            <w:r>
              <w:t>二、外交支出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w:t>
            </w:r>
          </w:p>
        </w:tc>
        <w:tc>
          <w:tcPr>
            <w:tcW w:w="0" w:type="auto"/>
            <w:vAlign w:val="center"/>
          </w:tcPr>
          <w:p>
            <w:pPr>
              <w:pStyle w:val="10"/>
            </w:pPr>
            <w:r>
              <w:t>三、国有资本经营预算拨款</w:t>
            </w:r>
          </w:p>
        </w:tc>
        <w:tc>
          <w:tcPr>
            <w:tcW w:w="0" w:type="auto"/>
            <w:vAlign w:val="center"/>
          </w:tcPr>
          <w:p>
            <w:pPr>
              <w:pStyle w:val="11"/>
            </w:pPr>
          </w:p>
        </w:tc>
        <w:tc>
          <w:tcPr>
            <w:tcW w:w="0" w:type="auto"/>
            <w:vAlign w:val="center"/>
          </w:tcPr>
          <w:p>
            <w:pPr>
              <w:pStyle w:val="10"/>
            </w:pPr>
            <w:r>
              <w:t>三、国防支出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四、公共安全支出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五、教育支出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w:t>
            </w:r>
          </w:p>
        </w:tc>
        <w:tc>
          <w:tcPr>
            <w:tcW w:w="0" w:type="auto"/>
            <w:vAlign w:val="center"/>
          </w:tcPr>
          <w:p>
            <w:pPr>
              <w:pStyle w:val="10"/>
            </w:pPr>
          </w:p>
        </w:tc>
        <w:tc>
          <w:tcPr>
            <w:tcW w:w="0" w:type="auto"/>
            <w:vAlign w:val="center"/>
          </w:tcPr>
          <w:p>
            <w:pPr>
              <w:pStyle w:val="11"/>
            </w:pPr>
          </w:p>
        </w:tc>
        <w:tc>
          <w:tcPr>
            <w:tcW w:w="0" w:type="auto"/>
            <w:vAlign w:val="center"/>
          </w:tcPr>
          <w:p>
            <w:pPr>
              <w:pStyle w:val="10"/>
            </w:pPr>
            <w:r>
              <w:t>六、科学技术支出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7</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七、文化旅游体育与传媒支出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8</w:t>
            </w:r>
          </w:p>
        </w:tc>
        <w:tc>
          <w:tcPr>
            <w:tcW w:w="0" w:type="auto"/>
            <w:vAlign w:val="center"/>
          </w:tcPr>
          <w:p>
            <w:pPr>
              <w:pStyle w:val="10"/>
            </w:pPr>
          </w:p>
        </w:tc>
        <w:tc>
          <w:tcPr>
            <w:tcW w:w="0" w:type="auto"/>
            <w:vAlign w:val="center"/>
          </w:tcPr>
          <w:p>
            <w:pPr>
              <w:pStyle w:val="11"/>
            </w:pPr>
          </w:p>
        </w:tc>
        <w:tc>
          <w:tcPr>
            <w:tcW w:w="0" w:type="auto"/>
            <w:vAlign w:val="center"/>
          </w:tcPr>
          <w:p>
            <w:pPr>
              <w:pStyle w:val="10"/>
            </w:pPr>
            <w:r>
              <w:t>八、社会保障和就业支出</w:t>
            </w:r>
          </w:p>
        </w:tc>
        <w:tc>
          <w:tcPr>
            <w:tcW w:w="0" w:type="auto"/>
            <w:vAlign w:val="center"/>
          </w:tcPr>
          <w:p>
            <w:pPr>
              <w:pStyle w:val="11"/>
            </w:pPr>
            <w:r>
              <w:t>4535028.00</w:t>
            </w:r>
          </w:p>
        </w:tc>
        <w:tc>
          <w:tcPr>
            <w:tcW w:w="0" w:type="auto"/>
            <w:vAlign w:val="center"/>
          </w:tcPr>
          <w:p>
            <w:pPr>
              <w:pStyle w:val="11"/>
            </w:pPr>
            <w:r>
              <w:t>4535028.00</w:t>
            </w: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9</w:t>
            </w:r>
          </w:p>
        </w:tc>
        <w:tc>
          <w:tcPr>
            <w:tcW w:w="0" w:type="auto"/>
            <w:vAlign w:val="center"/>
          </w:tcPr>
          <w:p>
            <w:pPr>
              <w:pStyle w:val="10"/>
            </w:pPr>
          </w:p>
        </w:tc>
        <w:tc>
          <w:tcPr>
            <w:tcW w:w="0" w:type="auto"/>
            <w:vAlign w:val="center"/>
          </w:tcPr>
          <w:p>
            <w:pPr>
              <w:pStyle w:val="11"/>
            </w:pPr>
          </w:p>
        </w:tc>
        <w:tc>
          <w:tcPr>
            <w:tcW w:w="0" w:type="auto"/>
            <w:vAlign w:val="center"/>
          </w:tcPr>
          <w:p>
            <w:pPr>
              <w:pStyle w:val="10"/>
            </w:pPr>
            <w:r>
              <w:t>九、社会保险基金支出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10</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十、卫生健康支出</w:t>
            </w:r>
          </w:p>
        </w:tc>
        <w:tc>
          <w:tcPr>
            <w:tcW w:w="0" w:type="auto"/>
            <w:vAlign w:val="center"/>
          </w:tcPr>
          <w:p>
            <w:pPr>
              <w:pStyle w:val="11"/>
            </w:pPr>
            <w:r>
              <w:t>1027101.00</w:t>
            </w:r>
          </w:p>
        </w:tc>
        <w:tc>
          <w:tcPr>
            <w:tcW w:w="0" w:type="auto"/>
            <w:vAlign w:val="center"/>
          </w:tcPr>
          <w:p>
            <w:pPr>
              <w:pStyle w:val="11"/>
            </w:pPr>
            <w:r>
              <w:t>1027101.00</w:t>
            </w: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11</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十一、节能环保支出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12</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十二、城乡社区支出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13</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十三、农林水支出</w:t>
            </w:r>
          </w:p>
        </w:tc>
        <w:tc>
          <w:tcPr>
            <w:tcW w:w="0" w:type="auto"/>
            <w:vAlign w:val="center"/>
          </w:tcPr>
          <w:p>
            <w:pPr>
              <w:pStyle w:val="11"/>
            </w:pPr>
            <w:r>
              <w:t>7800000.00</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14</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十四、交通运输支出</w:t>
            </w:r>
          </w:p>
        </w:tc>
        <w:tc>
          <w:tcPr>
            <w:tcW w:w="0" w:type="auto"/>
            <w:vAlign w:val="center"/>
          </w:tcPr>
          <w:p>
            <w:pPr>
              <w:pStyle w:val="11"/>
            </w:pPr>
            <w:r>
              <w:t>53710507.00</w:t>
            </w:r>
          </w:p>
        </w:tc>
        <w:tc>
          <w:tcPr>
            <w:tcW w:w="0" w:type="auto"/>
            <w:vAlign w:val="center"/>
          </w:tcPr>
          <w:p>
            <w:pPr>
              <w:pStyle w:val="11"/>
            </w:pPr>
            <w:r>
              <w:t>53710507.00</w:t>
            </w: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15</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十五、资源勘探工业信息等支出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16</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十六、商业服务业等支出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17</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十七、金融支出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18</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十八、援助其他地区支出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19</w:t>
            </w:r>
          </w:p>
        </w:tc>
        <w:tc>
          <w:tcPr>
            <w:tcW w:w="0" w:type="auto"/>
            <w:vAlign w:val="center"/>
          </w:tcPr>
          <w:p>
            <w:pPr>
              <w:pStyle w:val="10"/>
            </w:pPr>
          </w:p>
        </w:tc>
        <w:tc>
          <w:tcPr>
            <w:tcW w:w="0" w:type="auto"/>
            <w:vAlign w:val="center"/>
          </w:tcPr>
          <w:p>
            <w:pPr>
              <w:pStyle w:val="11"/>
            </w:pPr>
          </w:p>
        </w:tc>
        <w:tc>
          <w:tcPr>
            <w:tcW w:w="0" w:type="auto"/>
            <w:vAlign w:val="center"/>
          </w:tcPr>
          <w:p>
            <w:pPr>
              <w:pStyle w:val="10"/>
            </w:pPr>
            <w:r>
              <w:t>十九、自然资源海洋气象等支出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20</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二十、住房保障支出</w:t>
            </w:r>
          </w:p>
        </w:tc>
        <w:tc>
          <w:tcPr>
            <w:tcW w:w="0" w:type="auto"/>
            <w:vAlign w:val="center"/>
          </w:tcPr>
          <w:p>
            <w:pPr>
              <w:pStyle w:val="11"/>
            </w:pPr>
            <w:r>
              <w:t>1488383.00</w:t>
            </w:r>
          </w:p>
        </w:tc>
        <w:tc>
          <w:tcPr>
            <w:tcW w:w="0" w:type="auto"/>
            <w:vAlign w:val="center"/>
          </w:tcPr>
          <w:p>
            <w:pPr>
              <w:pStyle w:val="11"/>
            </w:pPr>
            <w:r>
              <w:t>1488383.00</w:t>
            </w: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21</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二十一、粮油物资储备支出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22</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二十二、国有资本经营预算支出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23</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二十三、灾害防治及应急管理支出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24</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二十四、预备费</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25</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二十五、其他支出</w:t>
            </w:r>
          </w:p>
        </w:tc>
        <w:tc>
          <w:tcPr>
            <w:tcW w:w="0" w:type="auto"/>
            <w:vAlign w:val="center"/>
          </w:tcPr>
          <w:p>
            <w:pPr>
              <w:pStyle w:val="11"/>
            </w:pPr>
            <w:r>
              <w:t>16700000.00</w:t>
            </w:r>
          </w:p>
        </w:tc>
        <w:tc>
          <w:tcPr>
            <w:tcW w:w="0" w:type="auto"/>
            <w:vAlign w:val="center"/>
          </w:tcPr>
          <w:p>
            <w:pPr>
              <w:pStyle w:val="11"/>
            </w:pPr>
          </w:p>
        </w:tc>
        <w:tc>
          <w:tcPr>
            <w:tcW w:w="0" w:type="auto"/>
            <w:vAlign w:val="center"/>
          </w:tcPr>
          <w:p>
            <w:pPr>
              <w:pStyle w:val="11"/>
            </w:pPr>
            <w:r>
              <w:t>16700000.00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26</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二十六、年初预留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27</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二十七、其他支出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28</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二十八、转移性支出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29</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二十九、灾害防治及应急管理共同财政事权转移支付支出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30</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三十、科学技术</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31</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三十一、文化旅游体育与传媒</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32</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三十二、社会保障和就业</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33</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三十三、节能环保</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34</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三十四、城乡社区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35</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三十五、农林水</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36</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三十六、交通运输</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37</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三十七、资源勘探工业信息等</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38</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三十八、其他支出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39</w:t>
            </w:r>
          </w:p>
        </w:tc>
        <w:tc>
          <w:tcPr>
            <w:tcW w:w="0" w:type="auto"/>
            <w:vAlign w:val="center"/>
          </w:tcPr>
          <w:p>
            <w:pPr>
              <w:pStyle w:val="10"/>
            </w:pPr>
          </w:p>
        </w:tc>
        <w:tc>
          <w:tcPr>
            <w:tcW w:w="0" w:type="auto"/>
            <w:vAlign w:val="center"/>
          </w:tcPr>
          <w:p>
            <w:pPr>
              <w:pStyle w:val="11"/>
            </w:pPr>
          </w:p>
        </w:tc>
        <w:tc>
          <w:tcPr>
            <w:tcW w:w="0" w:type="auto"/>
            <w:vAlign w:val="center"/>
          </w:tcPr>
          <w:p>
            <w:pPr>
              <w:pStyle w:val="10"/>
            </w:pPr>
            <w:r>
              <w:t>三十九、政府性基金上解支出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40</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四十、国有资本经营预算上解支出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41</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四十一、企业职工基本养老保险基金年终结余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42</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四十二、失业保险基金年终结余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43</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四十三、职工基本医疗保险基金年终结余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44</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四十四、工伤保险基金年终结余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45</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四十五、城乡居民基本养老保险基金年终结余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46</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四十六、机关事业单位基本养老保险基金年终结余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47</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四十七、城乡居民基本医疗保险基金年终结余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48</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四十八、社会保险基金转移支出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49</w:t>
            </w:r>
          </w:p>
        </w:tc>
        <w:tc>
          <w:tcPr>
            <w:tcW w:w="0" w:type="auto"/>
            <w:vAlign w:val="center"/>
          </w:tcPr>
          <w:p>
            <w:pPr>
              <w:pStyle w:val="10"/>
            </w:pPr>
          </w:p>
        </w:tc>
        <w:tc>
          <w:tcPr>
            <w:tcW w:w="0" w:type="auto"/>
            <w:vAlign w:val="center"/>
          </w:tcPr>
          <w:p>
            <w:pPr>
              <w:pStyle w:val="11"/>
            </w:pPr>
          </w:p>
        </w:tc>
        <w:tc>
          <w:tcPr>
            <w:tcW w:w="0" w:type="auto"/>
            <w:vAlign w:val="center"/>
          </w:tcPr>
          <w:p>
            <w:pPr>
              <w:pStyle w:val="10"/>
            </w:pPr>
            <w:r>
              <w:t>四十九、社会保险基金补助下级支出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50</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五十、社会保险基金上解上级支出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51</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五十一、债务还本支出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52</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五十二、债务付息支出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53</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五十三、地方政府其他一般债务付息支出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54</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五十四、债务发行费用支出</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55</w:t>
            </w:r>
          </w:p>
        </w:tc>
        <w:tc>
          <w:tcPr>
            <w:tcW w:w="0" w:type="auto"/>
            <w:vAlign w:val="center"/>
          </w:tcPr>
          <w:p>
            <w:pPr>
              <w:pStyle w:val="10"/>
            </w:pPr>
          </w:p>
        </w:tc>
        <w:tc>
          <w:tcPr>
            <w:tcW w:w="0" w:type="auto"/>
            <w:vAlign w:val="center"/>
          </w:tcPr>
          <w:p>
            <w:pPr>
              <w:pStyle w:val="11"/>
            </w:pPr>
          </w:p>
        </w:tc>
        <w:tc>
          <w:tcPr>
            <w:tcW w:w="0" w:type="auto"/>
            <w:vAlign w:val="center"/>
          </w:tcPr>
          <w:p>
            <w:pPr>
              <w:pStyle w:val="10"/>
            </w:pPr>
            <w:r>
              <w:t>五十五、人行科目</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56</w:t>
            </w:r>
          </w:p>
        </w:tc>
        <w:tc>
          <w:tcPr>
            <w:tcW w:w="0" w:type="auto"/>
            <w:vAlign w:val="center"/>
          </w:tcPr>
          <w:p>
            <w:pPr>
              <w:pStyle w:val="12"/>
            </w:pPr>
            <w:r>
              <w:t>本年收入合计</w:t>
            </w:r>
          </w:p>
        </w:tc>
        <w:tc>
          <w:tcPr>
            <w:tcW w:w="0" w:type="auto"/>
            <w:vAlign w:val="center"/>
          </w:tcPr>
          <w:p>
            <w:pPr>
              <w:pStyle w:val="13"/>
            </w:pPr>
            <w:r>
              <w:t>77461019.00</w:t>
            </w:r>
          </w:p>
        </w:tc>
        <w:tc>
          <w:tcPr>
            <w:tcW w:w="0" w:type="auto"/>
            <w:vAlign w:val="center"/>
          </w:tcPr>
          <w:p>
            <w:pPr>
              <w:pStyle w:val="12"/>
            </w:pPr>
            <w:r>
              <w:t>本年支出合计</w:t>
            </w:r>
          </w:p>
        </w:tc>
        <w:tc>
          <w:tcPr>
            <w:tcW w:w="0" w:type="auto"/>
            <w:vAlign w:val="center"/>
          </w:tcPr>
          <w:p>
            <w:pPr>
              <w:pStyle w:val="13"/>
            </w:pPr>
            <w:r>
              <w:t>85261019.00</w:t>
            </w:r>
          </w:p>
        </w:tc>
        <w:tc>
          <w:tcPr>
            <w:tcW w:w="0" w:type="auto"/>
            <w:vAlign w:val="center"/>
          </w:tcPr>
          <w:p>
            <w:pPr>
              <w:pStyle w:val="13"/>
            </w:pPr>
            <w:r>
              <w:t>68561019.00</w:t>
            </w:r>
          </w:p>
        </w:tc>
        <w:tc>
          <w:tcPr>
            <w:tcW w:w="0" w:type="auto"/>
            <w:vAlign w:val="center"/>
          </w:tcPr>
          <w:p>
            <w:pPr>
              <w:pStyle w:val="13"/>
            </w:pPr>
            <w:r>
              <w:t>16700000.00</w:t>
            </w:r>
          </w:p>
        </w:tc>
        <w:tc>
          <w:tcPr>
            <w:tcW w:w="0" w:type="auto"/>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57</w:t>
            </w:r>
          </w:p>
        </w:tc>
        <w:tc>
          <w:tcPr>
            <w:tcW w:w="0" w:type="auto"/>
            <w:vAlign w:val="center"/>
          </w:tcPr>
          <w:p>
            <w:pPr>
              <w:pStyle w:val="10"/>
            </w:pPr>
            <w:r>
              <w:t>年初财政拨款结转和结余</w:t>
            </w:r>
          </w:p>
        </w:tc>
        <w:tc>
          <w:tcPr>
            <w:tcW w:w="0" w:type="auto"/>
            <w:vAlign w:val="center"/>
          </w:tcPr>
          <w:p>
            <w:pPr>
              <w:pStyle w:val="11"/>
            </w:pPr>
            <w:r>
              <w:t>7800000.00</w:t>
            </w:r>
          </w:p>
        </w:tc>
        <w:tc>
          <w:tcPr>
            <w:tcW w:w="0" w:type="auto"/>
            <w:vAlign w:val="center"/>
          </w:tcPr>
          <w:p>
            <w:pPr>
              <w:pStyle w:val="10"/>
            </w:pPr>
            <w:r>
              <w:t>年末财政拨款结转和结余</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58</w:t>
            </w:r>
          </w:p>
        </w:tc>
        <w:tc>
          <w:tcPr>
            <w:tcW w:w="0" w:type="auto"/>
            <w:vAlign w:val="center"/>
          </w:tcPr>
          <w:p>
            <w:pPr>
              <w:pStyle w:val="10"/>
            </w:pPr>
            <w:r>
              <w:t>一、一般公共预算拨款</w:t>
            </w:r>
          </w:p>
        </w:tc>
        <w:tc>
          <w:tcPr>
            <w:tcW w:w="0" w:type="auto"/>
            <w:vAlign w:val="center"/>
          </w:tcPr>
          <w:p>
            <w:pPr>
              <w:pStyle w:val="11"/>
            </w:pPr>
            <w:r>
              <w:t>7800000.00</w:t>
            </w:r>
          </w:p>
        </w:tc>
        <w:tc>
          <w:tcPr>
            <w:tcW w:w="0" w:type="auto"/>
            <w:vAlign w:val="center"/>
          </w:tcPr>
          <w:p>
            <w:pPr>
              <w:pStyle w:val="10"/>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59</w:t>
            </w:r>
          </w:p>
        </w:tc>
        <w:tc>
          <w:tcPr>
            <w:tcW w:w="0" w:type="auto"/>
            <w:vAlign w:val="center"/>
          </w:tcPr>
          <w:p>
            <w:pPr>
              <w:pStyle w:val="10"/>
            </w:pPr>
            <w:r>
              <w:t>二、政府性基金预算拨款</w:t>
            </w:r>
          </w:p>
        </w:tc>
        <w:tc>
          <w:tcPr>
            <w:tcW w:w="0" w:type="auto"/>
            <w:vAlign w:val="center"/>
          </w:tcPr>
          <w:p>
            <w:pPr>
              <w:pStyle w:val="11"/>
            </w:pPr>
          </w:p>
        </w:tc>
        <w:tc>
          <w:tcPr>
            <w:tcW w:w="0" w:type="auto"/>
            <w:vAlign w:val="center"/>
          </w:tcPr>
          <w:p>
            <w:pPr>
              <w:pStyle w:val="10"/>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60</w:t>
            </w:r>
          </w:p>
        </w:tc>
        <w:tc>
          <w:tcPr>
            <w:tcW w:w="0" w:type="auto"/>
            <w:vAlign w:val="center"/>
          </w:tcPr>
          <w:p>
            <w:pPr>
              <w:pStyle w:val="10"/>
            </w:pPr>
            <w:r>
              <w:t>三、国有资本经营预算拨款</w:t>
            </w:r>
          </w:p>
        </w:tc>
        <w:tc>
          <w:tcPr>
            <w:tcW w:w="0" w:type="auto"/>
            <w:vAlign w:val="center"/>
          </w:tcPr>
          <w:p>
            <w:pPr>
              <w:pStyle w:val="11"/>
            </w:pPr>
          </w:p>
        </w:tc>
        <w:tc>
          <w:tcPr>
            <w:tcW w:w="0" w:type="auto"/>
            <w:vAlign w:val="center"/>
          </w:tcPr>
          <w:p>
            <w:pPr>
              <w:pStyle w:val="10"/>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61</w:t>
            </w:r>
          </w:p>
        </w:tc>
        <w:tc>
          <w:tcPr>
            <w:tcW w:w="0" w:type="auto"/>
            <w:vAlign w:val="center"/>
          </w:tcPr>
          <w:p>
            <w:pPr>
              <w:pStyle w:val="12"/>
            </w:pPr>
            <w:r>
              <w:t>收入总计</w:t>
            </w:r>
          </w:p>
        </w:tc>
        <w:tc>
          <w:tcPr>
            <w:tcW w:w="0" w:type="auto"/>
            <w:vAlign w:val="center"/>
          </w:tcPr>
          <w:p>
            <w:pPr>
              <w:pStyle w:val="13"/>
            </w:pPr>
            <w:r>
              <w:t>85261019.00</w:t>
            </w:r>
          </w:p>
        </w:tc>
        <w:tc>
          <w:tcPr>
            <w:tcW w:w="0" w:type="auto"/>
            <w:vAlign w:val="center"/>
          </w:tcPr>
          <w:p>
            <w:pPr>
              <w:pStyle w:val="12"/>
            </w:pPr>
            <w:r>
              <w:t>支出总计</w:t>
            </w:r>
          </w:p>
        </w:tc>
        <w:tc>
          <w:tcPr>
            <w:tcW w:w="0" w:type="auto"/>
            <w:vAlign w:val="center"/>
          </w:tcPr>
          <w:p>
            <w:pPr>
              <w:pStyle w:val="13"/>
            </w:pPr>
            <w:r>
              <w:t>85261019.00</w:t>
            </w:r>
          </w:p>
        </w:tc>
        <w:tc>
          <w:tcPr>
            <w:tcW w:w="0" w:type="auto"/>
            <w:vAlign w:val="center"/>
          </w:tcPr>
          <w:p>
            <w:pPr>
              <w:pStyle w:val="13"/>
            </w:pPr>
            <w:r>
              <w:t>68561019.00</w:t>
            </w:r>
          </w:p>
        </w:tc>
        <w:tc>
          <w:tcPr>
            <w:tcW w:w="0" w:type="auto"/>
            <w:vAlign w:val="center"/>
          </w:tcPr>
          <w:p>
            <w:pPr>
              <w:pStyle w:val="13"/>
            </w:pPr>
            <w:r>
              <w:t>16700000.00</w:t>
            </w:r>
          </w:p>
        </w:tc>
        <w:tc>
          <w:tcPr>
            <w:tcW w:w="0" w:type="auto"/>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8"/>
        <w:gridCol w:w="1060"/>
        <w:gridCol w:w="3576"/>
        <w:gridCol w:w="1896"/>
        <w:gridCol w:w="1328"/>
        <w:gridCol w:w="132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pPr>
              <w:pStyle w:val="5"/>
            </w:pPr>
            <w:r>
              <w:t>348井陉县交通运输局</w:t>
            </w:r>
          </w:p>
        </w:tc>
        <w:tc>
          <w:tcPr>
            <w:tcW w:w="0" w:type="auto"/>
            <w:tcBorders>
              <w:top w:val="single" w:color="FFFFFF" w:sz="6" w:space="0"/>
              <w:left w:val="single" w:color="FFFFFF" w:sz="6" w:space="0"/>
              <w:right w:val="single" w:color="FFFFFF" w:sz="6" w:space="0"/>
            </w:tcBorders>
            <w:vAlign w:val="center"/>
          </w:tcPr>
          <w:p>
            <w:pPr>
              <w:pStyle w:val="6"/>
            </w:pPr>
            <w:r>
              <w:t>预算年度：2023</w:t>
            </w:r>
          </w:p>
        </w:tc>
        <w:tc>
          <w:tcPr>
            <w:tcW w:w="0" w:type="auto"/>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pPr>
              <w:pStyle w:val="8"/>
            </w:pPr>
            <w:r>
              <w:t>序号</w:t>
            </w:r>
          </w:p>
        </w:tc>
        <w:tc>
          <w:tcPr>
            <w:tcW w:w="0" w:type="auto"/>
            <w:gridSpan w:val="2"/>
            <w:vAlign w:val="center"/>
          </w:tcPr>
          <w:p>
            <w:pPr>
              <w:pStyle w:val="8"/>
            </w:pPr>
            <w:r>
              <w:t>功能分类科目</w:t>
            </w:r>
          </w:p>
        </w:tc>
        <w:tc>
          <w:tcPr>
            <w:tcW w:w="0" w:type="auto"/>
            <w:vMerge w:val="restart"/>
            <w:vAlign w:val="center"/>
          </w:tcPr>
          <w:p>
            <w:pPr>
              <w:pStyle w:val="8"/>
            </w:pPr>
            <w:r>
              <w:t>合计</w:t>
            </w:r>
          </w:p>
        </w:tc>
        <w:tc>
          <w:tcPr>
            <w:tcW w:w="0" w:type="auto"/>
            <w:vMerge w:val="restart"/>
            <w:vAlign w:val="center"/>
          </w:tcPr>
          <w:p>
            <w:pPr>
              <w:pStyle w:val="8"/>
            </w:pPr>
            <w:r>
              <w:t>基本支出</w:t>
            </w:r>
          </w:p>
        </w:tc>
        <w:tc>
          <w:tcPr>
            <w:tcW w:w="0" w:type="auto"/>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tc>
        <w:tc>
          <w:tcPr>
            <w:tcW w:w="0" w:type="auto"/>
            <w:vAlign w:val="center"/>
          </w:tcPr>
          <w:p>
            <w:pPr>
              <w:pStyle w:val="8"/>
            </w:pPr>
            <w:r>
              <w:t>科目编码</w:t>
            </w:r>
          </w:p>
        </w:tc>
        <w:tc>
          <w:tcPr>
            <w:tcW w:w="0" w:type="auto"/>
            <w:vAlign w:val="center"/>
          </w:tcPr>
          <w:p>
            <w:pPr>
              <w:pStyle w:val="8"/>
            </w:pPr>
            <w:r>
              <w:t>科目名称</w:t>
            </w:r>
          </w:p>
        </w:tc>
        <w:tc>
          <w:tcPr>
            <w:tcW w:w="0" w:type="auto"/>
            <w:vMerge w:val="continue"/>
          </w:tcPr>
          <w:p/>
        </w:tc>
        <w:tc>
          <w:tcPr>
            <w:tcW w:w="0" w:type="auto"/>
            <w:vMerge w:val="continue"/>
          </w:tcPr>
          <w:p/>
        </w:tc>
        <w:tc>
          <w:tcPr>
            <w:tcW w:w="0" w:type="auto"/>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pPr>
              <w:pStyle w:val="8"/>
            </w:pPr>
            <w:r>
              <w:t>栏次</w:t>
            </w:r>
          </w:p>
        </w:tc>
        <w:tc>
          <w:tcPr>
            <w:tcW w:w="0" w:type="auto"/>
            <w:vAlign w:val="center"/>
          </w:tcPr>
          <w:p>
            <w:pPr>
              <w:pStyle w:val="8"/>
            </w:pPr>
            <w:r>
              <w:t>1</w:t>
            </w:r>
          </w:p>
        </w:tc>
        <w:tc>
          <w:tcPr>
            <w:tcW w:w="0" w:type="auto"/>
            <w:vAlign w:val="center"/>
          </w:tcPr>
          <w:p>
            <w:pPr>
              <w:pStyle w:val="8"/>
            </w:pPr>
            <w:r>
              <w:t>2</w:t>
            </w:r>
          </w:p>
        </w:tc>
        <w:tc>
          <w:tcPr>
            <w:tcW w:w="0" w:type="auto"/>
            <w:vAlign w:val="center"/>
          </w:tcPr>
          <w:p>
            <w:pPr>
              <w:pStyle w:val="8"/>
            </w:pPr>
            <w:r>
              <w:t>3</w:t>
            </w:r>
          </w:p>
        </w:tc>
        <w:tc>
          <w:tcPr>
            <w:tcW w:w="0" w:type="auto"/>
            <w:vAlign w:val="center"/>
          </w:tcPr>
          <w:p>
            <w:pPr>
              <w:pStyle w:val="8"/>
            </w:pPr>
            <w:r>
              <w:t>4</w:t>
            </w:r>
          </w:p>
        </w:tc>
        <w:tc>
          <w:tcPr>
            <w:tcW w:w="0" w:type="auto"/>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w:t>
            </w:r>
          </w:p>
        </w:tc>
        <w:tc>
          <w:tcPr>
            <w:tcW w:w="0" w:type="auto"/>
            <w:vAlign w:val="center"/>
          </w:tcPr>
          <w:p>
            <w:pPr>
              <w:pStyle w:val="14"/>
            </w:pPr>
          </w:p>
        </w:tc>
        <w:tc>
          <w:tcPr>
            <w:tcW w:w="0" w:type="auto"/>
            <w:vAlign w:val="center"/>
          </w:tcPr>
          <w:p>
            <w:pPr>
              <w:pStyle w:val="12"/>
            </w:pPr>
            <w:r>
              <w:t>合计</w:t>
            </w:r>
          </w:p>
        </w:tc>
        <w:tc>
          <w:tcPr>
            <w:tcW w:w="0" w:type="auto"/>
            <w:vAlign w:val="center"/>
          </w:tcPr>
          <w:p>
            <w:pPr>
              <w:pStyle w:val="13"/>
            </w:pPr>
            <w:r>
              <w:t>68561019.00</w:t>
            </w:r>
          </w:p>
        </w:tc>
        <w:tc>
          <w:tcPr>
            <w:tcW w:w="0" w:type="auto"/>
            <w:vAlign w:val="center"/>
          </w:tcPr>
          <w:p>
            <w:pPr>
              <w:pStyle w:val="13"/>
            </w:pPr>
            <w:r>
              <w:t>21521819.00</w:t>
            </w:r>
          </w:p>
        </w:tc>
        <w:tc>
          <w:tcPr>
            <w:tcW w:w="0" w:type="auto"/>
            <w:vAlign w:val="center"/>
          </w:tcPr>
          <w:p>
            <w:pPr>
              <w:pStyle w:val="13"/>
            </w:pPr>
            <w:r>
              <w:t>47039200.00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w:t>
            </w:r>
          </w:p>
        </w:tc>
        <w:tc>
          <w:tcPr>
            <w:tcW w:w="0" w:type="auto"/>
            <w:vAlign w:val="center"/>
          </w:tcPr>
          <w:p>
            <w:pPr>
              <w:pStyle w:val="10"/>
            </w:pPr>
            <w:r>
              <w:t>208</w:t>
            </w:r>
          </w:p>
        </w:tc>
        <w:tc>
          <w:tcPr>
            <w:tcW w:w="0" w:type="auto"/>
            <w:vAlign w:val="center"/>
          </w:tcPr>
          <w:p>
            <w:pPr>
              <w:pStyle w:val="10"/>
            </w:pPr>
            <w:r>
              <w:t>社会保障和就业支出</w:t>
            </w:r>
          </w:p>
        </w:tc>
        <w:tc>
          <w:tcPr>
            <w:tcW w:w="0" w:type="auto"/>
            <w:vAlign w:val="center"/>
          </w:tcPr>
          <w:p>
            <w:pPr>
              <w:pStyle w:val="11"/>
            </w:pPr>
            <w:r>
              <w:t>4535028.00</w:t>
            </w:r>
          </w:p>
        </w:tc>
        <w:tc>
          <w:tcPr>
            <w:tcW w:w="0" w:type="auto"/>
            <w:vAlign w:val="center"/>
          </w:tcPr>
          <w:p>
            <w:pPr>
              <w:pStyle w:val="11"/>
            </w:pPr>
            <w:r>
              <w:t>4535028.00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w:t>
            </w:r>
          </w:p>
        </w:tc>
        <w:tc>
          <w:tcPr>
            <w:tcW w:w="0" w:type="auto"/>
            <w:vAlign w:val="center"/>
          </w:tcPr>
          <w:p>
            <w:pPr>
              <w:pStyle w:val="10"/>
            </w:pPr>
            <w:r>
              <w:t>20805</w:t>
            </w:r>
          </w:p>
        </w:tc>
        <w:tc>
          <w:tcPr>
            <w:tcW w:w="0" w:type="auto"/>
            <w:vAlign w:val="center"/>
          </w:tcPr>
          <w:p>
            <w:pPr>
              <w:pStyle w:val="10"/>
            </w:pPr>
            <w:r>
              <w:t>行政事业单位养老支出</w:t>
            </w:r>
          </w:p>
        </w:tc>
        <w:tc>
          <w:tcPr>
            <w:tcW w:w="0" w:type="auto"/>
            <w:vAlign w:val="center"/>
          </w:tcPr>
          <w:p>
            <w:pPr>
              <w:pStyle w:val="11"/>
            </w:pPr>
            <w:r>
              <w:t>4421345.00</w:t>
            </w:r>
          </w:p>
        </w:tc>
        <w:tc>
          <w:tcPr>
            <w:tcW w:w="0" w:type="auto"/>
            <w:vAlign w:val="center"/>
          </w:tcPr>
          <w:p>
            <w:pPr>
              <w:pStyle w:val="11"/>
            </w:pPr>
            <w:r>
              <w:t>4421345.00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w:t>
            </w:r>
          </w:p>
        </w:tc>
        <w:tc>
          <w:tcPr>
            <w:tcW w:w="0" w:type="auto"/>
            <w:vAlign w:val="center"/>
          </w:tcPr>
          <w:p>
            <w:pPr>
              <w:pStyle w:val="10"/>
            </w:pPr>
            <w:r>
              <w:t>2080501</w:t>
            </w:r>
          </w:p>
        </w:tc>
        <w:tc>
          <w:tcPr>
            <w:tcW w:w="0" w:type="auto"/>
            <w:vAlign w:val="center"/>
          </w:tcPr>
          <w:p>
            <w:pPr>
              <w:pStyle w:val="10"/>
            </w:pPr>
            <w:r>
              <w:t>行政单位离退休</w:t>
            </w:r>
          </w:p>
        </w:tc>
        <w:tc>
          <w:tcPr>
            <w:tcW w:w="0" w:type="auto"/>
            <w:vAlign w:val="center"/>
          </w:tcPr>
          <w:p>
            <w:pPr>
              <w:pStyle w:val="11"/>
            </w:pPr>
            <w:r>
              <w:t>439665.00</w:t>
            </w:r>
          </w:p>
        </w:tc>
        <w:tc>
          <w:tcPr>
            <w:tcW w:w="0" w:type="auto"/>
            <w:vAlign w:val="center"/>
          </w:tcPr>
          <w:p>
            <w:pPr>
              <w:pStyle w:val="11"/>
            </w:pPr>
            <w:r>
              <w:t>439665.00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w:t>
            </w:r>
          </w:p>
        </w:tc>
        <w:tc>
          <w:tcPr>
            <w:tcW w:w="0" w:type="auto"/>
            <w:vAlign w:val="center"/>
          </w:tcPr>
          <w:p>
            <w:pPr>
              <w:pStyle w:val="10"/>
            </w:pPr>
            <w:r>
              <w:t>2080502</w:t>
            </w:r>
          </w:p>
        </w:tc>
        <w:tc>
          <w:tcPr>
            <w:tcW w:w="0" w:type="auto"/>
            <w:vAlign w:val="center"/>
          </w:tcPr>
          <w:p>
            <w:pPr>
              <w:pStyle w:val="10"/>
            </w:pPr>
            <w:r>
              <w:t>事业单位离退休</w:t>
            </w:r>
          </w:p>
        </w:tc>
        <w:tc>
          <w:tcPr>
            <w:tcW w:w="0" w:type="auto"/>
            <w:vAlign w:val="center"/>
          </w:tcPr>
          <w:p>
            <w:pPr>
              <w:pStyle w:val="11"/>
            </w:pPr>
            <w:r>
              <w:t>1999208.00</w:t>
            </w:r>
          </w:p>
        </w:tc>
        <w:tc>
          <w:tcPr>
            <w:tcW w:w="0" w:type="auto"/>
            <w:vAlign w:val="center"/>
          </w:tcPr>
          <w:p>
            <w:pPr>
              <w:pStyle w:val="11"/>
            </w:pPr>
            <w:r>
              <w:t>1999208.00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w:t>
            </w:r>
          </w:p>
        </w:tc>
        <w:tc>
          <w:tcPr>
            <w:tcW w:w="0" w:type="auto"/>
            <w:vAlign w:val="center"/>
          </w:tcPr>
          <w:p>
            <w:pPr>
              <w:pStyle w:val="10"/>
            </w:pPr>
            <w:r>
              <w:t>2080505</w:t>
            </w:r>
          </w:p>
        </w:tc>
        <w:tc>
          <w:tcPr>
            <w:tcW w:w="0" w:type="auto"/>
            <w:vAlign w:val="center"/>
          </w:tcPr>
          <w:p>
            <w:pPr>
              <w:pStyle w:val="10"/>
            </w:pPr>
            <w:r>
              <w:t>机关事业单位基本养老保险缴费支出</w:t>
            </w:r>
          </w:p>
        </w:tc>
        <w:tc>
          <w:tcPr>
            <w:tcW w:w="0" w:type="auto"/>
            <w:vAlign w:val="center"/>
          </w:tcPr>
          <w:p>
            <w:pPr>
              <w:pStyle w:val="11"/>
            </w:pPr>
            <w:r>
              <w:t>1935472.00</w:t>
            </w:r>
          </w:p>
        </w:tc>
        <w:tc>
          <w:tcPr>
            <w:tcW w:w="0" w:type="auto"/>
            <w:vAlign w:val="center"/>
          </w:tcPr>
          <w:p>
            <w:pPr>
              <w:pStyle w:val="11"/>
            </w:pPr>
            <w:r>
              <w:t>1935472.00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7</w:t>
            </w:r>
          </w:p>
        </w:tc>
        <w:tc>
          <w:tcPr>
            <w:tcW w:w="0" w:type="auto"/>
            <w:vAlign w:val="center"/>
          </w:tcPr>
          <w:p>
            <w:pPr>
              <w:pStyle w:val="10"/>
            </w:pPr>
            <w:r>
              <w:t>2080506</w:t>
            </w:r>
          </w:p>
        </w:tc>
        <w:tc>
          <w:tcPr>
            <w:tcW w:w="0" w:type="auto"/>
            <w:vAlign w:val="center"/>
          </w:tcPr>
          <w:p>
            <w:pPr>
              <w:pStyle w:val="10"/>
            </w:pPr>
            <w:r>
              <w:t>机关事业单位职业年金缴费支出</w:t>
            </w:r>
          </w:p>
        </w:tc>
        <w:tc>
          <w:tcPr>
            <w:tcW w:w="0" w:type="auto"/>
            <w:vAlign w:val="center"/>
          </w:tcPr>
          <w:p>
            <w:pPr>
              <w:pStyle w:val="11"/>
            </w:pPr>
            <w:r>
              <w:t>47000.00</w:t>
            </w:r>
          </w:p>
        </w:tc>
        <w:tc>
          <w:tcPr>
            <w:tcW w:w="0" w:type="auto"/>
            <w:vAlign w:val="center"/>
          </w:tcPr>
          <w:p>
            <w:pPr>
              <w:pStyle w:val="11"/>
            </w:pPr>
            <w:r>
              <w:t>47000.00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8</w:t>
            </w:r>
          </w:p>
        </w:tc>
        <w:tc>
          <w:tcPr>
            <w:tcW w:w="0" w:type="auto"/>
            <w:vAlign w:val="center"/>
          </w:tcPr>
          <w:p>
            <w:pPr>
              <w:pStyle w:val="10"/>
            </w:pPr>
            <w:r>
              <w:t>20899</w:t>
            </w:r>
          </w:p>
        </w:tc>
        <w:tc>
          <w:tcPr>
            <w:tcW w:w="0" w:type="auto"/>
            <w:vAlign w:val="center"/>
          </w:tcPr>
          <w:p>
            <w:pPr>
              <w:pStyle w:val="10"/>
            </w:pPr>
            <w:r>
              <w:t>其他社会保障和就业支出</w:t>
            </w:r>
          </w:p>
        </w:tc>
        <w:tc>
          <w:tcPr>
            <w:tcW w:w="0" w:type="auto"/>
            <w:vAlign w:val="center"/>
          </w:tcPr>
          <w:p>
            <w:pPr>
              <w:pStyle w:val="11"/>
            </w:pPr>
            <w:r>
              <w:t>113683.00</w:t>
            </w:r>
          </w:p>
        </w:tc>
        <w:tc>
          <w:tcPr>
            <w:tcW w:w="0" w:type="auto"/>
            <w:vAlign w:val="center"/>
          </w:tcPr>
          <w:p>
            <w:pPr>
              <w:pStyle w:val="11"/>
            </w:pPr>
            <w:r>
              <w:t>113683.00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9</w:t>
            </w:r>
          </w:p>
        </w:tc>
        <w:tc>
          <w:tcPr>
            <w:tcW w:w="0" w:type="auto"/>
            <w:vAlign w:val="center"/>
          </w:tcPr>
          <w:p>
            <w:pPr>
              <w:pStyle w:val="10"/>
            </w:pPr>
            <w:r>
              <w:t>2089999</w:t>
            </w:r>
          </w:p>
        </w:tc>
        <w:tc>
          <w:tcPr>
            <w:tcW w:w="0" w:type="auto"/>
            <w:vAlign w:val="center"/>
          </w:tcPr>
          <w:p>
            <w:pPr>
              <w:pStyle w:val="10"/>
            </w:pPr>
            <w:r>
              <w:t>其他社会保障和就业支出</w:t>
            </w:r>
          </w:p>
        </w:tc>
        <w:tc>
          <w:tcPr>
            <w:tcW w:w="0" w:type="auto"/>
            <w:vAlign w:val="center"/>
          </w:tcPr>
          <w:p>
            <w:pPr>
              <w:pStyle w:val="11"/>
            </w:pPr>
            <w:r>
              <w:t>113683.00</w:t>
            </w:r>
          </w:p>
        </w:tc>
        <w:tc>
          <w:tcPr>
            <w:tcW w:w="0" w:type="auto"/>
            <w:vAlign w:val="center"/>
          </w:tcPr>
          <w:p>
            <w:pPr>
              <w:pStyle w:val="11"/>
            </w:pPr>
            <w:r>
              <w:t>113683.00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10</w:t>
            </w:r>
          </w:p>
        </w:tc>
        <w:tc>
          <w:tcPr>
            <w:tcW w:w="0" w:type="auto"/>
            <w:vAlign w:val="center"/>
          </w:tcPr>
          <w:p>
            <w:pPr>
              <w:pStyle w:val="10"/>
            </w:pPr>
            <w:r>
              <w:t>210</w:t>
            </w:r>
          </w:p>
        </w:tc>
        <w:tc>
          <w:tcPr>
            <w:tcW w:w="0" w:type="auto"/>
            <w:vAlign w:val="center"/>
          </w:tcPr>
          <w:p>
            <w:pPr>
              <w:pStyle w:val="10"/>
            </w:pPr>
            <w:r>
              <w:t>卫生健康支出</w:t>
            </w:r>
          </w:p>
        </w:tc>
        <w:tc>
          <w:tcPr>
            <w:tcW w:w="0" w:type="auto"/>
            <w:vAlign w:val="center"/>
          </w:tcPr>
          <w:p>
            <w:pPr>
              <w:pStyle w:val="11"/>
            </w:pPr>
            <w:r>
              <w:t>1027101.00</w:t>
            </w:r>
          </w:p>
        </w:tc>
        <w:tc>
          <w:tcPr>
            <w:tcW w:w="0" w:type="auto"/>
            <w:vAlign w:val="center"/>
          </w:tcPr>
          <w:p>
            <w:pPr>
              <w:pStyle w:val="11"/>
            </w:pPr>
            <w:r>
              <w:t>1027101.00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11</w:t>
            </w:r>
          </w:p>
        </w:tc>
        <w:tc>
          <w:tcPr>
            <w:tcW w:w="0" w:type="auto"/>
            <w:vAlign w:val="center"/>
          </w:tcPr>
          <w:p>
            <w:pPr>
              <w:pStyle w:val="10"/>
            </w:pPr>
            <w:r>
              <w:t>21011</w:t>
            </w:r>
          </w:p>
        </w:tc>
        <w:tc>
          <w:tcPr>
            <w:tcW w:w="0" w:type="auto"/>
            <w:vAlign w:val="center"/>
          </w:tcPr>
          <w:p>
            <w:pPr>
              <w:pStyle w:val="10"/>
            </w:pPr>
            <w:r>
              <w:t>行政事业单位医疗</w:t>
            </w:r>
          </w:p>
        </w:tc>
        <w:tc>
          <w:tcPr>
            <w:tcW w:w="0" w:type="auto"/>
            <w:vAlign w:val="center"/>
          </w:tcPr>
          <w:p>
            <w:pPr>
              <w:pStyle w:val="11"/>
            </w:pPr>
            <w:r>
              <w:t>1027101.00</w:t>
            </w:r>
          </w:p>
        </w:tc>
        <w:tc>
          <w:tcPr>
            <w:tcW w:w="0" w:type="auto"/>
            <w:vAlign w:val="center"/>
          </w:tcPr>
          <w:p>
            <w:pPr>
              <w:pStyle w:val="11"/>
            </w:pPr>
            <w:r>
              <w:t>1027101.00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12</w:t>
            </w:r>
          </w:p>
        </w:tc>
        <w:tc>
          <w:tcPr>
            <w:tcW w:w="0" w:type="auto"/>
            <w:vAlign w:val="center"/>
          </w:tcPr>
          <w:p>
            <w:pPr>
              <w:pStyle w:val="10"/>
            </w:pPr>
            <w:r>
              <w:t>2101101</w:t>
            </w:r>
          </w:p>
        </w:tc>
        <w:tc>
          <w:tcPr>
            <w:tcW w:w="0" w:type="auto"/>
            <w:vAlign w:val="center"/>
          </w:tcPr>
          <w:p>
            <w:pPr>
              <w:pStyle w:val="10"/>
            </w:pPr>
            <w:r>
              <w:t>行政单位医疗</w:t>
            </w:r>
          </w:p>
        </w:tc>
        <w:tc>
          <w:tcPr>
            <w:tcW w:w="0" w:type="auto"/>
            <w:vAlign w:val="center"/>
          </w:tcPr>
          <w:p>
            <w:pPr>
              <w:pStyle w:val="11"/>
            </w:pPr>
            <w:r>
              <w:t>70922.00</w:t>
            </w:r>
          </w:p>
        </w:tc>
        <w:tc>
          <w:tcPr>
            <w:tcW w:w="0" w:type="auto"/>
            <w:vAlign w:val="center"/>
          </w:tcPr>
          <w:p>
            <w:pPr>
              <w:pStyle w:val="11"/>
            </w:pPr>
            <w:r>
              <w:t>70922.00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13</w:t>
            </w:r>
          </w:p>
        </w:tc>
        <w:tc>
          <w:tcPr>
            <w:tcW w:w="0" w:type="auto"/>
            <w:vAlign w:val="center"/>
          </w:tcPr>
          <w:p>
            <w:pPr>
              <w:pStyle w:val="10"/>
            </w:pPr>
            <w:r>
              <w:t>2101102</w:t>
            </w:r>
          </w:p>
        </w:tc>
        <w:tc>
          <w:tcPr>
            <w:tcW w:w="0" w:type="auto"/>
            <w:vAlign w:val="center"/>
          </w:tcPr>
          <w:p>
            <w:pPr>
              <w:pStyle w:val="10"/>
            </w:pPr>
            <w:r>
              <w:t>事业单位医疗</w:t>
            </w:r>
          </w:p>
        </w:tc>
        <w:tc>
          <w:tcPr>
            <w:tcW w:w="0" w:type="auto"/>
            <w:vAlign w:val="center"/>
          </w:tcPr>
          <w:p>
            <w:pPr>
              <w:pStyle w:val="11"/>
            </w:pPr>
            <w:r>
              <w:t>956179.00</w:t>
            </w:r>
          </w:p>
        </w:tc>
        <w:tc>
          <w:tcPr>
            <w:tcW w:w="0" w:type="auto"/>
            <w:vAlign w:val="center"/>
          </w:tcPr>
          <w:p>
            <w:pPr>
              <w:pStyle w:val="11"/>
            </w:pPr>
            <w:r>
              <w:t>956179.00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14</w:t>
            </w:r>
          </w:p>
        </w:tc>
        <w:tc>
          <w:tcPr>
            <w:tcW w:w="0" w:type="auto"/>
            <w:vAlign w:val="center"/>
          </w:tcPr>
          <w:p>
            <w:pPr>
              <w:pStyle w:val="10"/>
            </w:pPr>
            <w:r>
              <w:t>213</w:t>
            </w:r>
          </w:p>
        </w:tc>
        <w:tc>
          <w:tcPr>
            <w:tcW w:w="0" w:type="auto"/>
            <w:vAlign w:val="center"/>
          </w:tcPr>
          <w:p>
            <w:pPr>
              <w:pStyle w:val="10"/>
            </w:pPr>
            <w:r>
              <w:t>农林水支出</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15</w:t>
            </w:r>
          </w:p>
        </w:tc>
        <w:tc>
          <w:tcPr>
            <w:tcW w:w="0" w:type="auto"/>
            <w:vAlign w:val="center"/>
          </w:tcPr>
          <w:p>
            <w:pPr>
              <w:pStyle w:val="10"/>
            </w:pPr>
            <w:r>
              <w:t>21301</w:t>
            </w:r>
          </w:p>
        </w:tc>
        <w:tc>
          <w:tcPr>
            <w:tcW w:w="0" w:type="auto"/>
            <w:vAlign w:val="center"/>
          </w:tcPr>
          <w:p>
            <w:pPr>
              <w:pStyle w:val="10"/>
            </w:pPr>
            <w:r>
              <w:t>农业农村</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16</w:t>
            </w:r>
          </w:p>
        </w:tc>
        <w:tc>
          <w:tcPr>
            <w:tcW w:w="0" w:type="auto"/>
            <w:vAlign w:val="center"/>
          </w:tcPr>
          <w:p>
            <w:pPr>
              <w:pStyle w:val="10"/>
            </w:pPr>
            <w:r>
              <w:t>2130142</w:t>
            </w:r>
          </w:p>
        </w:tc>
        <w:tc>
          <w:tcPr>
            <w:tcW w:w="0" w:type="auto"/>
            <w:vAlign w:val="center"/>
          </w:tcPr>
          <w:p>
            <w:pPr>
              <w:pStyle w:val="10"/>
            </w:pPr>
            <w:r>
              <w:t>农村道路建设</w:t>
            </w:r>
          </w:p>
        </w:tc>
        <w:tc>
          <w:tcPr>
            <w:tcW w:w="0" w:type="auto"/>
            <w:vAlign w:val="center"/>
          </w:tcPr>
          <w:p>
            <w:pPr>
              <w:pStyle w:val="11"/>
            </w:pPr>
            <w:r>
              <w:t>7800000.00</w:t>
            </w:r>
          </w:p>
        </w:tc>
        <w:tc>
          <w:tcPr>
            <w:tcW w:w="0" w:type="auto"/>
            <w:vAlign w:val="center"/>
          </w:tcPr>
          <w:p>
            <w:pPr>
              <w:pStyle w:val="11"/>
            </w:pPr>
          </w:p>
        </w:tc>
        <w:tc>
          <w:tcPr>
            <w:tcW w:w="0" w:type="auto"/>
            <w:vAlign w:val="center"/>
          </w:tcPr>
          <w:p>
            <w:pPr>
              <w:pStyle w:val="11"/>
            </w:pPr>
            <w:r>
              <w:t>7800000.00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17</w:t>
            </w:r>
          </w:p>
        </w:tc>
        <w:tc>
          <w:tcPr>
            <w:tcW w:w="0" w:type="auto"/>
            <w:vAlign w:val="center"/>
          </w:tcPr>
          <w:p>
            <w:pPr>
              <w:pStyle w:val="10"/>
            </w:pPr>
            <w:r>
              <w:t>214</w:t>
            </w:r>
          </w:p>
        </w:tc>
        <w:tc>
          <w:tcPr>
            <w:tcW w:w="0" w:type="auto"/>
            <w:vAlign w:val="center"/>
          </w:tcPr>
          <w:p>
            <w:pPr>
              <w:pStyle w:val="10"/>
            </w:pPr>
            <w:r>
              <w:t>交通运输支出</w:t>
            </w:r>
          </w:p>
        </w:tc>
        <w:tc>
          <w:tcPr>
            <w:tcW w:w="0" w:type="auto"/>
            <w:vAlign w:val="center"/>
          </w:tcPr>
          <w:p>
            <w:pPr>
              <w:pStyle w:val="11"/>
            </w:pPr>
            <w:r>
              <w:t>53710507.00</w:t>
            </w:r>
          </w:p>
        </w:tc>
        <w:tc>
          <w:tcPr>
            <w:tcW w:w="0" w:type="auto"/>
            <w:vAlign w:val="center"/>
          </w:tcPr>
          <w:p>
            <w:pPr>
              <w:pStyle w:val="11"/>
            </w:pPr>
            <w:r>
              <w:t>14471307.00</w:t>
            </w:r>
          </w:p>
        </w:tc>
        <w:tc>
          <w:tcPr>
            <w:tcW w:w="0" w:type="auto"/>
            <w:vAlign w:val="center"/>
          </w:tcPr>
          <w:p>
            <w:pPr>
              <w:pStyle w:val="11"/>
            </w:pPr>
            <w:r>
              <w:t>39239200.00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18</w:t>
            </w:r>
          </w:p>
        </w:tc>
        <w:tc>
          <w:tcPr>
            <w:tcW w:w="0" w:type="auto"/>
            <w:vAlign w:val="center"/>
          </w:tcPr>
          <w:p>
            <w:pPr>
              <w:pStyle w:val="10"/>
            </w:pPr>
            <w:r>
              <w:t>21401</w:t>
            </w:r>
          </w:p>
        </w:tc>
        <w:tc>
          <w:tcPr>
            <w:tcW w:w="0" w:type="auto"/>
            <w:vAlign w:val="center"/>
          </w:tcPr>
          <w:p>
            <w:pPr>
              <w:pStyle w:val="10"/>
            </w:pPr>
            <w:r>
              <w:t>公路水路运输</w:t>
            </w:r>
          </w:p>
        </w:tc>
        <w:tc>
          <w:tcPr>
            <w:tcW w:w="0" w:type="auto"/>
            <w:vAlign w:val="center"/>
          </w:tcPr>
          <w:p>
            <w:pPr>
              <w:pStyle w:val="11"/>
            </w:pPr>
            <w:r>
              <w:t>53577307.00</w:t>
            </w:r>
          </w:p>
        </w:tc>
        <w:tc>
          <w:tcPr>
            <w:tcW w:w="0" w:type="auto"/>
            <w:vAlign w:val="center"/>
          </w:tcPr>
          <w:p>
            <w:pPr>
              <w:pStyle w:val="11"/>
            </w:pPr>
            <w:r>
              <w:t>14471307.00</w:t>
            </w:r>
          </w:p>
        </w:tc>
        <w:tc>
          <w:tcPr>
            <w:tcW w:w="0" w:type="auto"/>
            <w:vAlign w:val="center"/>
          </w:tcPr>
          <w:p>
            <w:pPr>
              <w:pStyle w:val="11"/>
            </w:pPr>
            <w:r>
              <w:t>39106000.00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19</w:t>
            </w:r>
          </w:p>
        </w:tc>
        <w:tc>
          <w:tcPr>
            <w:tcW w:w="0" w:type="auto"/>
            <w:vAlign w:val="center"/>
          </w:tcPr>
          <w:p>
            <w:pPr>
              <w:pStyle w:val="10"/>
            </w:pPr>
            <w:r>
              <w:t>2140101</w:t>
            </w:r>
          </w:p>
        </w:tc>
        <w:tc>
          <w:tcPr>
            <w:tcW w:w="0" w:type="auto"/>
            <w:vAlign w:val="center"/>
          </w:tcPr>
          <w:p>
            <w:pPr>
              <w:pStyle w:val="10"/>
            </w:pPr>
            <w:r>
              <w:t>行政运行</w:t>
            </w:r>
          </w:p>
        </w:tc>
        <w:tc>
          <w:tcPr>
            <w:tcW w:w="0" w:type="auto"/>
            <w:vAlign w:val="center"/>
          </w:tcPr>
          <w:p>
            <w:pPr>
              <w:pStyle w:val="11"/>
            </w:pPr>
            <w:r>
              <w:t>14471307.00</w:t>
            </w:r>
          </w:p>
        </w:tc>
        <w:tc>
          <w:tcPr>
            <w:tcW w:w="0" w:type="auto"/>
            <w:vAlign w:val="center"/>
          </w:tcPr>
          <w:p>
            <w:pPr>
              <w:pStyle w:val="11"/>
            </w:pPr>
            <w:r>
              <w:t>14471307.00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20</w:t>
            </w:r>
          </w:p>
        </w:tc>
        <w:tc>
          <w:tcPr>
            <w:tcW w:w="0" w:type="auto"/>
            <w:vAlign w:val="center"/>
          </w:tcPr>
          <w:p>
            <w:pPr>
              <w:pStyle w:val="10"/>
            </w:pPr>
            <w:r>
              <w:t>2140102</w:t>
            </w:r>
          </w:p>
        </w:tc>
        <w:tc>
          <w:tcPr>
            <w:tcW w:w="0" w:type="auto"/>
            <w:vAlign w:val="center"/>
          </w:tcPr>
          <w:p>
            <w:pPr>
              <w:pStyle w:val="10"/>
            </w:pPr>
            <w:r>
              <w:t>一般行政管理事务</w:t>
            </w:r>
          </w:p>
        </w:tc>
        <w:tc>
          <w:tcPr>
            <w:tcW w:w="0" w:type="auto"/>
            <w:vAlign w:val="center"/>
          </w:tcPr>
          <w:p>
            <w:pPr>
              <w:pStyle w:val="11"/>
            </w:pPr>
            <w:r>
              <w:t>160000.00</w:t>
            </w:r>
          </w:p>
        </w:tc>
        <w:tc>
          <w:tcPr>
            <w:tcW w:w="0" w:type="auto"/>
            <w:vAlign w:val="center"/>
          </w:tcPr>
          <w:p>
            <w:pPr>
              <w:pStyle w:val="11"/>
            </w:pPr>
          </w:p>
        </w:tc>
        <w:tc>
          <w:tcPr>
            <w:tcW w:w="0" w:type="auto"/>
            <w:vAlign w:val="center"/>
          </w:tcPr>
          <w:p>
            <w:pPr>
              <w:pStyle w:val="11"/>
            </w:pPr>
            <w:r>
              <w:t>160000.00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21</w:t>
            </w:r>
          </w:p>
        </w:tc>
        <w:tc>
          <w:tcPr>
            <w:tcW w:w="0" w:type="auto"/>
            <w:vAlign w:val="center"/>
          </w:tcPr>
          <w:p>
            <w:pPr>
              <w:pStyle w:val="10"/>
            </w:pPr>
            <w:r>
              <w:t>2140104</w:t>
            </w:r>
          </w:p>
        </w:tc>
        <w:tc>
          <w:tcPr>
            <w:tcW w:w="0" w:type="auto"/>
            <w:vAlign w:val="center"/>
          </w:tcPr>
          <w:p>
            <w:pPr>
              <w:pStyle w:val="10"/>
            </w:pPr>
            <w:r>
              <w:t>公路建设</w:t>
            </w:r>
          </w:p>
        </w:tc>
        <w:tc>
          <w:tcPr>
            <w:tcW w:w="0" w:type="auto"/>
            <w:vAlign w:val="center"/>
          </w:tcPr>
          <w:p>
            <w:pPr>
              <w:pStyle w:val="11"/>
            </w:pPr>
            <w:r>
              <w:t>6497000.00</w:t>
            </w:r>
          </w:p>
        </w:tc>
        <w:tc>
          <w:tcPr>
            <w:tcW w:w="0" w:type="auto"/>
            <w:vAlign w:val="center"/>
          </w:tcPr>
          <w:p>
            <w:pPr>
              <w:pStyle w:val="11"/>
            </w:pPr>
          </w:p>
        </w:tc>
        <w:tc>
          <w:tcPr>
            <w:tcW w:w="0" w:type="auto"/>
            <w:vAlign w:val="center"/>
          </w:tcPr>
          <w:p>
            <w:pPr>
              <w:pStyle w:val="11"/>
            </w:pPr>
            <w:r>
              <w:t>6497000.00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22</w:t>
            </w:r>
          </w:p>
        </w:tc>
        <w:tc>
          <w:tcPr>
            <w:tcW w:w="0" w:type="auto"/>
            <w:vAlign w:val="center"/>
          </w:tcPr>
          <w:p>
            <w:pPr>
              <w:pStyle w:val="10"/>
            </w:pPr>
            <w:r>
              <w:t>2140106</w:t>
            </w:r>
          </w:p>
        </w:tc>
        <w:tc>
          <w:tcPr>
            <w:tcW w:w="0" w:type="auto"/>
            <w:vAlign w:val="center"/>
          </w:tcPr>
          <w:p>
            <w:pPr>
              <w:pStyle w:val="10"/>
            </w:pPr>
            <w:r>
              <w:t>公路养护</w:t>
            </w:r>
          </w:p>
        </w:tc>
        <w:tc>
          <w:tcPr>
            <w:tcW w:w="0" w:type="auto"/>
            <w:vAlign w:val="center"/>
          </w:tcPr>
          <w:p>
            <w:pPr>
              <w:pStyle w:val="11"/>
            </w:pPr>
            <w:r>
              <w:t>30449000.00</w:t>
            </w:r>
          </w:p>
        </w:tc>
        <w:tc>
          <w:tcPr>
            <w:tcW w:w="0" w:type="auto"/>
            <w:vAlign w:val="center"/>
          </w:tcPr>
          <w:p>
            <w:pPr>
              <w:pStyle w:val="11"/>
            </w:pPr>
          </w:p>
        </w:tc>
        <w:tc>
          <w:tcPr>
            <w:tcW w:w="0" w:type="auto"/>
            <w:vAlign w:val="center"/>
          </w:tcPr>
          <w:p>
            <w:pPr>
              <w:pStyle w:val="11"/>
            </w:pPr>
            <w:r>
              <w:t>30449000.00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23</w:t>
            </w:r>
          </w:p>
        </w:tc>
        <w:tc>
          <w:tcPr>
            <w:tcW w:w="0" w:type="auto"/>
            <w:vAlign w:val="center"/>
          </w:tcPr>
          <w:p>
            <w:pPr>
              <w:pStyle w:val="10"/>
            </w:pPr>
            <w:r>
              <w:t>2140112</w:t>
            </w:r>
          </w:p>
        </w:tc>
        <w:tc>
          <w:tcPr>
            <w:tcW w:w="0" w:type="auto"/>
            <w:vAlign w:val="center"/>
          </w:tcPr>
          <w:p>
            <w:pPr>
              <w:pStyle w:val="10"/>
            </w:pPr>
            <w:r>
              <w:t>公路运输管理</w:t>
            </w:r>
          </w:p>
        </w:tc>
        <w:tc>
          <w:tcPr>
            <w:tcW w:w="0" w:type="auto"/>
            <w:vAlign w:val="center"/>
          </w:tcPr>
          <w:p>
            <w:pPr>
              <w:pStyle w:val="11"/>
            </w:pPr>
            <w:r>
              <w:t>2000000.00</w:t>
            </w:r>
          </w:p>
        </w:tc>
        <w:tc>
          <w:tcPr>
            <w:tcW w:w="0" w:type="auto"/>
            <w:vAlign w:val="center"/>
          </w:tcPr>
          <w:p>
            <w:pPr>
              <w:pStyle w:val="11"/>
            </w:pPr>
          </w:p>
        </w:tc>
        <w:tc>
          <w:tcPr>
            <w:tcW w:w="0" w:type="auto"/>
            <w:vAlign w:val="center"/>
          </w:tcPr>
          <w:p>
            <w:pPr>
              <w:pStyle w:val="11"/>
            </w:pPr>
            <w:r>
              <w:t>2000000.00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24</w:t>
            </w:r>
          </w:p>
        </w:tc>
        <w:tc>
          <w:tcPr>
            <w:tcW w:w="0" w:type="auto"/>
            <w:vAlign w:val="center"/>
          </w:tcPr>
          <w:p>
            <w:pPr>
              <w:pStyle w:val="10"/>
            </w:pPr>
            <w:r>
              <w:t>21402</w:t>
            </w:r>
          </w:p>
        </w:tc>
        <w:tc>
          <w:tcPr>
            <w:tcW w:w="0" w:type="auto"/>
            <w:vAlign w:val="center"/>
          </w:tcPr>
          <w:p>
            <w:pPr>
              <w:pStyle w:val="10"/>
            </w:pPr>
            <w:r>
              <w:t>铁路运输</w:t>
            </w: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r>
              <w:t>133200.00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25</w:t>
            </w:r>
          </w:p>
        </w:tc>
        <w:tc>
          <w:tcPr>
            <w:tcW w:w="0" w:type="auto"/>
            <w:vAlign w:val="center"/>
          </w:tcPr>
          <w:p>
            <w:pPr>
              <w:pStyle w:val="10"/>
            </w:pPr>
            <w:r>
              <w:t>2140206</w:t>
            </w:r>
          </w:p>
        </w:tc>
        <w:tc>
          <w:tcPr>
            <w:tcW w:w="0" w:type="auto"/>
            <w:vAlign w:val="center"/>
          </w:tcPr>
          <w:p>
            <w:pPr>
              <w:pStyle w:val="10"/>
            </w:pPr>
            <w:r>
              <w:t>铁路安全</w:t>
            </w:r>
          </w:p>
        </w:tc>
        <w:tc>
          <w:tcPr>
            <w:tcW w:w="0" w:type="auto"/>
            <w:vAlign w:val="center"/>
          </w:tcPr>
          <w:p>
            <w:pPr>
              <w:pStyle w:val="11"/>
            </w:pPr>
            <w:r>
              <w:t>133200.00</w:t>
            </w:r>
          </w:p>
        </w:tc>
        <w:tc>
          <w:tcPr>
            <w:tcW w:w="0" w:type="auto"/>
            <w:vAlign w:val="center"/>
          </w:tcPr>
          <w:p>
            <w:pPr>
              <w:pStyle w:val="11"/>
            </w:pPr>
          </w:p>
        </w:tc>
        <w:tc>
          <w:tcPr>
            <w:tcW w:w="0" w:type="auto"/>
            <w:vAlign w:val="center"/>
          </w:tcPr>
          <w:p>
            <w:pPr>
              <w:pStyle w:val="11"/>
            </w:pPr>
            <w:r>
              <w:t>133200.00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26</w:t>
            </w:r>
          </w:p>
        </w:tc>
        <w:tc>
          <w:tcPr>
            <w:tcW w:w="0" w:type="auto"/>
            <w:vAlign w:val="center"/>
          </w:tcPr>
          <w:p>
            <w:pPr>
              <w:pStyle w:val="10"/>
            </w:pPr>
            <w:r>
              <w:t>221</w:t>
            </w:r>
          </w:p>
        </w:tc>
        <w:tc>
          <w:tcPr>
            <w:tcW w:w="0" w:type="auto"/>
            <w:vAlign w:val="center"/>
          </w:tcPr>
          <w:p>
            <w:pPr>
              <w:pStyle w:val="10"/>
            </w:pPr>
            <w:r>
              <w:t>住房保障支出</w:t>
            </w:r>
          </w:p>
        </w:tc>
        <w:tc>
          <w:tcPr>
            <w:tcW w:w="0" w:type="auto"/>
            <w:vAlign w:val="center"/>
          </w:tcPr>
          <w:p>
            <w:pPr>
              <w:pStyle w:val="11"/>
            </w:pPr>
            <w:r>
              <w:t>1488383.00</w:t>
            </w:r>
          </w:p>
        </w:tc>
        <w:tc>
          <w:tcPr>
            <w:tcW w:w="0" w:type="auto"/>
            <w:vAlign w:val="center"/>
          </w:tcPr>
          <w:p>
            <w:pPr>
              <w:pStyle w:val="11"/>
            </w:pPr>
            <w:r>
              <w:t>1488383.00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27</w:t>
            </w:r>
          </w:p>
        </w:tc>
        <w:tc>
          <w:tcPr>
            <w:tcW w:w="0" w:type="auto"/>
            <w:vAlign w:val="center"/>
          </w:tcPr>
          <w:p>
            <w:pPr>
              <w:pStyle w:val="10"/>
            </w:pPr>
            <w:r>
              <w:t>22102</w:t>
            </w:r>
          </w:p>
        </w:tc>
        <w:tc>
          <w:tcPr>
            <w:tcW w:w="0" w:type="auto"/>
            <w:vAlign w:val="center"/>
          </w:tcPr>
          <w:p>
            <w:pPr>
              <w:pStyle w:val="10"/>
            </w:pPr>
            <w:r>
              <w:t>住房改革支出</w:t>
            </w:r>
          </w:p>
        </w:tc>
        <w:tc>
          <w:tcPr>
            <w:tcW w:w="0" w:type="auto"/>
            <w:vAlign w:val="center"/>
          </w:tcPr>
          <w:p>
            <w:pPr>
              <w:pStyle w:val="11"/>
            </w:pPr>
            <w:r>
              <w:t>1488383.00</w:t>
            </w:r>
          </w:p>
        </w:tc>
        <w:tc>
          <w:tcPr>
            <w:tcW w:w="0" w:type="auto"/>
            <w:vAlign w:val="center"/>
          </w:tcPr>
          <w:p>
            <w:pPr>
              <w:pStyle w:val="11"/>
            </w:pPr>
            <w:r>
              <w:t>1488383.00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28</w:t>
            </w:r>
          </w:p>
        </w:tc>
        <w:tc>
          <w:tcPr>
            <w:tcW w:w="0" w:type="auto"/>
            <w:vAlign w:val="center"/>
          </w:tcPr>
          <w:p>
            <w:pPr>
              <w:pStyle w:val="10"/>
            </w:pPr>
            <w:r>
              <w:t>2210201</w:t>
            </w:r>
          </w:p>
        </w:tc>
        <w:tc>
          <w:tcPr>
            <w:tcW w:w="0" w:type="auto"/>
            <w:vAlign w:val="center"/>
          </w:tcPr>
          <w:p>
            <w:pPr>
              <w:pStyle w:val="10"/>
            </w:pPr>
            <w:r>
              <w:t>住房公积金</w:t>
            </w:r>
          </w:p>
        </w:tc>
        <w:tc>
          <w:tcPr>
            <w:tcW w:w="0" w:type="auto"/>
            <w:vAlign w:val="center"/>
          </w:tcPr>
          <w:p>
            <w:pPr>
              <w:pStyle w:val="11"/>
            </w:pPr>
            <w:r>
              <w:t>1488383.00</w:t>
            </w:r>
          </w:p>
        </w:tc>
        <w:tc>
          <w:tcPr>
            <w:tcW w:w="0" w:type="auto"/>
            <w:vAlign w:val="center"/>
          </w:tcPr>
          <w:p>
            <w:pPr>
              <w:pStyle w:val="11"/>
            </w:pPr>
            <w:r>
              <w:t>1488383.00</w:t>
            </w:r>
          </w:p>
        </w:tc>
        <w:tc>
          <w:tcPr>
            <w:tcW w:w="0" w:type="auto"/>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8"/>
        <w:gridCol w:w="1060"/>
        <w:gridCol w:w="3156"/>
        <w:gridCol w:w="1896"/>
        <w:gridCol w:w="1328"/>
        <w:gridCol w:w="11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pPr>
              <w:pStyle w:val="5"/>
            </w:pPr>
            <w:r>
              <w:t>348井陉县交通运输局</w:t>
            </w:r>
          </w:p>
        </w:tc>
        <w:tc>
          <w:tcPr>
            <w:tcW w:w="0" w:type="auto"/>
            <w:tcBorders>
              <w:top w:val="single" w:color="FFFFFF" w:sz="6" w:space="0"/>
              <w:left w:val="single" w:color="FFFFFF" w:sz="6" w:space="0"/>
              <w:right w:val="single" w:color="FFFFFF" w:sz="6" w:space="0"/>
            </w:tcBorders>
            <w:vAlign w:val="center"/>
          </w:tcPr>
          <w:p>
            <w:pPr>
              <w:pStyle w:val="6"/>
            </w:pPr>
            <w:r>
              <w:t>预算年度：2023</w:t>
            </w:r>
          </w:p>
        </w:tc>
        <w:tc>
          <w:tcPr>
            <w:tcW w:w="0" w:type="auto"/>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pPr>
              <w:pStyle w:val="8"/>
            </w:pPr>
            <w:r>
              <w:t>序号</w:t>
            </w:r>
          </w:p>
        </w:tc>
        <w:tc>
          <w:tcPr>
            <w:tcW w:w="0" w:type="auto"/>
            <w:gridSpan w:val="2"/>
            <w:vAlign w:val="center"/>
          </w:tcPr>
          <w:p>
            <w:pPr>
              <w:pStyle w:val="8"/>
            </w:pPr>
            <w:r>
              <w:t>支出部门经济分类科目</w:t>
            </w:r>
          </w:p>
        </w:tc>
        <w:tc>
          <w:tcPr>
            <w:tcW w:w="0" w:type="auto"/>
            <w:gridSpan w:val="3"/>
            <w:vAlign w:val="center"/>
          </w:tcPr>
          <w:p>
            <w:pPr>
              <w:pStyle w:val="8"/>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tc>
        <w:tc>
          <w:tcPr>
            <w:tcW w:w="0" w:type="auto"/>
            <w:vAlign w:val="center"/>
          </w:tcPr>
          <w:p>
            <w:pPr>
              <w:pStyle w:val="8"/>
            </w:pPr>
            <w:r>
              <w:t>科目编码</w:t>
            </w:r>
          </w:p>
        </w:tc>
        <w:tc>
          <w:tcPr>
            <w:tcW w:w="0" w:type="auto"/>
            <w:vAlign w:val="center"/>
          </w:tcPr>
          <w:p>
            <w:pPr>
              <w:pStyle w:val="8"/>
            </w:pPr>
            <w:r>
              <w:t>科目名称</w:t>
            </w:r>
          </w:p>
        </w:tc>
        <w:tc>
          <w:tcPr>
            <w:tcW w:w="0" w:type="auto"/>
            <w:vAlign w:val="center"/>
          </w:tcPr>
          <w:p>
            <w:pPr>
              <w:pStyle w:val="8"/>
            </w:pPr>
            <w:r>
              <w:t>合计</w:t>
            </w:r>
          </w:p>
        </w:tc>
        <w:tc>
          <w:tcPr>
            <w:tcW w:w="0" w:type="auto"/>
            <w:vAlign w:val="center"/>
          </w:tcPr>
          <w:p>
            <w:pPr>
              <w:pStyle w:val="8"/>
            </w:pPr>
            <w:r>
              <w:t>人员经费</w:t>
            </w:r>
          </w:p>
        </w:tc>
        <w:tc>
          <w:tcPr>
            <w:tcW w:w="0" w:type="auto"/>
            <w:vAlign w:val="center"/>
          </w:tcPr>
          <w:p>
            <w:pPr>
              <w:pStyle w:val="8"/>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pPr>
              <w:pStyle w:val="8"/>
            </w:pPr>
            <w:r>
              <w:t>栏次</w:t>
            </w:r>
          </w:p>
        </w:tc>
        <w:tc>
          <w:tcPr>
            <w:tcW w:w="0" w:type="auto"/>
            <w:vAlign w:val="center"/>
          </w:tcPr>
          <w:p>
            <w:pPr>
              <w:pStyle w:val="8"/>
            </w:pPr>
            <w:r>
              <w:t>1</w:t>
            </w:r>
          </w:p>
        </w:tc>
        <w:tc>
          <w:tcPr>
            <w:tcW w:w="0" w:type="auto"/>
            <w:vAlign w:val="center"/>
          </w:tcPr>
          <w:p>
            <w:pPr>
              <w:pStyle w:val="8"/>
            </w:pPr>
            <w:r>
              <w:t>2</w:t>
            </w:r>
          </w:p>
        </w:tc>
        <w:tc>
          <w:tcPr>
            <w:tcW w:w="0" w:type="auto"/>
            <w:vAlign w:val="center"/>
          </w:tcPr>
          <w:p>
            <w:pPr>
              <w:pStyle w:val="8"/>
            </w:pPr>
            <w:r>
              <w:t>3</w:t>
            </w:r>
          </w:p>
        </w:tc>
        <w:tc>
          <w:tcPr>
            <w:tcW w:w="0" w:type="auto"/>
            <w:vAlign w:val="center"/>
          </w:tcPr>
          <w:p>
            <w:pPr>
              <w:pStyle w:val="8"/>
            </w:pPr>
            <w:r>
              <w:t>4</w:t>
            </w:r>
          </w:p>
        </w:tc>
        <w:tc>
          <w:tcPr>
            <w:tcW w:w="0" w:type="auto"/>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w:t>
            </w:r>
          </w:p>
        </w:tc>
        <w:tc>
          <w:tcPr>
            <w:tcW w:w="0" w:type="auto"/>
            <w:vAlign w:val="center"/>
          </w:tcPr>
          <w:p>
            <w:pPr>
              <w:pStyle w:val="14"/>
            </w:pPr>
          </w:p>
        </w:tc>
        <w:tc>
          <w:tcPr>
            <w:tcW w:w="0" w:type="auto"/>
            <w:vAlign w:val="center"/>
          </w:tcPr>
          <w:p>
            <w:pPr>
              <w:pStyle w:val="12"/>
            </w:pPr>
            <w:r>
              <w:t>合计</w:t>
            </w:r>
          </w:p>
        </w:tc>
        <w:tc>
          <w:tcPr>
            <w:tcW w:w="0" w:type="auto"/>
            <w:vAlign w:val="center"/>
          </w:tcPr>
          <w:p>
            <w:pPr>
              <w:pStyle w:val="13"/>
            </w:pPr>
            <w:r>
              <w:t>21521819.00</w:t>
            </w:r>
          </w:p>
        </w:tc>
        <w:tc>
          <w:tcPr>
            <w:tcW w:w="0" w:type="auto"/>
            <w:vAlign w:val="center"/>
          </w:tcPr>
          <w:p>
            <w:pPr>
              <w:pStyle w:val="13"/>
            </w:pPr>
            <w:r>
              <w:t>20793019.00</w:t>
            </w:r>
          </w:p>
        </w:tc>
        <w:tc>
          <w:tcPr>
            <w:tcW w:w="0" w:type="auto"/>
            <w:vAlign w:val="center"/>
          </w:tcPr>
          <w:p>
            <w:pPr>
              <w:pStyle w:val="13"/>
            </w:pPr>
            <w:r>
              <w:t>728800.00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w:t>
            </w:r>
          </w:p>
        </w:tc>
        <w:tc>
          <w:tcPr>
            <w:tcW w:w="0" w:type="auto"/>
            <w:vAlign w:val="center"/>
          </w:tcPr>
          <w:p>
            <w:pPr>
              <w:pStyle w:val="10"/>
            </w:pPr>
            <w:r>
              <w:t>301</w:t>
            </w:r>
          </w:p>
        </w:tc>
        <w:tc>
          <w:tcPr>
            <w:tcW w:w="0" w:type="auto"/>
            <w:vAlign w:val="center"/>
          </w:tcPr>
          <w:p>
            <w:pPr>
              <w:pStyle w:val="10"/>
            </w:pPr>
            <w:r>
              <w:t>工资福利支出</w:t>
            </w:r>
          </w:p>
        </w:tc>
        <w:tc>
          <w:tcPr>
            <w:tcW w:w="0" w:type="auto"/>
            <w:vAlign w:val="center"/>
          </w:tcPr>
          <w:p>
            <w:pPr>
              <w:pStyle w:val="11"/>
            </w:pPr>
            <w:r>
              <w:t>18347426.00</w:t>
            </w:r>
          </w:p>
        </w:tc>
        <w:tc>
          <w:tcPr>
            <w:tcW w:w="0" w:type="auto"/>
            <w:vAlign w:val="center"/>
          </w:tcPr>
          <w:p>
            <w:pPr>
              <w:pStyle w:val="11"/>
            </w:pPr>
            <w:r>
              <w:t>18347426.00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3</w:t>
            </w:r>
          </w:p>
        </w:tc>
        <w:tc>
          <w:tcPr>
            <w:tcW w:w="0" w:type="auto"/>
            <w:vAlign w:val="center"/>
          </w:tcPr>
          <w:p>
            <w:pPr>
              <w:pStyle w:val="10"/>
            </w:pPr>
            <w:r>
              <w:t>30101</w:t>
            </w:r>
          </w:p>
        </w:tc>
        <w:tc>
          <w:tcPr>
            <w:tcW w:w="0" w:type="auto"/>
            <w:vAlign w:val="center"/>
          </w:tcPr>
          <w:p>
            <w:pPr>
              <w:pStyle w:val="10"/>
            </w:pPr>
            <w:r>
              <w:t>基本工资</w:t>
            </w:r>
          </w:p>
        </w:tc>
        <w:tc>
          <w:tcPr>
            <w:tcW w:w="0" w:type="auto"/>
            <w:vAlign w:val="center"/>
          </w:tcPr>
          <w:p>
            <w:pPr>
              <w:pStyle w:val="11"/>
            </w:pPr>
            <w:r>
              <w:t>6355116.00</w:t>
            </w:r>
          </w:p>
        </w:tc>
        <w:tc>
          <w:tcPr>
            <w:tcW w:w="0" w:type="auto"/>
            <w:vAlign w:val="center"/>
          </w:tcPr>
          <w:p>
            <w:pPr>
              <w:pStyle w:val="11"/>
            </w:pPr>
            <w:r>
              <w:t>6355116.00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4</w:t>
            </w:r>
          </w:p>
        </w:tc>
        <w:tc>
          <w:tcPr>
            <w:tcW w:w="0" w:type="auto"/>
            <w:vAlign w:val="center"/>
          </w:tcPr>
          <w:p>
            <w:pPr>
              <w:pStyle w:val="10"/>
            </w:pPr>
            <w:r>
              <w:t>30102</w:t>
            </w:r>
          </w:p>
        </w:tc>
        <w:tc>
          <w:tcPr>
            <w:tcW w:w="0" w:type="auto"/>
            <w:vAlign w:val="center"/>
          </w:tcPr>
          <w:p>
            <w:pPr>
              <w:pStyle w:val="10"/>
            </w:pPr>
            <w:r>
              <w:t>津贴补贴</w:t>
            </w:r>
          </w:p>
        </w:tc>
        <w:tc>
          <w:tcPr>
            <w:tcW w:w="0" w:type="auto"/>
            <w:vAlign w:val="center"/>
          </w:tcPr>
          <w:p>
            <w:pPr>
              <w:pStyle w:val="11"/>
            </w:pPr>
            <w:r>
              <w:t>975072.00</w:t>
            </w:r>
          </w:p>
        </w:tc>
        <w:tc>
          <w:tcPr>
            <w:tcW w:w="0" w:type="auto"/>
            <w:vAlign w:val="center"/>
          </w:tcPr>
          <w:p>
            <w:pPr>
              <w:pStyle w:val="11"/>
            </w:pPr>
            <w:r>
              <w:t>975072.00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5</w:t>
            </w:r>
          </w:p>
        </w:tc>
        <w:tc>
          <w:tcPr>
            <w:tcW w:w="0" w:type="auto"/>
            <w:vAlign w:val="center"/>
          </w:tcPr>
          <w:p>
            <w:pPr>
              <w:pStyle w:val="10"/>
            </w:pPr>
            <w:r>
              <w:t>30103</w:t>
            </w:r>
          </w:p>
        </w:tc>
        <w:tc>
          <w:tcPr>
            <w:tcW w:w="0" w:type="auto"/>
            <w:vAlign w:val="center"/>
          </w:tcPr>
          <w:p>
            <w:pPr>
              <w:pStyle w:val="10"/>
            </w:pPr>
            <w:r>
              <w:t>奖金</w:t>
            </w:r>
          </w:p>
        </w:tc>
        <w:tc>
          <w:tcPr>
            <w:tcW w:w="0" w:type="auto"/>
            <w:vAlign w:val="center"/>
          </w:tcPr>
          <w:p>
            <w:pPr>
              <w:pStyle w:val="11"/>
            </w:pPr>
            <w:r>
              <w:t>2898489.00</w:t>
            </w:r>
          </w:p>
        </w:tc>
        <w:tc>
          <w:tcPr>
            <w:tcW w:w="0" w:type="auto"/>
            <w:vAlign w:val="center"/>
          </w:tcPr>
          <w:p>
            <w:pPr>
              <w:pStyle w:val="11"/>
            </w:pPr>
            <w:r>
              <w:t>2898489.00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6</w:t>
            </w:r>
          </w:p>
        </w:tc>
        <w:tc>
          <w:tcPr>
            <w:tcW w:w="0" w:type="auto"/>
            <w:vAlign w:val="center"/>
          </w:tcPr>
          <w:p>
            <w:pPr>
              <w:pStyle w:val="10"/>
            </w:pPr>
            <w:r>
              <w:t>30107</w:t>
            </w:r>
          </w:p>
        </w:tc>
        <w:tc>
          <w:tcPr>
            <w:tcW w:w="0" w:type="auto"/>
            <w:vAlign w:val="center"/>
          </w:tcPr>
          <w:p>
            <w:pPr>
              <w:pStyle w:val="10"/>
            </w:pPr>
            <w:r>
              <w:t>绩效工资</w:t>
            </w:r>
          </w:p>
        </w:tc>
        <w:tc>
          <w:tcPr>
            <w:tcW w:w="0" w:type="auto"/>
            <w:vAlign w:val="center"/>
          </w:tcPr>
          <w:p>
            <w:pPr>
              <w:pStyle w:val="11"/>
            </w:pPr>
            <w:r>
              <w:t>3507110.00</w:t>
            </w:r>
          </w:p>
        </w:tc>
        <w:tc>
          <w:tcPr>
            <w:tcW w:w="0" w:type="auto"/>
            <w:vAlign w:val="center"/>
          </w:tcPr>
          <w:p>
            <w:pPr>
              <w:pStyle w:val="11"/>
            </w:pPr>
            <w:r>
              <w:t>3507110.00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7</w:t>
            </w:r>
          </w:p>
        </w:tc>
        <w:tc>
          <w:tcPr>
            <w:tcW w:w="0" w:type="auto"/>
            <w:vAlign w:val="center"/>
          </w:tcPr>
          <w:p>
            <w:pPr>
              <w:pStyle w:val="10"/>
            </w:pPr>
            <w:r>
              <w:t>30108</w:t>
            </w:r>
          </w:p>
        </w:tc>
        <w:tc>
          <w:tcPr>
            <w:tcW w:w="0" w:type="auto"/>
            <w:vAlign w:val="center"/>
          </w:tcPr>
          <w:p>
            <w:pPr>
              <w:pStyle w:val="10"/>
            </w:pPr>
            <w:r>
              <w:t>机关事业单位基本养老保险缴费</w:t>
            </w:r>
          </w:p>
        </w:tc>
        <w:tc>
          <w:tcPr>
            <w:tcW w:w="0" w:type="auto"/>
            <w:vAlign w:val="center"/>
          </w:tcPr>
          <w:p>
            <w:pPr>
              <w:pStyle w:val="11"/>
            </w:pPr>
            <w:r>
              <w:t>1935472.00</w:t>
            </w:r>
          </w:p>
        </w:tc>
        <w:tc>
          <w:tcPr>
            <w:tcW w:w="0" w:type="auto"/>
            <w:vAlign w:val="center"/>
          </w:tcPr>
          <w:p>
            <w:pPr>
              <w:pStyle w:val="11"/>
            </w:pPr>
            <w:r>
              <w:t>1935472.00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8</w:t>
            </w:r>
          </w:p>
        </w:tc>
        <w:tc>
          <w:tcPr>
            <w:tcW w:w="0" w:type="auto"/>
            <w:vAlign w:val="center"/>
          </w:tcPr>
          <w:p>
            <w:pPr>
              <w:pStyle w:val="10"/>
            </w:pPr>
            <w:r>
              <w:t>30109</w:t>
            </w:r>
          </w:p>
        </w:tc>
        <w:tc>
          <w:tcPr>
            <w:tcW w:w="0" w:type="auto"/>
            <w:vAlign w:val="center"/>
          </w:tcPr>
          <w:p>
            <w:pPr>
              <w:pStyle w:val="10"/>
            </w:pPr>
            <w:r>
              <w:t>职业年金缴费</w:t>
            </w:r>
          </w:p>
        </w:tc>
        <w:tc>
          <w:tcPr>
            <w:tcW w:w="0" w:type="auto"/>
            <w:vAlign w:val="center"/>
          </w:tcPr>
          <w:p>
            <w:pPr>
              <w:pStyle w:val="11"/>
            </w:pPr>
            <w:r>
              <w:t>47000.00</w:t>
            </w:r>
          </w:p>
        </w:tc>
        <w:tc>
          <w:tcPr>
            <w:tcW w:w="0" w:type="auto"/>
            <w:vAlign w:val="center"/>
          </w:tcPr>
          <w:p>
            <w:pPr>
              <w:pStyle w:val="11"/>
            </w:pPr>
            <w:r>
              <w:t>47000.00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9</w:t>
            </w:r>
          </w:p>
        </w:tc>
        <w:tc>
          <w:tcPr>
            <w:tcW w:w="0" w:type="auto"/>
            <w:vAlign w:val="center"/>
          </w:tcPr>
          <w:p>
            <w:pPr>
              <w:pStyle w:val="10"/>
            </w:pPr>
            <w:r>
              <w:t>30110</w:t>
            </w:r>
          </w:p>
        </w:tc>
        <w:tc>
          <w:tcPr>
            <w:tcW w:w="0" w:type="auto"/>
            <w:vAlign w:val="center"/>
          </w:tcPr>
          <w:p>
            <w:pPr>
              <w:pStyle w:val="10"/>
            </w:pPr>
            <w:r>
              <w:t>职工基本医疗保险缴费</w:t>
            </w:r>
          </w:p>
        </w:tc>
        <w:tc>
          <w:tcPr>
            <w:tcW w:w="0" w:type="auto"/>
            <w:vAlign w:val="center"/>
          </w:tcPr>
          <w:p>
            <w:pPr>
              <w:pStyle w:val="11"/>
            </w:pPr>
            <w:r>
              <w:t>1027101.00</w:t>
            </w:r>
          </w:p>
        </w:tc>
        <w:tc>
          <w:tcPr>
            <w:tcW w:w="0" w:type="auto"/>
            <w:vAlign w:val="center"/>
          </w:tcPr>
          <w:p>
            <w:pPr>
              <w:pStyle w:val="11"/>
            </w:pPr>
            <w:r>
              <w:t>1027101.00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10</w:t>
            </w:r>
          </w:p>
        </w:tc>
        <w:tc>
          <w:tcPr>
            <w:tcW w:w="0" w:type="auto"/>
            <w:vAlign w:val="center"/>
          </w:tcPr>
          <w:p>
            <w:pPr>
              <w:pStyle w:val="10"/>
            </w:pPr>
            <w:r>
              <w:t>30112</w:t>
            </w:r>
          </w:p>
        </w:tc>
        <w:tc>
          <w:tcPr>
            <w:tcW w:w="0" w:type="auto"/>
            <w:vAlign w:val="center"/>
          </w:tcPr>
          <w:p>
            <w:pPr>
              <w:pStyle w:val="10"/>
            </w:pPr>
            <w:r>
              <w:t>其他社会保障缴费</w:t>
            </w:r>
          </w:p>
        </w:tc>
        <w:tc>
          <w:tcPr>
            <w:tcW w:w="0" w:type="auto"/>
            <w:vAlign w:val="center"/>
          </w:tcPr>
          <w:p>
            <w:pPr>
              <w:pStyle w:val="11"/>
            </w:pPr>
            <w:r>
              <w:t>113683.00</w:t>
            </w:r>
          </w:p>
        </w:tc>
        <w:tc>
          <w:tcPr>
            <w:tcW w:w="0" w:type="auto"/>
            <w:vAlign w:val="center"/>
          </w:tcPr>
          <w:p>
            <w:pPr>
              <w:pStyle w:val="11"/>
            </w:pPr>
            <w:r>
              <w:t>113683.00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11</w:t>
            </w:r>
          </w:p>
        </w:tc>
        <w:tc>
          <w:tcPr>
            <w:tcW w:w="0" w:type="auto"/>
            <w:vAlign w:val="center"/>
          </w:tcPr>
          <w:p>
            <w:pPr>
              <w:pStyle w:val="10"/>
            </w:pPr>
            <w:r>
              <w:t>30113</w:t>
            </w:r>
          </w:p>
        </w:tc>
        <w:tc>
          <w:tcPr>
            <w:tcW w:w="0" w:type="auto"/>
            <w:vAlign w:val="center"/>
          </w:tcPr>
          <w:p>
            <w:pPr>
              <w:pStyle w:val="10"/>
            </w:pPr>
            <w:r>
              <w:t>住房公积金</w:t>
            </w:r>
          </w:p>
        </w:tc>
        <w:tc>
          <w:tcPr>
            <w:tcW w:w="0" w:type="auto"/>
            <w:vAlign w:val="center"/>
          </w:tcPr>
          <w:p>
            <w:pPr>
              <w:pStyle w:val="11"/>
            </w:pPr>
            <w:r>
              <w:t>1488383.00</w:t>
            </w:r>
          </w:p>
        </w:tc>
        <w:tc>
          <w:tcPr>
            <w:tcW w:w="0" w:type="auto"/>
            <w:vAlign w:val="center"/>
          </w:tcPr>
          <w:p>
            <w:pPr>
              <w:pStyle w:val="11"/>
            </w:pPr>
            <w:r>
              <w:t>1488383.00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12</w:t>
            </w:r>
          </w:p>
        </w:tc>
        <w:tc>
          <w:tcPr>
            <w:tcW w:w="0" w:type="auto"/>
            <w:vAlign w:val="center"/>
          </w:tcPr>
          <w:p>
            <w:pPr>
              <w:pStyle w:val="10"/>
            </w:pPr>
            <w:r>
              <w:t>302</w:t>
            </w:r>
          </w:p>
        </w:tc>
        <w:tc>
          <w:tcPr>
            <w:tcW w:w="0" w:type="auto"/>
            <w:vAlign w:val="center"/>
          </w:tcPr>
          <w:p>
            <w:pPr>
              <w:pStyle w:val="10"/>
            </w:pPr>
            <w:r>
              <w:t>商品和服务支出</w:t>
            </w:r>
          </w:p>
        </w:tc>
        <w:tc>
          <w:tcPr>
            <w:tcW w:w="0" w:type="auto"/>
            <w:vAlign w:val="center"/>
          </w:tcPr>
          <w:p>
            <w:pPr>
              <w:pStyle w:val="11"/>
            </w:pPr>
            <w:r>
              <w:t>728800.00</w:t>
            </w:r>
          </w:p>
        </w:tc>
        <w:tc>
          <w:tcPr>
            <w:tcW w:w="0" w:type="auto"/>
            <w:vAlign w:val="center"/>
          </w:tcPr>
          <w:p>
            <w:pPr>
              <w:pStyle w:val="11"/>
            </w:pPr>
          </w:p>
        </w:tc>
        <w:tc>
          <w:tcPr>
            <w:tcW w:w="0" w:type="auto"/>
            <w:vAlign w:val="center"/>
          </w:tcPr>
          <w:p>
            <w:pPr>
              <w:pStyle w:val="11"/>
            </w:pPr>
            <w:r>
              <w:t>728800.00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13</w:t>
            </w:r>
          </w:p>
        </w:tc>
        <w:tc>
          <w:tcPr>
            <w:tcW w:w="0" w:type="auto"/>
            <w:vAlign w:val="center"/>
          </w:tcPr>
          <w:p>
            <w:pPr>
              <w:pStyle w:val="10"/>
            </w:pPr>
            <w:r>
              <w:t>30201</w:t>
            </w:r>
          </w:p>
        </w:tc>
        <w:tc>
          <w:tcPr>
            <w:tcW w:w="0" w:type="auto"/>
            <w:vAlign w:val="center"/>
          </w:tcPr>
          <w:p>
            <w:pPr>
              <w:pStyle w:val="10"/>
            </w:pPr>
            <w:r>
              <w:t>办公费</w:t>
            </w:r>
          </w:p>
        </w:tc>
        <w:tc>
          <w:tcPr>
            <w:tcW w:w="0" w:type="auto"/>
            <w:vAlign w:val="center"/>
          </w:tcPr>
          <w:p>
            <w:pPr>
              <w:pStyle w:val="11"/>
            </w:pPr>
            <w:r>
              <w:t>121500.00</w:t>
            </w:r>
          </w:p>
        </w:tc>
        <w:tc>
          <w:tcPr>
            <w:tcW w:w="0" w:type="auto"/>
            <w:vAlign w:val="center"/>
          </w:tcPr>
          <w:p>
            <w:pPr>
              <w:pStyle w:val="11"/>
            </w:pPr>
          </w:p>
        </w:tc>
        <w:tc>
          <w:tcPr>
            <w:tcW w:w="0" w:type="auto"/>
            <w:vAlign w:val="center"/>
          </w:tcPr>
          <w:p>
            <w:pPr>
              <w:pStyle w:val="11"/>
            </w:pPr>
            <w:r>
              <w:t>121500.00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14</w:t>
            </w:r>
          </w:p>
        </w:tc>
        <w:tc>
          <w:tcPr>
            <w:tcW w:w="0" w:type="auto"/>
            <w:vAlign w:val="center"/>
          </w:tcPr>
          <w:p>
            <w:pPr>
              <w:pStyle w:val="10"/>
            </w:pPr>
            <w:r>
              <w:t>30205</w:t>
            </w:r>
          </w:p>
        </w:tc>
        <w:tc>
          <w:tcPr>
            <w:tcW w:w="0" w:type="auto"/>
            <w:vAlign w:val="center"/>
          </w:tcPr>
          <w:p>
            <w:pPr>
              <w:pStyle w:val="10"/>
            </w:pPr>
            <w:r>
              <w:t>水费</w:t>
            </w:r>
          </w:p>
        </w:tc>
        <w:tc>
          <w:tcPr>
            <w:tcW w:w="0" w:type="auto"/>
            <w:vAlign w:val="center"/>
          </w:tcPr>
          <w:p>
            <w:pPr>
              <w:pStyle w:val="11"/>
            </w:pPr>
            <w:r>
              <w:t>3000.00</w:t>
            </w:r>
          </w:p>
        </w:tc>
        <w:tc>
          <w:tcPr>
            <w:tcW w:w="0" w:type="auto"/>
            <w:vAlign w:val="center"/>
          </w:tcPr>
          <w:p>
            <w:pPr>
              <w:pStyle w:val="11"/>
            </w:pPr>
          </w:p>
        </w:tc>
        <w:tc>
          <w:tcPr>
            <w:tcW w:w="0" w:type="auto"/>
            <w:vAlign w:val="center"/>
          </w:tcPr>
          <w:p>
            <w:pPr>
              <w:pStyle w:val="11"/>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15</w:t>
            </w:r>
          </w:p>
        </w:tc>
        <w:tc>
          <w:tcPr>
            <w:tcW w:w="0" w:type="auto"/>
            <w:vAlign w:val="center"/>
          </w:tcPr>
          <w:p>
            <w:pPr>
              <w:pStyle w:val="10"/>
            </w:pPr>
            <w:r>
              <w:t>30206</w:t>
            </w:r>
          </w:p>
        </w:tc>
        <w:tc>
          <w:tcPr>
            <w:tcW w:w="0" w:type="auto"/>
            <w:vAlign w:val="center"/>
          </w:tcPr>
          <w:p>
            <w:pPr>
              <w:pStyle w:val="10"/>
            </w:pPr>
            <w:r>
              <w:t>电费</w:t>
            </w:r>
          </w:p>
        </w:tc>
        <w:tc>
          <w:tcPr>
            <w:tcW w:w="0" w:type="auto"/>
            <w:vAlign w:val="center"/>
          </w:tcPr>
          <w:p>
            <w:pPr>
              <w:pStyle w:val="11"/>
            </w:pPr>
            <w:r>
              <w:t>40000.00</w:t>
            </w:r>
          </w:p>
        </w:tc>
        <w:tc>
          <w:tcPr>
            <w:tcW w:w="0" w:type="auto"/>
            <w:vAlign w:val="center"/>
          </w:tcPr>
          <w:p>
            <w:pPr>
              <w:pStyle w:val="11"/>
            </w:pPr>
          </w:p>
        </w:tc>
        <w:tc>
          <w:tcPr>
            <w:tcW w:w="0" w:type="auto"/>
            <w:vAlign w:val="center"/>
          </w:tcPr>
          <w:p>
            <w:pPr>
              <w:pStyle w:val="11"/>
            </w:pPr>
            <w:r>
              <w:t>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16</w:t>
            </w:r>
          </w:p>
        </w:tc>
        <w:tc>
          <w:tcPr>
            <w:tcW w:w="0" w:type="auto"/>
            <w:vAlign w:val="center"/>
          </w:tcPr>
          <w:p>
            <w:pPr>
              <w:pStyle w:val="10"/>
            </w:pPr>
            <w:r>
              <w:t>30207</w:t>
            </w:r>
          </w:p>
        </w:tc>
        <w:tc>
          <w:tcPr>
            <w:tcW w:w="0" w:type="auto"/>
            <w:vAlign w:val="center"/>
          </w:tcPr>
          <w:p>
            <w:pPr>
              <w:pStyle w:val="10"/>
            </w:pPr>
            <w:r>
              <w:t>邮电费</w:t>
            </w:r>
          </w:p>
        </w:tc>
        <w:tc>
          <w:tcPr>
            <w:tcW w:w="0" w:type="auto"/>
            <w:vAlign w:val="center"/>
          </w:tcPr>
          <w:p>
            <w:pPr>
              <w:pStyle w:val="11"/>
            </w:pPr>
            <w:r>
              <w:t>64700.00</w:t>
            </w:r>
          </w:p>
        </w:tc>
        <w:tc>
          <w:tcPr>
            <w:tcW w:w="0" w:type="auto"/>
            <w:vAlign w:val="center"/>
          </w:tcPr>
          <w:p>
            <w:pPr>
              <w:pStyle w:val="11"/>
            </w:pPr>
          </w:p>
        </w:tc>
        <w:tc>
          <w:tcPr>
            <w:tcW w:w="0" w:type="auto"/>
            <w:vAlign w:val="center"/>
          </w:tcPr>
          <w:p>
            <w:pPr>
              <w:pStyle w:val="11"/>
            </w:pPr>
            <w:r>
              <w:t>64700.00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17</w:t>
            </w:r>
          </w:p>
        </w:tc>
        <w:tc>
          <w:tcPr>
            <w:tcW w:w="0" w:type="auto"/>
            <w:vAlign w:val="center"/>
          </w:tcPr>
          <w:p>
            <w:pPr>
              <w:pStyle w:val="10"/>
            </w:pPr>
            <w:r>
              <w:t>30208</w:t>
            </w:r>
          </w:p>
        </w:tc>
        <w:tc>
          <w:tcPr>
            <w:tcW w:w="0" w:type="auto"/>
            <w:vAlign w:val="center"/>
          </w:tcPr>
          <w:p>
            <w:pPr>
              <w:pStyle w:val="10"/>
            </w:pPr>
            <w:r>
              <w:t>取暖费</w:t>
            </w:r>
          </w:p>
        </w:tc>
        <w:tc>
          <w:tcPr>
            <w:tcW w:w="0" w:type="auto"/>
            <w:vAlign w:val="center"/>
          </w:tcPr>
          <w:p>
            <w:pPr>
              <w:pStyle w:val="11"/>
            </w:pPr>
            <w:r>
              <w:t>50000.00</w:t>
            </w:r>
          </w:p>
        </w:tc>
        <w:tc>
          <w:tcPr>
            <w:tcW w:w="0" w:type="auto"/>
            <w:vAlign w:val="center"/>
          </w:tcPr>
          <w:p>
            <w:pPr>
              <w:pStyle w:val="11"/>
            </w:pPr>
          </w:p>
        </w:tc>
        <w:tc>
          <w:tcPr>
            <w:tcW w:w="0" w:type="auto"/>
            <w:vAlign w:val="center"/>
          </w:tcPr>
          <w:p>
            <w:pPr>
              <w:pStyle w:val="11"/>
            </w:pPr>
            <w:r>
              <w:t>50000.00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18</w:t>
            </w:r>
          </w:p>
        </w:tc>
        <w:tc>
          <w:tcPr>
            <w:tcW w:w="0" w:type="auto"/>
            <w:vAlign w:val="center"/>
          </w:tcPr>
          <w:p>
            <w:pPr>
              <w:pStyle w:val="10"/>
            </w:pPr>
            <w:r>
              <w:t>30211</w:t>
            </w:r>
          </w:p>
        </w:tc>
        <w:tc>
          <w:tcPr>
            <w:tcW w:w="0" w:type="auto"/>
            <w:vAlign w:val="center"/>
          </w:tcPr>
          <w:p>
            <w:pPr>
              <w:pStyle w:val="10"/>
            </w:pPr>
            <w:r>
              <w:t>差旅费</w:t>
            </w:r>
          </w:p>
        </w:tc>
        <w:tc>
          <w:tcPr>
            <w:tcW w:w="0" w:type="auto"/>
            <w:vAlign w:val="center"/>
          </w:tcPr>
          <w:p>
            <w:pPr>
              <w:pStyle w:val="11"/>
            </w:pPr>
            <w:r>
              <w:t>2000.00</w:t>
            </w:r>
          </w:p>
        </w:tc>
        <w:tc>
          <w:tcPr>
            <w:tcW w:w="0" w:type="auto"/>
            <w:vAlign w:val="center"/>
          </w:tcPr>
          <w:p>
            <w:pPr>
              <w:pStyle w:val="11"/>
            </w:pPr>
          </w:p>
        </w:tc>
        <w:tc>
          <w:tcPr>
            <w:tcW w:w="0" w:type="auto"/>
            <w:vAlign w:val="center"/>
          </w:tcPr>
          <w:p>
            <w:pPr>
              <w:pStyle w:val="11"/>
            </w:pPr>
            <w:r>
              <w:t>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19</w:t>
            </w:r>
          </w:p>
        </w:tc>
        <w:tc>
          <w:tcPr>
            <w:tcW w:w="0" w:type="auto"/>
            <w:vAlign w:val="center"/>
          </w:tcPr>
          <w:p>
            <w:pPr>
              <w:pStyle w:val="10"/>
            </w:pPr>
            <w:r>
              <w:t>30213</w:t>
            </w:r>
          </w:p>
        </w:tc>
        <w:tc>
          <w:tcPr>
            <w:tcW w:w="0" w:type="auto"/>
            <w:vAlign w:val="center"/>
          </w:tcPr>
          <w:p>
            <w:pPr>
              <w:pStyle w:val="10"/>
            </w:pPr>
            <w:r>
              <w:t>维修(护)费</w:t>
            </w:r>
          </w:p>
        </w:tc>
        <w:tc>
          <w:tcPr>
            <w:tcW w:w="0" w:type="auto"/>
            <w:vAlign w:val="center"/>
          </w:tcPr>
          <w:p>
            <w:pPr>
              <w:pStyle w:val="11"/>
            </w:pPr>
            <w:r>
              <w:t>20000.00</w:t>
            </w:r>
          </w:p>
        </w:tc>
        <w:tc>
          <w:tcPr>
            <w:tcW w:w="0" w:type="auto"/>
            <w:vAlign w:val="center"/>
          </w:tcPr>
          <w:p>
            <w:pPr>
              <w:pStyle w:val="11"/>
            </w:pPr>
          </w:p>
        </w:tc>
        <w:tc>
          <w:tcPr>
            <w:tcW w:w="0" w:type="auto"/>
            <w:vAlign w:val="center"/>
          </w:tcPr>
          <w:p>
            <w:pPr>
              <w:pStyle w:val="11"/>
            </w:pPr>
            <w:r>
              <w:t>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20</w:t>
            </w:r>
          </w:p>
        </w:tc>
        <w:tc>
          <w:tcPr>
            <w:tcW w:w="0" w:type="auto"/>
            <w:vAlign w:val="center"/>
          </w:tcPr>
          <w:p>
            <w:pPr>
              <w:pStyle w:val="10"/>
            </w:pPr>
            <w:r>
              <w:t>30228</w:t>
            </w:r>
          </w:p>
        </w:tc>
        <w:tc>
          <w:tcPr>
            <w:tcW w:w="0" w:type="auto"/>
            <w:vAlign w:val="center"/>
          </w:tcPr>
          <w:p>
            <w:pPr>
              <w:pStyle w:val="10"/>
            </w:pPr>
            <w:r>
              <w:t>工会经费</w:t>
            </w:r>
          </w:p>
        </w:tc>
        <w:tc>
          <w:tcPr>
            <w:tcW w:w="0" w:type="auto"/>
            <w:vAlign w:val="center"/>
          </w:tcPr>
          <w:p>
            <w:pPr>
              <w:pStyle w:val="11"/>
            </w:pPr>
            <w:r>
              <w:t>102500.00</w:t>
            </w:r>
          </w:p>
        </w:tc>
        <w:tc>
          <w:tcPr>
            <w:tcW w:w="0" w:type="auto"/>
            <w:vAlign w:val="center"/>
          </w:tcPr>
          <w:p>
            <w:pPr>
              <w:pStyle w:val="11"/>
            </w:pPr>
          </w:p>
        </w:tc>
        <w:tc>
          <w:tcPr>
            <w:tcW w:w="0" w:type="auto"/>
            <w:vAlign w:val="center"/>
          </w:tcPr>
          <w:p>
            <w:pPr>
              <w:pStyle w:val="11"/>
            </w:pPr>
            <w:r>
              <w:t>102500.00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21</w:t>
            </w:r>
          </w:p>
        </w:tc>
        <w:tc>
          <w:tcPr>
            <w:tcW w:w="0" w:type="auto"/>
            <w:vAlign w:val="center"/>
          </w:tcPr>
          <w:p>
            <w:pPr>
              <w:pStyle w:val="10"/>
            </w:pPr>
            <w:r>
              <w:t>30231</w:t>
            </w:r>
          </w:p>
        </w:tc>
        <w:tc>
          <w:tcPr>
            <w:tcW w:w="0" w:type="auto"/>
            <w:vAlign w:val="center"/>
          </w:tcPr>
          <w:p>
            <w:pPr>
              <w:pStyle w:val="10"/>
            </w:pPr>
            <w:r>
              <w:t>公务用车运行维护费</w:t>
            </w:r>
          </w:p>
        </w:tc>
        <w:tc>
          <w:tcPr>
            <w:tcW w:w="0" w:type="auto"/>
            <w:vAlign w:val="center"/>
          </w:tcPr>
          <w:p>
            <w:pPr>
              <w:pStyle w:val="11"/>
            </w:pPr>
            <w:r>
              <w:t>240000.00</w:t>
            </w:r>
          </w:p>
        </w:tc>
        <w:tc>
          <w:tcPr>
            <w:tcW w:w="0" w:type="auto"/>
            <w:vAlign w:val="center"/>
          </w:tcPr>
          <w:p>
            <w:pPr>
              <w:pStyle w:val="11"/>
            </w:pPr>
          </w:p>
        </w:tc>
        <w:tc>
          <w:tcPr>
            <w:tcW w:w="0" w:type="auto"/>
            <w:vAlign w:val="center"/>
          </w:tcPr>
          <w:p>
            <w:pPr>
              <w:pStyle w:val="11"/>
            </w:pPr>
            <w:r>
              <w:t>240000.00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22</w:t>
            </w:r>
          </w:p>
        </w:tc>
        <w:tc>
          <w:tcPr>
            <w:tcW w:w="0" w:type="auto"/>
            <w:vAlign w:val="center"/>
          </w:tcPr>
          <w:p>
            <w:pPr>
              <w:pStyle w:val="10"/>
            </w:pPr>
            <w:r>
              <w:t>30239</w:t>
            </w:r>
          </w:p>
        </w:tc>
        <w:tc>
          <w:tcPr>
            <w:tcW w:w="0" w:type="auto"/>
            <w:vAlign w:val="center"/>
          </w:tcPr>
          <w:p>
            <w:pPr>
              <w:pStyle w:val="10"/>
            </w:pPr>
            <w:r>
              <w:t>其他交通费用</w:t>
            </w:r>
          </w:p>
        </w:tc>
        <w:tc>
          <w:tcPr>
            <w:tcW w:w="0" w:type="auto"/>
            <w:vAlign w:val="center"/>
          </w:tcPr>
          <w:p>
            <w:pPr>
              <w:pStyle w:val="11"/>
            </w:pPr>
            <w:r>
              <w:t>76200.00</w:t>
            </w:r>
          </w:p>
        </w:tc>
        <w:tc>
          <w:tcPr>
            <w:tcW w:w="0" w:type="auto"/>
            <w:vAlign w:val="center"/>
          </w:tcPr>
          <w:p>
            <w:pPr>
              <w:pStyle w:val="11"/>
            </w:pPr>
          </w:p>
        </w:tc>
        <w:tc>
          <w:tcPr>
            <w:tcW w:w="0" w:type="auto"/>
            <w:vAlign w:val="center"/>
          </w:tcPr>
          <w:p>
            <w:pPr>
              <w:pStyle w:val="11"/>
            </w:pPr>
            <w:r>
              <w:t>76200.00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23</w:t>
            </w:r>
          </w:p>
        </w:tc>
        <w:tc>
          <w:tcPr>
            <w:tcW w:w="0" w:type="auto"/>
            <w:vAlign w:val="center"/>
          </w:tcPr>
          <w:p>
            <w:pPr>
              <w:pStyle w:val="10"/>
            </w:pPr>
            <w:r>
              <w:t>30299</w:t>
            </w:r>
          </w:p>
        </w:tc>
        <w:tc>
          <w:tcPr>
            <w:tcW w:w="0" w:type="auto"/>
            <w:vAlign w:val="center"/>
          </w:tcPr>
          <w:p>
            <w:pPr>
              <w:pStyle w:val="10"/>
            </w:pPr>
            <w:r>
              <w:t>其他商品和服务支出</w:t>
            </w:r>
          </w:p>
        </w:tc>
        <w:tc>
          <w:tcPr>
            <w:tcW w:w="0" w:type="auto"/>
            <w:vAlign w:val="center"/>
          </w:tcPr>
          <w:p>
            <w:pPr>
              <w:pStyle w:val="11"/>
            </w:pPr>
            <w:r>
              <w:t>8900.00</w:t>
            </w:r>
          </w:p>
        </w:tc>
        <w:tc>
          <w:tcPr>
            <w:tcW w:w="0" w:type="auto"/>
            <w:vAlign w:val="center"/>
          </w:tcPr>
          <w:p>
            <w:pPr>
              <w:pStyle w:val="11"/>
            </w:pPr>
          </w:p>
        </w:tc>
        <w:tc>
          <w:tcPr>
            <w:tcW w:w="0" w:type="auto"/>
            <w:vAlign w:val="center"/>
          </w:tcPr>
          <w:p>
            <w:pPr>
              <w:pStyle w:val="11"/>
            </w:pPr>
            <w:r>
              <w:t>8900.00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24</w:t>
            </w:r>
          </w:p>
        </w:tc>
        <w:tc>
          <w:tcPr>
            <w:tcW w:w="0" w:type="auto"/>
            <w:vAlign w:val="center"/>
          </w:tcPr>
          <w:p>
            <w:pPr>
              <w:pStyle w:val="10"/>
            </w:pPr>
            <w:r>
              <w:t>303</w:t>
            </w:r>
          </w:p>
        </w:tc>
        <w:tc>
          <w:tcPr>
            <w:tcW w:w="0" w:type="auto"/>
            <w:vAlign w:val="center"/>
          </w:tcPr>
          <w:p>
            <w:pPr>
              <w:pStyle w:val="10"/>
            </w:pPr>
            <w:r>
              <w:t>对个人和家庭的补助</w:t>
            </w:r>
          </w:p>
        </w:tc>
        <w:tc>
          <w:tcPr>
            <w:tcW w:w="0" w:type="auto"/>
            <w:vAlign w:val="center"/>
          </w:tcPr>
          <w:p>
            <w:pPr>
              <w:pStyle w:val="11"/>
            </w:pPr>
            <w:r>
              <w:t>2445593.00</w:t>
            </w:r>
          </w:p>
        </w:tc>
        <w:tc>
          <w:tcPr>
            <w:tcW w:w="0" w:type="auto"/>
            <w:vAlign w:val="center"/>
          </w:tcPr>
          <w:p>
            <w:pPr>
              <w:pStyle w:val="11"/>
            </w:pPr>
            <w:r>
              <w:t>2445593.00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25</w:t>
            </w:r>
          </w:p>
        </w:tc>
        <w:tc>
          <w:tcPr>
            <w:tcW w:w="0" w:type="auto"/>
            <w:vAlign w:val="center"/>
          </w:tcPr>
          <w:p>
            <w:pPr>
              <w:pStyle w:val="10"/>
            </w:pPr>
            <w:r>
              <w:t>30301</w:t>
            </w:r>
          </w:p>
        </w:tc>
        <w:tc>
          <w:tcPr>
            <w:tcW w:w="0" w:type="auto"/>
            <w:vAlign w:val="center"/>
          </w:tcPr>
          <w:p>
            <w:pPr>
              <w:pStyle w:val="10"/>
            </w:pPr>
            <w:r>
              <w:t>离休费</w:t>
            </w:r>
          </w:p>
        </w:tc>
        <w:tc>
          <w:tcPr>
            <w:tcW w:w="0" w:type="auto"/>
            <w:vAlign w:val="center"/>
          </w:tcPr>
          <w:p>
            <w:pPr>
              <w:pStyle w:val="11"/>
            </w:pPr>
            <w:r>
              <w:t>25996.00</w:t>
            </w:r>
          </w:p>
        </w:tc>
        <w:tc>
          <w:tcPr>
            <w:tcW w:w="0" w:type="auto"/>
            <w:vAlign w:val="center"/>
          </w:tcPr>
          <w:p>
            <w:pPr>
              <w:pStyle w:val="11"/>
            </w:pPr>
            <w:r>
              <w:t>25996.00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26</w:t>
            </w:r>
          </w:p>
        </w:tc>
        <w:tc>
          <w:tcPr>
            <w:tcW w:w="0" w:type="auto"/>
            <w:vAlign w:val="center"/>
          </w:tcPr>
          <w:p>
            <w:pPr>
              <w:pStyle w:val="10"/>
            </w:pPr>
            <w:r>
              <w:t>30302</w:t>
            </w:r>
          </w:p>
        </w:tc>
        <w:tc>
          <w:tcPr>
            <w:tcW w:w="0" w:type="auto"/>
            <w:vAlign w:val="center"/>
          </w:tcPr>
          <w:p>
            <w:pPr>
              <w:pStyle w:val="10"/>
            </w:pPr>
            <w:r>
              <w:t>退休费</w:t>
            </w:r>
          </w:p>
        </w:tc>
        <w:tc>
          <w:tcPr>
            <w:tcW w:w="0" w:type="auto"/>
            <w:vAlign w:val="center"/>
          </w:tcPr>
          <w:p>
            <w:pPr>
              <w:pStyle w:val="11"/>
            </w:pPr>
            <w:r>
              <w:t>2321881.00</w:t>
            </w:r>
          </w:p>
        </w:tc>
        <w:tc>
          <w:tcPr>
            <w:tcW w:w="0" w:type="auto"/>
            <w:vAlign w:val="center"/>
          </w:tcPr>
          <w:p>
            <w:pPr>
              <w:pStyle w:val="11"/>
            </w:pPr>
            <w:r>
              <w:t>2321881.00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27</w:t>
            </w:r>
          </w:p>
        </w:tc>
        <w:tc>
          <w:tcPr>
            <w:tcW w:w="0" w:type="auto"/>
            <w:vAlign w:val="center"/>
          </w:tcPr>
          <w:p>
            <w:pPr>
              <w:pStyle w:val="10"/>
            </w:pPr>
            <w:r>
              <w:t>30305</w:t>
            </w:r>
          </w:p>
        </w:tc>
        <w:tc>
          <w:tcPr>
            <w:tcW w:w="0" w:type="auto"/>
            <w:vAlign w:val="center"/>
          </w:tcPr>
          <w:p>
            <w:pPr>
              <w:pStyle w:val="10"/>
            </w:pPr>
            <w:r>
              <w:t>生活补助</w:t>
            </w:r>
          </w:p>
        </w:tc>
        <w:tc>
          <w:tcPr>
            <w:tcW w:w="0" w:type="auto"/>
            <w:vAlign w:val="center"/>
          </w:tcPr>
          <w:p>
            <w:pPr>
              <w:pStyle w:val="11"/>
            </w:pPr>
            <w:r>
              <w:t>90996.00</w:t>
            </w:r>
          </w:p>
        </w:tc>
        <w:tc>
          <w:tcPr>
            <w:tcW w:w="0" w:type="auto"/>
            <w:vAlign w:val="center"/>
          </w:tcPr>
          <w:p>
            <w:pPr>
              <w:pStyle w:val="11"/>
            </w:pPr>
            <w:r>
              <w:t>90996.00</w:t>
            </w:r>
          </w:p>
        </w:tc>
        <w:tc>
          <w:tcPr>
            <w:tcW w:w="0" w:type="auto"/>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pPr>
              <w:pStyle w:val="9"/>
            </w:pPr>
            <w:r>
              <w:t>28</w:t>
            </w:r>
          </w:p>
        </w:tc>
        <w:tc>
          <w:tcPr>
            <w:tcW w:w="0" w:type="auto"/>
            <w:vAlign w:val="center"/>
          </w:tcPr>
          <w:p>
            <w:pPr>
              <w:pStyle w:val="10"/>
            </w:pPr>
            <w:r>
              <w:t>30309</w:t>
            </w:r>
          </w:p>
        </w:tc>
        <w:tc>
          <w:tcPr>
            <w:tcW w:w="0" w:type="auto"/>
            <w:vAlign w:val="center"/>
          </w:tcPr>
          <w:p>
            <w:pPr>
              <w:pStyle w:val="10"/>
            </w:pPr>
            <w:r>
              <w:t>奖励金</w:t>
            </w:r>
          </w:p>
        </w:tc>
        <w:tc>
          <w:tcPr>
            <w:tcW w:w="0" w:type="auto"/>
            <w:vAlign w:val="center"/>
          </w:tcPr>
          <w:p>
            <w:pPr>
              <w:pStyle w:val="11"/>
            </w:pPr>
            <w:r>
              <w:t>6720.00</w:t>
            </w:r>
          </w:p>
        </w:tc>
        <w:tc>
          <w:tcPr>
            <w:tcW w:w="0" w:type="auto"/>
            <w:vAlign w:val="center"/>
          </w:tcPr>
          <w:p>
            <w:pPr>
              <w:pStyle w:val="11"/>
            </w:pPr>
            <w:r>
              <w:t>6720.00</w:t>
            </w:r>
          </w:p>
        </w:tc>
        <w:tc>
          <w:tcPr>
            <w:tcW w:w="0" w:type="auto"/>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pPr>
            <w:r>
              <w:t>348井陉县交通运输局</w:t>
            </w:r>
          </w:p>
        </w:tc>
        <w:tc>
          <w:tcPr>
            <w:tcW w:w="2551" w:type="dxa"/>
            <w:tcBorders>
              <w:top w:val="single" w:color="FFFFFF" w:sz="6" w:space="0"/>
              <w:left w:val="single" w:color="FFFFFF" w:sz="6" w:space="0"/>
              <w:right w:val="single" w:color="FFFFFF" w:sz="6" w:space="0"/>
            </w:tcBorders>
            <w:vAlign w:val="center"/>
          </w:tcPr>
          <w:p>
            <w:pPr>
              <w:pStyle w:val="6"/>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16700000.00</w:t>
            </w:r>
          </w:p>
        </w:tc>
        <w:tc>
          <w:tcPr>
            <w:tcW w:w="2551" w:type="dxa"/>
            <w:vAlign w:val="center"/>
          </w:tcPr>
          <w:p>
            <w:pPr>
              <w:pStyle w:val="13"/>
            </w:pPr>
          </w:p>
        </w:tc>
        <w:tc>
          <w:tcPr>
            <w:tcW w:w="2551" w:type="dxa"/>
            <w:vAlign w:val="center"/>
          </w:tcPr>
          <w:p>
            <w:pPr>
              <w:pStyle w:val="13"/>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2</w:t>
            </w:r>
          </w:p>
        </w:tc>
        <w:tc>
          <w:tcPr>
            <w:tcW w:w="1191" w:type="dxa"/>
            <w:vAlign w:val="center"/>
          </w:tcPr>
          <w:p>
            <w:pPr>
              <w:pStyle w:val="10"/>
            </w:pPr>
            <w:r>
              <w:t>229</w:t>
            </w:r>
          </w:p>
        </w:tc>
        <w:tc>
          <w:tcPr>
            <w:tcW w:w="4535" w:type="dxa"/>
            <w:vAlign w:val="center"/>
          </w:tcPr>
          <w:p>
            <w:pPr>
              <w:pStyle w:val="10"/>
            </w:pPr>
            <w:r>
              <w:t>其他支出</w:t>
            </w:r>
          </w:p>
        </w:tc>
        <w:tc>
          <w:tcPr>
            <w:tcW w:w="2551" w:type="dxa"/>
            <w:vAlign w:val="center"/>
          </w:tcPr>
          <w:p>
            <w:pPr>
              <w:pStyle w:val="11"/>
            </w:pPr>
            <w:r>
              <w:t>16700000.00</w:t>
            </w:r>
          </w:p>
        </w:tc>
        <w:tc>
          <w:tcPr>
            <w:tcW w:w="2551" w:type="dxa"/>
            <w:vAlign w:val="center"/>
          </w:tcPr>
          <w:p>
            <w:pPr>
              <w:pStyle w:val="11"/>
            </w:pPr>
          </w:p>
        </w:tc>
        <w:tc>
          <w:tcPr>
            <w:tcW w:w="2551" w:type="dxa"/>
            <w:vAlign w:val="center"/>
          </w:tcPr>
          <w:p>
            <w:pPr>
              <w:pStyle w:val="11"/>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3</w:t>
            </w:r>
          </w:p>
        </w:tc>
        <w:tc>
          <w:tcPr>
            <w:tcW w:w="1191" w:type="dxa"/>
            <w:vAlign w:val="center"/>
          </w:tcPr>
          <w:p>
            <w:pPr>
              <w:pStyle w:val="10"/>
            </w:pPr>
            <w:r>
              <w:t>22904</w:t>
            </w:r>
          </w:p>
        </w:tc>
        <w:tc>
          <w:tcPr>
            <w:tcW w:w="4535" w:type="dxa"/>
            <w:vAlign w:val="center"/>
          </w:tcPr>
          <w:p>
            <w:pPr>
              <w:pStyle w:val="10"/>
            </w:pPr>
            <w:r>
              <w:t>其他政府性基金及对应专项债务收入安排的支出</w:t>
            </w:r>
          </w:p>
        </w:tc>
        <w:tc>
          <w:tcPr>
            <w:tcW w:w="2551" w:type="dxa"/>
            <w:vAlign w:val="center"/>
          </w:tcPr>
          <w:p>
            <w:pPr>
              <w:pStyle w:val="11"/>
            </w:pPr>
            <w:r>
              <w:t>16700000.00</w:t>
            </w:r>
          </w:p>
        </w:tc>
        <w:tc>
          <w:tcPr>
            <w:tcW w:w="2551" w:type="dxa"/>
            <w:vAlign w:val="center"/>
          </w:tcPr>
          <w:p>
            <w:pPr>
              <w:pStyle w:val="11"/>
            </w:pPr>
          </w:p>
        </w:tc>
        <w:tc>
          <w:tcPr>
            <w:tcW w:w="2551" w:type="dxa"/>
            <w:vAlign w:val="center"/>
          </w:tcPr>
          <w:p>
            <w:pPr>
              <w:pStyle w:val="11"/>
            </w:pPr>
            <w:r>
              <w:t>16700000.00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r>
              <w:t>4</w:t>
            </w:r>
          </w:p>
        </w:tc>
        <w:tc>
          <w:tcPr>
            <w:tcW w:w="1191" w:type="dxa"/>
            <w:vAlign w:val="center"/>
          </w:tcPr>
          <w:p>
            <w:pPr>
              <w:pStyle w:val="10"/>
            </w:pPr>
            <w:r>
              <w:t>2290401</w:t>
            </w:r>
          </w:p>
        </w:tc>
        <w:tc>
          <w:tcPr>
            <w:tcW w:w="4535" w:type="dxa"/>
            <w:vAlign w:val="center"/>
          </w:tcPr>
          <w:p>
            <w:pPr>
              <w:pStyle w:val="10"/>
            </w:pPr>
            <w:r>
              <w:t>其他政府性基金安排的支出</w:t>
            </w:r>
          </w:p>
        </w:tc>
        <w:tc>
          <w:tcPr>
            <w:tcW w:w="2551" w:type="dxa"/>
            <w:vAlign w:val="center"/>
          </w:tcPr>
          <w:p>
            <w:pPr>
              <w:pStyle w:val="11"/>
            </w:pPr>
            <w:r>
              <w:t>16700000.00</w:t>
            </w:r>
          </w:p>
        </w:tc>
        <w:tc>
          <w:tcPr>
            <w:tcW w:w="2551" w:type="dxa"/>
            <w:vAlign w:val="center"/>
          </w:tcPr>
          <w:p>
            <w:pPr>
              <w:pStyle w:val="11"/>
            </w:pPr>
          </w:p>
        </w:tc>
        <w:tc>
          <w:tcPr>
            <w:tcW w:w="2551" w:type="dxa"/>
            <w:vAlign w:val="center"/>
          </w:tcPr>
          <w:p>
            <w:pPr>
              <w:pStyle w:val="11"/>
            </w:pPr>
            <w:r>
              <w:t>16700000.00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5"/>
            </w:pPr>
            <w:r>
              <w:t>348井陉县交通运输局</w:t>
            </w:r>
          </w:p>
        </w:tc>
        <w:tc>
          <w:tcPr>
            <w:tcW w:w="2551" w:type="dxa"/>
            <w:tcBorders>
              <w:top w:val="single" w:color="FFFFFF" w:sz="6" w:space="0"/>
              <w:left w:val="single" w:color="FFFFFF" w:sz="6" w:space="0"/>
              <w:right w:val="single" w:color="FFFFFF" w:sz="6" w:space="0"/>
            </w:tcBorders>
            <w:vAlign w:val="center"/>
          </w:tcPr>
          <w:p>
            <w:pPr>
              <w:pStyle w:val="6"/>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9"/>
            </w:pPr>
          </w:p>
        </w:tc>
        <w:tc>
          <w:tcPr>
            <w:tcW w:w="1191" w:type="dxa"/>
            <w:vAlign w:val="center"/>
          </w:tcPr>
          <w:p>
            <w:pPr>
              <w:pStyle w:val="10"/>
            </w:pPr>
          </w:p>
        </w:tc>
        <w:tc>
          <w:tcPr>
            <w:tcW w:w="4535" w:type="dxa"/>
            <w:vAlign w:val="center"/>
          </w:tcPr>
          <w:p>
            <w:pPr>
              <w:pStyle w:val="10"/>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spacing w:before="0" w:after="0" w:line="240" w:lineRule="auto"/>
        <w:ind w:firstLine="2520" w:firstLineChars="120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rPr>
          <w:rFonts w:ascii="方正小标宋_GBK" w:hAnsi="方正小标宋_GBK" w:eastAsia="方正小标宋_GBK" w:cs="方正小标宋_GBK"/>
          <w:color w:val="auto"/>
          <w:sz w:val="36"/>
        </w:rPr>
      </w:pPr>
      <w:bookmarkStart w:id="8" w:name="_Toc_2_2_0000000009"/>
      <w:r>
        <w:rPr>
          <w:rFonts w:ascii="方正小标宋_GBK" w:hAnsi="方正小标宋_GBK" w:eastAsia="方正小标宋_GBK" w:cs="方正小标宋_GBK"/>
          <w:color w:val="auto"/>
          <w:sz w:val="36"/>
        </w:rPr>
        <w:t>部门预算财政拨款“三公”经费支出表</w:t>
      </w:r>
      <w:bookmarkEnd w:id="8"/>
    </w:p>
    <w:p>
      <w:pPr>
        <w:spacing w:before="0" w:after="0" w:line="240" w:lineRule="auto"/>
        <w:ind w:firstLine="0"/>
        <w:jc w:val="center"/>
        <w:outlineLvl w:val="1"/>
        <w:rPr>
          <w:rFonts w:ascii="方正小标宋_GBK" w:hAnsi="方正小标宋_GBK" w:eastAsia="方正小标宋_GBK" w:cs="方正小标宋_GBK"/>
          <w:color w:val="auto"/>
          <w:sz w:val="36"/>
        </w:rPr>
      </w:pPr>
    </w:p>
    <w:tbl>
      <w:tblPr>
        <w:tblStyle w:val="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6"/>
        <w:gridCol w:w="3381"/>
        <w:gridCol w:w="2122"/>
        <w:gridCol w:w="2119"/>
        <w:gridCol w:w="2119"/>
        <w:gridCol w:w="21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 w:hRule="atLeast"/>
          <w:tblHeader/>
          <w:jc w:val="center"/>
        </w:trPr>
        <w:tc>
          <w:tcPr>
            <w:tcW w:w="6259" w:type="dxa"/>
            <w:gridSpan w:val="3"/>
            <w:tcBorders>
              <w:top w:val="single" w:color="FFFFFF" w:sz="6" w:space="0"/>
              <w:left w:val="single" w:color="FFFFFF" w:sz="6" w:space="0"/>
              <w:right w:val="single" w:color="FFFFFF" w:sz="6" w:space="0"/>
            </w:tcBorders>
            <w:vAlign w:val="center"/>
          </w:tcPr>
          <w:p>
            <w:pPr>
              <w:pStyle w:val="5"/>
              <w:rPr>
                <w:color w:val="auto"/>
              </w:rPr>
            </w:pPr>
            <w:r>
              <w:rPr>
                <w:color w:val="auto"/>
              </w:rPr>
              <w:t>348井陉县交通运输局</w:t>
            </w:r>
          </w:p>
        </w:tc>
        <w:tc>
          <w:tcPr>
            <w:tcW w:w="2119" w:type="dxa"/>
            <w:tcBorders>
              <w:top w:val="single" w:color="FFFFFF" w:sz="6" w:space="0"/>
              <w:left w:val="single" w:color="FFFFFF" w:sz="6" w:space="0"/>
              <w:right w:val="single" w:color="FFFFFF" w:sz="6" w:space="0"/>
            </w:tcBorders>
            <w:vAlign w:val="center"/>
          </w:tcPr>
          <w:p>
            <w:pPr>
              <w:pStyle w:val="6"/>
              <w:rPr>
                <w:rFonts w:hint="eastAsia" w:eastAsia="方正小标宋_GBK"/>
                <w:color w:val="auto"/>
                <w:lang w:val="en-US" w:eastAsia="zh-CN"/>
              </w:rPr>
            </w:pPr>
            <w:r>
              <w:rPr>
                <w:color w:val="auto"/>
              </w:rPr>
              <w:t>预算年度：202</w:t>
            </w:r>
            <w:r>
              <w:rPr>
                <w:rFonts w:hint="eastAsia"/>
                <w:color w:val="auto"/>
                <w:lang w:val="en-US" w:eastAsia="zh-CN"/>
              </w:rPr>
              <w:t>3</w:t>
            </w:r>
          </w:p>
        </w:tc>
        <w:tc>
          <w:tcPr>
            <w:tcW w:w="4240" w:type="dxa"/>
            <w:gridSpan w:val="2"/>
            <w:tcBorders>
              <w:top w:val="single" w:color="FFFFFF" w:sz="6" w:space="0"/>
              <w:left w:val="single" w:color="FFFFFF" w:sz="6" w:space="0"/>
              <w:right w:val="single" w:color="FFFFFF" w:sz="6" w:space="0"/>
            </w:tcBorders>
            <w:vAlign w:val="center"/>
          </w:tcPr>
          <w:p>
            <w:pPr>
              <w:pStyle w:val="7"/>
              <w:rPr>
                <w:color w:val="auto"/>
              </w:rPr>
            </w:pPr>
            <w:r>
              <w:rPr>
                <w:color w:val="auto"/>
              </w:rPr>
              <w:t>单位：元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7" w:hRule="atLeast"/>
          <w:tblHeader/>
          <w:jc w:val="center"/>
        </w:trPr>
        <w:tc>
          <w:tcPr>
            <w:tcW w:w="756" w:type="dxa"/>
            <w:vMerge w:val="restart"/>
            <w:vAlign w:val="center"/>
          </w:tcPr>
          <w:p>
            <w:pPr>
              <w:pStyle w:val="8"/>
              <w:rPr>
                <w:color w:val="auto"/>
              </w:rPr>
            </w:pPr>
            <w:r>
              <w:rPr>
                <w:color w:val="auto"/>
              </w:rPr>
              <w:t>序号</w:t>
            </w:r>
          </w:p>
        </w:tc>
        <w:tc>
          <w:tcPr>
            <w:tcW w:w="3381" w:type="dxa"/>
            <w:vMerge w:val="restart"/>
            <w:vAlign w:val="center"/>
          </w:tcPr>
          <w:p>
            <w:pPr>
              <w:pStyle w:val="8"/>
              <w:rPr>
                <w:color w:val="auto"/>
              </w:rPr>
            </w:pPr>
            <w:r>
              <w:rPr>
                <w:color w:val="auto"/>
              </w:rPr>
              <w:t>项  目</w:t>
            </w:r>
          </w:p>
        </w:tc>
        <w:tc>
          <w:tcPr>
            <w:tcW w:w="8481" w:type="dxa"/>
            <w:gridSpan w:val="4"/>
            <w:vAlign w:val="center"/>
          </w:tcPr>
          <w:p>
            <w:pPr>
              <w:pStyle w:val="8"/>
              <w:rPr>
                <w:color w:val="auto"/>
              </w:rPr>
            </w:pPr>
            <w:r>
              <w:rPr>
                <w:color w:val="auto"/>
              </w:rP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0" w:hRule="atLeast"/>
          <w:tblHeader/>
          <w:jc w:val="center"/>
        </w:trPr>
        <w:tc>
          <w:tcPr>
            <w:tcW w:w="756" w:type="dxa"/>
            <w:vMerge w:val="continue"/>
          </w:tcPr>
          <w:p>
            <w:pPr>
              <w:rPr>
                <w:color w:val="auto"/>
              </w:rPr>
            </w:pPr>
          </w:p>
        </w:tc>
        <w:tc>
          <w:tcPr>
            <w:tcW w:w="3381" w:type="dxa"/>
            <w:vMerge w:val="continue"/>
          </w:tcPr>
          <w:p>
            <w:pPr>
              <w:rPr>
                <w:color w:val="auto"/>
              </w:rPr>
            </w:pPr>
          </w:p>
        </w:tc>
        <w:tc>
          <w:tcPr>
            <w:tcW w:w="2122" w:type="dxa"/>
            <w:vAlign w:val="center"/>
          </w:tcPr>
          <w:p>
            <w:pPr>
              <w:pStyle w:val="8"/>
              <w:rPr>
                <w:color w:val="auto"/>
              </w:rPr>
            </w:pPr>
            <w:r>
              <w:rPr>
                <w:color w:val="auto"/>
              </w:rPr>
              <w:t>合计</w:t>
            </w:r>
          </w:p>
        </w:tc>
        <w:tc>
          <w:tcPr>
            <w:tcW w:w="2119" w:type="dxa"/>
            <w:vAlign w:val="center"/>
          </w:tcPr>
          <w:p>
            <w:pPr>
              <w:pStyle w:val="8"/>
              <w:rPr>
                <w:color w:val="auto"/>
              </w:rPr>
            </w:pPr>
            <w:r>
              <w:rPr>
                <w:color w:val="auto"/>
              </w:rPr>
              <w:t>一般公共预算              财政拨款</w:t>
            </w:r>
          </w:p>
        </w:tc>
        <w:tc>
          <w:tcPr>
            <w:tcW w:w="2119" w:type="dxa"/>
            <w:vAlign w:val="center"/>
          </w:tcPr>
          <w:p>
            <w:pPr>
              <w:pStyle w:val="8"/>
              <w:rPr>
                <w:color w:val="auto"/>
              </w:rPr>
            </w:pPr>
            <w:r>
              <w:rPr>
                <w:color w:val="auto"/>
              </w:rPr>
              <w:t>政府性基金                  预算拨款</w:t>
            </w:r>
          </w:p>
        </w:tc>
        <w:tc>
          <w:tcPr>
            <w:tcW w:w="2121" w:type="dxa"/>
            <w:vAlign w:val="center"/>
          </w:tcPr>
          <w:p>
            <w:pPr>
              <w:pStyle w:val="8"/>
              <w:rPr>
                <w:color w:val="auto"/>
              </w:rPr>
            </w:pPr>
            <w:r>
              <w:rPr>
                <w:color w:val="auto"/>
              </w:rP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tblHeader/>
          <w:jc w:val="center"/>
        </w:trPr>
        <w:tc>
          <w:tcPr>
            <w:tcW w:w="756" w:type="dxa"/>
            <w:vAlign w:val="center"/>
          </w:tcPr>
          <w:p>
            <w:pPr>
              <w:pStyle w:val="8"/>
              <w:rPr>
                <w:color w:val="auto"/>
              </w:rPr>
            </w:pPr>
            <w:r>
              <w:rPr>
                <w:color w:val="auto"/>
              </w:rPr>
              <w:t>栏次</w:t>
            </w:r>
          </w:p>
        </w:tc>
        <w:tc>
          <w:tcPr>
            <w:tcW w:w="3381" w:type="dxa"/>
            <w:vAlign w:val="center"/>
          </w:tcPr>
          <w:p>
            <w:pPr>
              <w:pStyle w:val="8"/>
              <w:rPr>
                <w:color w:val="auto"/>
              </w:rPr>
            </w:pPr>
            <w:r>
              <w:rPr>
                <w:color w:val="auto"/>
              </w:rPr>
              <w:t>1</w:t>
            </w:r>
          </w:p>
        </w:tc>
        <w:tc>
          <w:tcPr>
            <w:tcW w:w="2122" w:type="dxa"/>
            <w:vAlign w:val="center"/>
          </w:tcPr>
          <w:p>
            <w:pPr>
              <w:pStyle w:val="8"/>
              <w:rPr>
                <w:color w:val="auto"/>
              </w:rPr>
            </w:pPr>
            <w:r>
              <w:rPr>
                <w:color w:val="auto"/>
              </w:rPr>
              <w:t>2</w:t>
            </w:r>
          </w:p>
        </w:tc>
        <w:tc>
          <w:tcPr>
            <w:tcW w:w="2119" w:type="dxa"/>
            <w:vAlign w:val="center"/>
          </w:tcPr>
          <w:p>
            <w:pPr>
              <w:pStyle w:val="8"/>
              <w:rPr>
                <w:color w:val="auto"/>
              </w:rPr>
            </w:pPr>
            <w:r>
              <w:rPr>
                <w:color w:val="auto"/>
              </w:rPr>
              <w:t>3</w:t>
            </w:r>
          </w:p>
        </w:tc>
        <w:tc>
          <w:tcPr>
            <w:tcW w:w="2119" w:type="dxa"/>
            <w:vAlign w:val="center"/>
          </w:tcPr>
          <w:p>
            <w:pPr>
              <w:pStyle w:val="8"/>
              <w:rPr>
                <w:color w:val="auto"/>
              </w:rPr>
            </w:pPr>
            <w:r>
              <w:rPr>
                <w:color w:val="auto"/>
              </w:rPr>
              <w:t>4</w:t>
            </w:r>
          </w:p>
        </w:tc>
        <w:tc>
          <w:tcPr>
            <w:tcW w:w="2121" w:type="dxa"/>
            <w:vAlign w:val="center"/>
          </w:tcPr>
          <w:p>
            <w:pPr>
              <w:pStyle w:val="8"/>
              <w:rPr>
                <w:color w:val="auto"/>
              </w:rPr>
            </w:pPr>
            <w:r>
              <w:rPr>
                <w:color w:val="auto"/>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1</w:t>
            </w:r>
          </w:p>
        </w:tc>
        <w:tc>
          <w:tcPr>
            <w:tcW w:w="3381" w:type="dxa"/>
            <w:vAlign w:val="center"/>
          </w:tcPr>
          <w:p>
            <w:pPr>
              <w:pStyle w:val="12"/>
              <w:rPr>
                <w:color w:val="auto"/>
              </w:rPr>
            </w:pPr>
            <w:r>
              <w:rPr>
                <w:color w:val="auto"/>
              </w:rPr>
              <w:t>合计</w:t>
            </w:r>
          </w:p>
        </w:tc>
        <w:tc>
          <w:tcPr>
            <w:tcW w:w="2122" w:type="dxa"/>
            <w:vAlign w:val="center"/>
          </w:tcPr>
          <w:p>
            <w:pPr>
              <w:pStyle w:val="11"/>
              <w:ind w:firstLine="0" w:firstLineChars="0"/>
              <w:rPr>
                <w:color w:val="auto"/>
              </w:rPr>
            </w:pPr>
            <w:r>
              <w:rPr>
                <w:rFonts w:hint="eastAsia"/>
                <w:color w:val="auto"/>
                <w:lang w:val="en-US" w:eastAsia="zh-CN"/>
              </w:rPr>
              <w:t>24</w:t>
            </w:r>
            <w:r>
              <w:rPr>
                <w:color w:val="auto"/>
              </w:rPr>
              <w:t>0000.00</w:t>
            </w:r>
          </w:p>
        </w:tc>
        <w:tc>
          <w:tcPr>
            <w:tcW w:w="2119" w:type="dxa"/>
            <w:vAlign w:val="center"/>
          </w:tcPr>
          <w:p>
            <w:pPr>
              <w:pStyle w:val="11"/>
              <w:ind w:firstLine="0" w:firstLineChars="0"/>
              <w:rPr>
                <w:color w:val="auto"/>
              </w:rPr>
            </w:pPr>
            <w:r>
              <w:rPr>
                <w:rFonts w:hint="eastAsia"/>
                <w:color w:val="auto"/>
                <w:lang w:val="en-US" w:eastAsia="zh-CN"/>
              </w:rPr>
              <w:t>24</w:t>
            </w:r>
            <w:r>
              <w:rPr>
                <w:color w:val="auto"/>
              </w:rPr>
              <w:t>0000.00</w:t>
            </w:r>
          </w:p>
        </w:tc>
        <w:tc>
          <w:tcPr>
            <w:tcW w:w="2119" w:type="dxa"/>
            <w:vAlign w:val="center"/>
          </w:tcPr>
          <w:p>
            <w:pPr>
              <w:rPr>
                <w:color w:val="auto"/>
              </w:rPr>
            </w:pPr>
          </w:p>
        </w:tc>
        <w:tc>
          <w:tcPr>
            <w:tcW w:w="2121" w:type="dxa"/>
            <w:vAlign w:val="center"/>
          </w:tcPr>
          <w:p>
            <w:pPr>
              <w:pStyle w:val="13"/>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2</w:t>
            </w:r>
          </w:p>
        </w:tc>
        <w:tc>
          <w:tcPr>
            <w:tcW w:w="3381" w:type="dxa"/>
            <w:vAlign w:val="center"/>
          </w:tcPr>
          <w:p>
            <w:pPr>
              <w:pStyle w:val="10"/>
              <w:rPr>
                <w:color w:val="auto"/>
              </w:rPr>
            </w:pPr>
            <w:r>
              <w:rPr>
                <w:color w:val="auto"/>
              </w:rPr>
              <w:t>“三公”经费小计</w:t>
            </w:r>
          </w:p>
        </w:tc>
        <w:tc>
          <w:tcPr>
            <w:tcW w:w="2122" w:type="dxa"/>
            <w:vAlign w:val="center"/>
          </w:tcPr>
          <w:p>
            <w:pPr>
              <w:pStyle w:val="11"/>
              <w:ind w:firstLine="0" w:firstLineChars="0"/>
              <w:rPr>
                <w:color w:val="auto"/>
              </w:rPr>
            </w:pPr>
            <w:r>
              <w:rPr>
                <w:rFonts w:hint="eastAsia"/>
                <w:color w:val="auto"/>
                <w:lang w:val="en-US" w:eastAsia="zh-CN"/>
              </w:rPr>
              <w:t>24</w:t>
            </w:r>
            <w:r>
              <w:rPr>
                <w:color w:val="auto"/>
              </w:rPr>
              <w:t>0000.00</w:t>
            </w:r>
          </w:p>
        </w:tc>
        <w:tc>
          <w:tcPr>
            <w:tcW w:w="2119" w:type="dxa"/>
            <w:vAlign w:val="center"/>
          </w:tcPr>
          <w:p>
            <w:pPr>
              <w:pStyle w:val="11"/>
              <w:ind w:firstLine="0" w:firstLineChars="0"/>
              <w:rPr>
                <w:color w:val="auto"/>
              </w:rPr>
            </w:pPr>
            <w:r>
              <w:rPr>
                <w:rFonts w:hint="eastAsia"/>
                <w:color w:val="auto"/>
                <w:lang w:val="en-US" w:eastAsia="zh-CN"/>
              </w:rPr>
              <w:t>24</w:t>
            </w:r>
            <w:r>
              <w:rPr>
                <w:color w:val="auto"/>
              </w:rPr>
              <w:t>0000.00</w:t>
            </w: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3</w:t>
            </w:r>
          </w:p>
        </w:tc>
        <w:tc>
          <w:tcPr>
            <w:tcW w:w="3381" w:type="dxa"/>
            <w:vAlign w:val="center"/>
          </w:tcPr>
          <w:p>
            <w:pPr>
              <w:pStyle w:val="10"/>
              <w:rPr>
                <w:color w:val="auto"/>
              </w:rPr>
            </w:pPr>
            <w:r>
              <w:rPr>
                <w:color w:val="auto"/>
              </w:rPr>
              <w:t>一、因公出国（境）费</w:t>
            </w:r>
          </w:p>
        </w:tc>
        <w:tc>
          <w:tcPr>
            <w:tcW w:w="2122" w:type="dxa"/>
            <w:vAlign w:val="center"/>
          </w:tcPr>
          <w:p>
            <w:pPr>
              <w:pStyle w:val="11"/>
              <w:rPr>
                <w:color w:val="auto"/>
              </w:rPr>
            </w:pPr>
          </w:p>
        </w:tc>
        <w:tc>
          <w:tcPr>
            <w:tcW w:w="2119" w:type="dxa"/>
            <w:vAlign w:val="center"/>
          </w:tcPr>
          <w:p>
            <w:pPr>
              <w:pStyle w:val="11"/>
              <w:rPr>
                <w:color w:val="auto"/>
              </w:rPr>
            </w:pP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0" w:hRule="atLeast"/>
          <w:jc w:val="center"/>
        </w:trPr>
        <w:tc>
          <w:tcPr>
            <w:tcW w:w="756" w:type="dxa"/>
            <w:vAlign w:val="center"/>
          </w:tcPr>
          <w:p>
            <w:pPr>
              <w:pStyle w:val="9"/>
              <w:rPr>
                <w:color w:val="auto"/>
              </w:rPr>
            </w:pPr>
            <w:r>
              <w:rPr>
                <w:color w:val="auto"/>
              </w:rPr>
              <w:t>4</w:t>
            </w:r>
          </w:p>
        </w:tc>
        <w:tc>
          <w:tcPr>
            <w:tcW w:w="3381" w:type="dxa"/>
            <w:vAlign w:val="center"/>
          </w:tcPr>
          <w:p>
            <w:pPr>
              <w:pStyle w:val="10"/>
              <w:rPr>
                <w:color w:val="auto"/>
              </w:rPr>
            </w:pPr>
            <w:r>
              <w:rPr>
                <w:color w:val="auto"/>
              </w:rPr>
              <w:t xml:space="preserve">    其中：教学科研人员因公出国（境）费</w:t>
            </w:r>
          </w:p>
        </w:tc>
        <w:tc>
          <w:tcPr>
            <w:tcW w:w="2122" w:type="dxa"/>
            <w:vAlign w:val="center"/>
          </w:tcPr>
          <w:p>
            <w:pPr>
              <w:pStyle w:val="11"/>
              <w:rPr>
                <w:color w:val="auto"/>
              </w:rPr>
            </w:pPr>
          </w:p>
        </w:tc>
        <w:tc>
          <w:tcPr>
            <w:tcW w:w="2119" w:type="dxa"/>
            <w:vAlign w:val="center"/>
          </w:tcPr>
          <w:p>
            <w:pPr>
              <w:pStyle w:val="11"/>
              <w:rPr>
                <w:color w:val="auto"/>
              </w:rPr>
            </w:pP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5</w:t>
            </w:r>
          </w:p>
        </w:tc>
        <w:tc>
          <w:tcPr>
            <w:tcW w:w="3381" w:type="dxa"/>
            <w:vAlign w:val="center"/>
          </w:tcPr>
          <w:p>
            <w:pPr>
              <w:pStyle w:val="10"/>
              <w:rPr>
                <w:color w:val="auto"/>
              </w:rPr>
            </w:pPr>
            <w:r>
              <w:rPr>
                <w:color w:val="auto"/>
              </w:rPr>
              <w:t xml:space="preserve">          其他因公出国（境）费</w:t>
            </w:r>
          </w:p>
        </w:tc>
        <w:tc>
          <w:tcPr>
            <w:tcW w:w="2122" w:type="dxa"/>
            <w:vAlign w:val="center"/>
          </w:tcPr>
          <w:p>
            <w:pPr>
              <w:pStyle w:val="11"/>
              <w:rPr>
                <w:color w:val="auto"/>
              </w:rPr>
            </w:pPr>
          </w:p>
        </w:tc>
        <w:tc>
          <w:tcPr>
            <w:tcW w:w="2119" w:type="dxa"/>
            <w:vAlign w:val="center"/>
          </w:tcPr>
          <w:p>
            <w:pPr>
              <w:pStyle w:val="11"/>
              <w:rPr>
                <w:color w:val="auto"/>
              </w:rPr>
            </w:pP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6</w:t>
            </w:r>
          </w:p>
        </w:tc>
        <w:tc>
          <w:tcPr>
            <w:tcW w:w="3381" w:type="dxa"/>
            <w:vAlign w:val="center"/>
          </w:tcPr>
          <w:p>
            <w:pPr>
              <w:pStyle w:val="10"/>
              <w:rPr>
                <w:color w:val="auto"/>
              </w:rPr>
            </w:pPr>
            <w:r>
              <w:rPr>
                <w:color w:val="auto"/>
              </w:rPr>
              <w:t>二、公务用车购置及运维费</w:t>
            </w:r>
          </w:p>
        </w:tc>
        <w:tc>
          <w:tcPr>
            <w:tcW w:w="2122" w:type="dxa"/>
            <w:vAlign w:val="center"/>
          </w:tcPr>
          <w:p>
            <w:pPr>
              <w:pStyle w:val="11"/>
              <w:rPr>
                <w:color w:val="auto"/>
              </w:rPr>
            </w:pPr>
            <w:r>
              <w:rPr>
                <w:rFonts w:hint="eastAsia"/>
                <w:color w:val="auto"/>
                <w:lang w:val="en-US" w:eastAsia="zh-CN"/>
              </w:rPr>
              <w:t>24</w:t>
            </w:r>
            <w:r>
              <w:rPr>
                <w:color w:val="auto"/>
              </w:rPr>
              <w:t>0000.00</w:t>
            </w:r>
          </w:p>
        </w:tc>
        <w:tc>
          <w:tcPr>
            <w:tcW w:w="2119" w:type="dxa"/>
            <w:vAlign w:val="center"/>
          </w:tcPr>
          <w:p>
            <w:pPr>
              <w:pStyle w:val="11"/>
              <w:rPr>
                <w:color w:val="auto"/>
              </w:rPr>
            </w:pPr>
            <w:r>
              <w:rPr>
                <w:rFonts w:hint="eastAsia"/>
                <w:color w:val="auto"/>
                <w:lang w:val="en-US" w:eastAsia="zh-CN"/>
              </w:rPr>
              <w:t>24</w:t>
            </w:r>
            <w:r>
              <w:rPr>
                <w:color w:val="auto"/>
              </w:rPr>
              <w:t>0000.00</w:t>
            </w: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7</w:t>
            </w:r>
          </w:p>
        </w:tc>
        <w:tc>
          <w:tcPr>
            <w:tcW w:w="3381" w:type="dxa"/>
            <w:vAlign w:val="center"/>
          </w:tcPr>
          <w:p>
            <w:pPr>
              <w:pStyle w:val="10"/>
              <w:rPr>
                <w:color w:val="auto"/>
              </w:rPr>
            </w:pPr>
            <w:r>
              <w:rPr>
                <w:color w:val="auto"/>
              </w:rPr>
              <w:t xml:space="preserve">    其中：公务用车购置费</w:t>
            </w:r>
          </w:p>
        </w:tc>
        <w:tc>
          <w:tcPr>
            <w:tcW w:w="2122" w:type="dxa"/>
            <w:vAlign w:val="center"/>
          </w:tcPr>
          <w:p>
            <w:pPr>
              <w:pStyle w:val="11"/>
              <w:rPr>
                <w:color w:val="auto"/>
              </w:rPr>
            </w:pPr>
          </w:p>
        </w:tc>
        <w:tc>
          <w:tcPr>
            <w:tcW w:w="2119" w:type="dxa"/>
            <w:vAlign w:val="center"/>
          </w:tcPr>
          <w:p>
            <w:pPr>
              <w:pStyle w:val="11"/>
              <w:rPr>
                <w:color w:val="auto"/>
              </w:rPr>
            </w:pP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8</w:t>
            </w:r>
          </w:p>
        </w:tc>
        <w:tc>
          <w:tcPr>
            <w:tcW w:w="3381" w:type="dxa"/>
            <w:vAlign w:val="center"/>
          </w:tcPr>
          <w:p>
            <w:pPr>
              <w:pStyle w:val="10"/>
              <w:rPr>
                <w:color w:val="auto"/>
              </w:rPr>
            </w:pPr>
            <w:r>
              <w:rPr>
                <w:color w:val="auto"/>
              </w:rPr>
              <w:t xml:space="preserve">          公务用车运行维护费</w:t>
            </w:r>
          </w:p>
        </w:tc>
        <w:tc>
          <w:tcPr>
            <w:tcW w:w="2122" w:type="dxa"/>
            <w:vAlign w:val="center"/>
          </w:tcPr>
          <w:p>
            <w:pPr>
              <w:pStyle w:val="11"/>
              <w:rPr>
                <w:color w:val="auto"/>
              </w:rPr>
            </w:pPr>
            <w:r>
              <w:rPr>
                <w:color w:val="auto"/>
              </w:rPr>
              <w:t>2</w:t>
            </w:r>
            <w:r>
              <w:rPr>
                <w:rFonts w:hint="eastAsia"/>
                <w:color w:val="auto"/>
                <w:lang w:val="en-US" w:eastAsia="zh-CN"/>
              </w:rPr>
              <w:t>4</w:t>
            </w:r>
            <w:r>
              <w:rPr>
                <w:color w:val="auto"/>
              </w:rPr>
              <w:t>0000.00</w:t>
            </w:r>
          </w:p>
        </w:tc>
        <w:tc>
          <w:tcPr>
            <w:tcW w:w="2119" w:type="dxa"/>
            <w:vAlign w:val="center"/>
          </w:tcPr>
          <w:p>
            <w:pPr>
              <w:pStyle w:val="11"/>
              <w:rPr>
                <w:color w:val="auto"/>
              </w:rPr>
            </w:pPr>
            <w:r>
              <w:rPr>
                <w:color w:val="auto"/>
              </w:rPr>
              <w:t>2</w:t>
            </w:r>
            <w:r>
              <w:rPr>
                <w:rFonts w:hint="eastAsia"/>
                <w:color w:val="auto"/>
                <w:lang w:val="en-US" w:eastAsia="zh-CN"/>
              </w:rPr>
              <w:t>4</w:t>
            </w:r>
            <w:r>
              <w:rPr>
                <w:color w:val="auto"/>
              </w:rPr>
              <w:t>0000.00</w:t>
            </w: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9</w:t>
            </w:r>
          </w:p>
        </w:tc>
        <w:tc>
          <w:tcPr>
            <w:tcW w:w="3381" w:type="dxa"/>
            <w:vAlign w:val="center"/>
          </w:tcPr>
          <w:p>
            <w:pPr>
              <w:pStyle w:val="10"/>
              <w:rPr>
                <w:color w:val="auto"/>
              </w:rPr>
            </w:pPr>
            <w:r>
              <w:rPr>
                <w:color w:val="auto"/>
              </w:rPr>
              <w:t>三、公务接待费</w:t>
            </w:r>
          </w:p>
        </w:tc>
        <w:tc>
          <w:tcPr>
            <w:tcW w:w="2122" w:type="dxa"/>
            <w:vAlign w:val="center"/>
          </w:tcPr>
          <w:p>
            <w:pPr>
              <w:pStyle w:val="11"/>
              <w:rPr>
                <w:color w:val="auto"/>
              </w:rPr>
            </w:pPr>
          </w:p>
        </w:tc>
        <w:tc>
          <w:tcPr>
            <w:tcW w:w="2119" w:type="dxa"/>
            <w:vAlign w:val="center"/>
          </w:tcPr>
          <w:p>
            <w:pPr>
              <w:pStyle w:val="11"/>
              <w:rPr>
                <w:color w:val="auto"/>
              </w:rPr>
            </w:pP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756" w:type="dxa"/>
            <w:vAlign w:val="center"/>
          </w:tcPr>
          <w:p>
            <w:pPr>
              <w:pStyle w:val="9"/>
              <w:rPr>
                <w:color w:val="auto"/>
              </w:rPr>
            </w:pPr>
            <w:r>
              <w:rPr>
                <w:color w:val="auto"/>
              </w:rPr>
              <w:t>10</w:t>
            </w:r>
          </w:p>
        </w:tc>
        <w:tc>
          <w:tcPr>
            <w:tcW w:w="3381" w:type="dxa"/>
            <w:vAlign w:val="center"/>
          </w:tcPr>
          <w:p>
            <w:pPr>
              <w:pStyle w:val="10"/>
              <w:rPr>
                <w:color w:val="auto"/>
              </w:rPr>
            </w:pPr>
            <w:r>
              <w:rPr>
                <w:color w:val="auto"/>
              </w:rPr>
              <w:t>四、会议费</w:t>
            </w:r>
          </w:p>
        </w:tc>
        <w:tc>
          <w:tcPr>
            <w:tcW w:w="2122" w:type="dxa"/>
            <w:vAlign w:val="center"/>
          </w:tcPr>
          <w:p>
            <w:pPr>
              <w:pStyle w:val="11"/>
              <w:rPr>
                <w:color w:val="auto"/>
              </w:rPr>
            </w:pPr>
          </w:p>
        </w:tc>
        <w:tc>
          <w:tcPr>
            <w:tcW w:w="2119" w:type="dxa"/>
            <w:vAlign w:val="center"/>
          </w:tcPr>
          <w:p>
            <w:pPr>
              <w:pStyle w:val="11"/>
              <w:rPr>
                <w:color w:val="auto"/>
              </w:rPr>
            </w:pPr>
          </w:p>
        </w:tc>
        <w:tc>
          <w:tcPr>
            <w:tcW w:w="2119" w:type="dxa"/>
            <w:vAlign w:val="center"/>
          </w:tcPr>
          <w:p>
            <w:pPr>
              <w:pStyle w:val="11"/>
              <w:rPr>
                <w:color w:val="auto"/>
              </w:rPr>
            </w:pPr>
          </w:p>
        </w:tc>
        <w:tc>
          <w:tcPr>
            <w:tcW w:w="2121" w:type="dxa"/>
            <w:vAlign w:val="center"/>
          </w:tcPr>
          <w:p>
            <w:pPr>
              <w:pStyle w:val="11"/>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4" w:hRule="atLeast"/>
          <w:jc w:val="center"/>
        </w:trPr>
        <w:tc>
          <w:tcPr>
            <w:tcW w:w="756" w:type="dxa"/>
            <w:vAlign w:val="center"/>
          </w:tcPr>
          <w:p>
            <w:pPr>
              <w:pStyle w:val="9"/>
              <w:rPr>
                <w:color w:val="auto"/>
              </w:rPr>
            </w:pPr>
            <w:r>
              <w:rPr>
                <w:color w:val="auto"/>
              </w:rPr>
              <w:t>11</w:t>
            </w:r>
          </w:p>
        </w:tc>
        <w:tc>
          <w:tcPr>
            <w:tcW w:w="3381" w:type="dxa"/>
            <w:vAlign w:val="center"/>
          </w:tcPr>
          <w:p>
            <w:pPr>
              <w:pStyle w:val="10"/>
              <w:rPr>
                <w:color w:val="auto"/>
              </w:rPr>
            </w:pPr>
            <w:r>
              <w:rPr>
                <w:color w:val="auto"/>
              </w:rPr>
              <w:t xml:space="preserve">          其他会议费</w:t>
            </w:r>
          </w:p>
        </w:tc>
        <w:tc>
          <w:tcPr>
            <w:tcW w:w="2122" w:type="dxa"/>
            <w:vAlign w:val="center"/>
          </w:tcPr>
          <w:p>
            <w:pPr>
              <w:pStyle w:val="11"/>
              <w:rPr>
                <w:color w:val="auto"/>
              </w:rPr>
            </w:pPr>
          </w:p>
        </w:tc>
        <w:tc>
          <w:tcPr>
            <w:tcW w:w="2119" w:type="dxa"/>
            <w:vAlign w:val="center"/>
          </w:tcPr>
          <w:p>
            <w:pPr>
              <w:pStyle w:val="11"/>
              <w:rPr>
                <w:color w:val="auto"/>
              </w:rPr>
            </w:pPr>
          </w:p>
        </w:tc>
        <w:tc>
          <w:tcPr>
            <w:tcW w:w="2119" w:type="dxa"/>
            <w:vAlign w:val="center"/>
          </w:tcPr>
          <w:p>
            <w:pPr>
              <w:pStyle w:val="11"/>
              <w:rPr>
                <w:color w:val="auto"/>
              </w:rPr>
            </w:pPr>
          </w:p>
        </w:tc>
        <w:tc>
          <w:tcPr>
            <w:tcW w:w="2121" w:type="dxa"/>
            <w:vAlign w:val="center"/>
          </w:tcPr>
          <w:p>
            <w:pPr>
              <w:pStyle w:val="11"/>
              <w:rPr>
                <w:color w:val="auto"/>
              </w:rPr>
            </w:pPr>
          </w:p>
        </w:tc>
      </w:tr>
    </w:tbl>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部分  井陉县交通运输局2023年部门预算信息公开情况说明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井陉县交通运输局2023年部门预算信息公开情况说明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按照《预算法》、《地方预决算公开操作规程》和《关于进一步推进预算公开工作的实施意见》规定，现将井陉县交通运输局2023年部门预算公开如下：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15"/>
        <w:ind w:left="0" w:leftChars="0" w:firstLine="560" w:firstLineChars="200"/>
      </w:pPr>
      <w:r>
        <w:t>根据《井陉县交通运输局职能配置、内设机构和人员编制规定》，井陉县交通运输局的主要职责是：</w:t>
      </w:r>
    </w:p>
    <w:p>
      <w:pPr>
        <w:pStyle w:val="15"/>
      </w:pPr>
      <w:r>
        <w:t>(一）贯彻执行国家有关交通运输行业的方针、政策和法律、法规。组织拟订并监督实施公路、水路等行业规划、政策和标准，会同有关部门组织编制综合运输体系规划，参与拟订物流业发展战略和规划。</w:t>
      </w:r>
    </w:p>
    <w:p>
      <w:pPr>
        <w:pStyle w:val="15"/>
      </w:pPr>
      <w:r>
        <w:t xml:space="preserve">（二）拟订全县交通运输规范性文件草案，负责本系统、本部门依法行政工作，落实行政执法责任制。指导公路、水路行业有关体制改革工作，承担重点公路管理的有关工作。                                                                        </w:t>
      </w:r>
    </w:p>
    <w:p>
      <w:pPr>
        <w:pStyle w:val="15"/>
      </w:pPr>
      <w:r>
        <w:t>（三）承担道路、水路交通运输市场监管责任，组织制定道路、水路运输有关政策、技术标准和运营规范并监督实施，指导城乡客运管理工作，指导出租汽车行业管理工作，会同有关部门制定运输价格。</w:t>
      </w:r>
    </w:p>
    <w:p>
      <w:pPr>
        <w:pStyle w:val="15"/>
      </w:pPr>
      <w:r>
        <w:t>（四）承担水上交通安全监管责任。负责水上交通管制、运输船舶及相关水上设施检验、登记和防止污染、救助打捞、通讯导航、危险品运输的监督管理工作，负责船员管理相关工作。指导水上交通安全事故、船舶及相关水上设施污染事故的应急处置，依法组织或参与事故调查处理工作。</w:t>
      </w:r>
    </w:p>
    <w:p>
      <w:pPr>
        <w:pStyle w:val="15"/>
      </w:pPr>
      <w:r>
        <w:t>（五）负责提出公路、水路固定资产投资规模和方向、县财政性资金安排建议，按照规定权限审批、核准</w:t>
      </w:r>
      <w:r>
        <w:rPr>
          <w:rFonts w:hint="eastAsia"/>
          <w:lang w:eastAsia="zh-CN"/>
        </w:rPr>
        <w:t>县</w:t>
      </w:r>
      <w:r>
        <w:t>、市、县规划内和年度计划规模内固定资产投资项目。提出有关财政、土地、价格等政策建议。指导交通运输行业审计工作。</w:t>
      </w:r>
    </w:p>
    <w:p>
      <w:pPr>
        <w:pStyle w:val="15"/>
      </w:pPr>
      <w:r>
        <w:t>（六）承担公路、水路建设市场监管责任。拟订公路、水路工程建设相关政策、制度、技术标准并监督实施，组织协调公路、水路有关重点工程建设和工程质量、安全生产监督管理工作。负责对交通行业和产业项目的招标投标活动的监督执法。指导交通运输基础设施管理和维护，承担有关重要设施的管理和维护。按规定负责港口规划和港口岸线使用管理工作，指导交通运输行业特许经营管理，会同有关部门组织实施交通运输行业职业资格管理工作。</w:t>
      </w:r>
    </w:p>
    <w:p>
      <w:pPr>
        <w:pStyle w:val="15"/>
      </w:pPr>
      <w:r>
        <w:t>（七）指导公路、水路行业安全生产和应急管理工作。按规定组织协调国家及</w:t>
      </w:r>
      <w:r>
        <w:rPr>
          <w:rFonts w:hint="eastAsia"/>
          <w:lang w:eastAsia="zh-CN"/>
        </w:rPr>
        <w:t>县</w:t>
      </w:r>
      <w:r>
        <w:t>重点物资和紧急客货运输，负责全县重点公路及重点干线路网运行监测和协调。组织协调地方交通战备工作，承担国防动员有关工作。</w:t>
      </w:r>
    </w:p>
    <w:p>
      <w:pPr>
        <w:pStyle w:val="15"/>
      </w:pPr>
      <w:r>
        <w:t>（八）贯彻交通运输科技政策并监督实施。指导全县交通运输信息化建设，监测分析运行情况，开展相关统计工作，发布有关信息。指导公路、水路行业环境保护和节能减排工作。</w:t>
      </w:r>
    </w:p>
    <w:p>
      <w:pPr>
        <w:pStyle w:val="15"/>
      </w:pPr>
      <w:r>
        <w:t>（九）负责公路、水路有关涉外工作，开展对外经济技术交流与合作，指导全县交通运输行业招商引资和利用外资工作。</w:t>
      </w:r>
    </w:p>
    <w:p>
      <w:pPr>
        <w:pStyle w:val="15"/>
      </w:pPr>
      <w:r>
        <w:t>（十）负责全县区域内国</w:t>
      </w:r>
      <w:r>
        <w:rPr>
          <w:rFonts w:hint="eastAsia"/>
          <w:lang w:val="en-US" w:eastAsia="zh-CN"/>
        </w:rPr>
        <w:t>省</w:t>
      </w:r>
      <w:r>
        <w:t>干线及地方道路的养护与管理。其中井陉县域内县、乡、村道的日常养护工程与管理。其他养护项目：小修挖补、灌缝、公路绿化管护，标志维修、标线施划、水毁修复、公路数据采集、桥梁养护、交通量观测、养护工工资等费用</w:t>
      </w:r>
      <w:r>
        <w:rPr>
          <w:rFonts w:hint="eastAsia"/>
          <w:lang w:eastAsia="zh-CN"/>
        </w:rPr>
        <w:t>；</w:t>
      </w:r>
      <w:r>
        <w:t>井陉县域内国</w:t>
      </w:r>
      <w:r>
        <w:rPr>
          <w:rFonts w:hint="eastAsia"/>
          <w:lang w:eastAsia="zh-CN"/>
        </w:rPr>
        <w:t>县</w:t>
      </w:r>
      <w:r>
        <w:t>干线的日常养护与管理。</w:t>
      </w:r>
    </w:p>
    <w:p>
      <w:pPr>
        <w:pStyle w:val="15"/>
      </w:pPr>
      <w:r>
        <w:t>（十一）牵头拟定、执行涉及交通运输的有关地方经济政策。</w:t>
      </w:r>
    </w:p>
    <w:p>
      <w:pPr>
        <w:pStyle w:val="15"/>
      </w:pPr>
      <w:r>
        <w:t>（十二）负责全县交通战备的管理工作。</w:t>
      </w:r>
    </w:p>
    <w:p>
      <w:pPr>
        <w:pStyle w:val="15"/>
      </w:pPr>
      <w:r>
        <w:t>（十三）承办县政府交办的其他事项。</w:t>
      </w:r>
    </w:p>
    <w:p>
      <w:pPr>
        <w:pStyle w:val="15"/>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8"/>
            </w:pPr>
            <w:r>
              <w:t>单位名称</w:t>
            </w:r>
          </w:p>
        </w:tc>
        <w:tc>
          <w:tcPr>
            <w:tcW w:w="1843" w:type="dxa"/>
            <w:vAlign w:val="center"/>
          </w:tcPr>
          <w:p>
            <w:pPr>
              <w:pStyle w:val="8"/>
            </w:pPr>
            <w:r>
              <w:t>单位性质</w:t>
            </w:r>
          </w:p>
        </w:tc>
        <w:tc>
          <w:tcPr>
            <w:tcW w:w="2126" w:type="dxa"/>
            <w:vAlign w:val="center"/>
          </w:tcPr>
          <w:p>
            <w:pPr>
              <w:pStyle w:val="8"/>
            </w:pPr>
            <w:r>
              <w:t>单位规格</w:t>
            </w:r>
          </w:p>
        </w:tc>
        <w:tc>
          <w:tcPr>
            <w:tcW w:w="3827" w:type="dxa"/>
            <w:vAlign w:val="center"/>
          </w:tcPr>
          <w:p>
            <w:pPr>
              <w:pStyle w:val="8"/>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井陉县交通运输局本级</w:t>
            </w:r>
          </w:p>
        </w:tc>
        <w:tc>
          <w:tcPr>
            <w:tcW w:w="1843" w:type="dxa"/>
            <w:vAlign w:val="center"/>
          </w:tcPr>
          <w:p>
            <w:pPr>
              <w:pStyle w:val="9"/>
            </w:pPr>
            <w:r>
              <w:t>行政</w:t>
            </w:r>
          </w:p>
        </w:tc>
        <w:tc>
          <w:tcPr>
            <w:tcW w:w="2126" w:type="dxa"/>
            <w:vAlign w:val="center"/>
          </w:tcPr>
          <w:p>
            <w:pPr>
              <w:pStyle w:val="9"/>
            </w:pPr>
            <w:r>
              <w:t>正科级</w:t>
            </w:r>
          </w:p>
        </w:tc>
        <w:tc>
          <w:tcPr>
            <w:tcW w:w="3827" w:type="dxa"/>
            <w:vAlign w:val="center"/>
          </w:tcPr>
          <w:p>
            <w:pPr>
              <w:pStyle w:val="9"/>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井陉县公路管理站</w:t>
            </w:r>
          </w:p>
        </w:tc>
        <w:tc>
          <w:tcPr>
            <w:tcW w:w="1843" w:type="dxa"/>
            <w:vAlign w:val="center"/>
          </w:tcPr>
          <w:p>
            <w:pPr>
              <w:pStyle w:val="9"/>
            </w:pPr>
            <w:r>
              <w:t>事业</w:t>
            </w:r>
          </w:p>
        </w:tc>
        <w:tc>
          <w:tcPr>
            <w:tcW w:w="2126" w:type="dxa"/>
            <w:vAlign w:val="center"/>
          </w:tcPr>
          <w:p>
            <w:pPr>
              <w:pStyle w:val="9"/>
            </w:pPr>
            <w:r>
              <w:t>股级</w:t>
            </w:r>
          </w:p>
        </w:tc>
        <w:tc>
          <w:tcPr>
            <w:tcW w:w="3827" w:type="dxa"/>
            <w:vAlign w:val="center"/>
          </w:tcPr>
          <w:p>
            <w:pPr>
              <w:pStyle w:val="9"/>
            </w:pPr>
            <w:r>
              <w:t>财政性资金</w:t>
            </w:r>
            <w:r>
              <w:rPr>
                <w:rFonts w:hint="eastAsia"/>
                <w:lang w:val="en-US" w:eastAsia="zh-CN"/>
              </w:rPr>
              <w:t>零</w:t>
            </w:r>
            <w:r>
              <w:t>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井陉县地方道路管理站</w:t>
            </w:r>
          </w:p>
        </w:tc>
        <w:tc>
          <w:tcPr>
            <w:tcW w:w="1843" w:type="dxa"/>
            <w:vAlign w:val="center"/>
          </w:tcPr>
          <w:p>
            <w:pPr>
              <w:pStyle w:val="9"/>
            </w:pPr>
            <w:r>
              <w:t>事业</w:t>
            </w:r>
          </w:p>
        </w:tc>
        <w:tc>
          <w:tcPr>
            <w:tcW w:w="2126" w:type="dxa"/>
            <w:vAlign w:val="center"/>
          </w:tcPr>
          <w:p>
            <w:pPr>
              <w:pStyle w:val="9"/>
            </w:pPr>
            <w:r>
              <w:t>股级</w:t>
            </w:r>
          </w:p>
        </w:tc>
        <w:tc>
          <w:tcPr>
            <w:tcW w:w="3827" w:type="dxa"/>
            <w:vAlign w:val="center"/>
          </w:tcPr>
          <w:p>
            <w:pPr>
              <w:pStyle w:val="9"/>
              <w:rPr>
                <w:rFonts w:hint="default" w:eastAsia="方正书宋_GBK"/>
                <w:lang w:val="en-US" w:eastAsia="zh-CN"/>
              </w:rPr>
            </w:pPr>
            <w:r>
              <w:t>财政性资金</w:t>
            </w:r>
            <w:r>
              <w:rPr>
                <w:rFonts w:hint="eastAsia"/>
                <w:lang w:val="en-US" w:eastAsia="zh-CN"/>
              </w:rPr>
              <w:t>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井陉县公安局公路派出所</w:t>
            </w:r>
          </w:p>
        </w:tc>
        <w:tc>
          <w:tcPr>
            <w:tcW w:w="1843" w:type="dxa"/>
            <w:vAlign w:val="center"/>
          </w:tcPr>
          <w:p>
            <w:pPr>
              <w:pStyle w:val="9"/>
            </w:pPr>
            <w:r>
              <w:t>事业</w:t>
            </w:r>
          </w:p>
        </w:tc>
        <w:tc>
          <w:tcPr>
            <w:tcW w:w="2126" w:type="dxa"/>
            <w:vAlign w:val="center"/>
          </w:tcPr>
          <w:p>
            <w:pPr>
              <w:pStyle w:val="9"/>
            </w:pPr>
            <w:r>
              <w:t>股级</w:t>
            </w:r>
          </w:p>
        </w:tc>
        <w:tc>
          <w:tcPr>
            <w:tcW w:w="3827" w:type="dxa"/>
            <w:vAlign w:val="center"/>
          </w:tcPr>
          <w:p>
            <w:pPr>
              <w:pStyle w:val="9"/>
            </w:pPr>
            <w:r>
              <w:t>财政性资金定项补助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井陉县交通战备综合服务中心</w:t>
            </w:r>
          </w:p>
        </w:tc>
        <w:tc>
          <w:tcPr>
            <w:tcW w:w="1843" w:type="dxa"/>
            <w:vAlign w:val="center"/>
          </w:tcPr>
          <w:p>
            <w:pPr>
              <w:pStyle w:val="9"/>
            </w:pPr>
            <w:r>
              <w:t>事业</w:t>
            </w:r>
          </w:p>
        </w:tc>
        <w:tc>
          <w:tcPr>
            <w:tcW w:w="2126" w:type="dxa"/>
            <w:vAlign w:val="center"/>
          </w:tcPr>
          <w:p>
            <w:pPr>
              <w:pStyle w:val="9"/>
            </w:pPr>
            <w:r>
              <w:t>股级</w:t>
            </w:r>
          </w:p>
        </w:tc>
        <w:tc>
          <w:tcPr>
            <w:tcW w:w="3827" w:type="dxa"/>
            <w:vAlign w:val="center"/>
          </w:tcPr>
          <w:p>
            <w:pPr>
              <w:pStyle w:val="9"/>
            </w:pPr>
            <w:r>
              <w:t>财政性资金定项补助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井陉县交通运输综合行政执法大队</w:t>
            </w:r>
          </w:p>
        </w:tc>
        <w:tc>
          <w:tcPr>
            <w:tcW w:w="1843" w:type="dxa"/>
            <w:vAlign w:val="center"/>
          </w:tcPr>
          <w:p>
            <w:pPr>
              <w:pStyle w:val="9"/>
            </w:pPr>
            <w:r>
              <w:t>事业</w:t>
            </w:r>
          </w:p>
        </w:tc>
        <w:tc>
          <w:tcPr>
            <w:tcW w:w="2126" w:type="dxa"/>
            <w:vAlign w:val="center"/>
          </w:tcPr>
          <w:p>
            <w:pPr>
              <w:pStyle w:val="9"/>
            </w:pPr>
            <w:r>
              <w:t>副科级</w:t>
            </w:r>
          </w:p>
        </w:tc>
        <w:tc>
          <w:tcPr>
            <w:tcW w:w="3827" w:type="dxa"/>
            <w:vAlign w:val="center"/>
          </w:tcPr>
          <w:p>
            <w:pPr>
              <w:pStyle w:val="9"/>
            </w:pPr>
            <w:r>
              <w:t>财政性资金基本保证</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部门预算的编制实行综合预算管理，即全部收入和支出都反映在预算中。井陉县交通运输局机关及所属事业单位的收支包含在部门预算中。</w:t>
      </w:r>
    </w:p>
    <w:p>
      <w:pPr>
        <w:pStyle w:val="16"/>
      </w:pPr>
      <w:r>
        <w:t>1、收入说明</w:t>
      </w:r>
    </w:p>
    <w:p>
      <w:pPr>
        <w:pStyle w:val="16"/>
      </w:pPr>
      <w:r>
        <w:t>反映本部门当年全部收入。2023年预算收入102490823.00元，其中：一般公共预算收入60761019.00元，基金预算收入16700000.00元，财政专户核拨收入</w:t>
      </w:r>
      <w:r>
        <w:rPr>
          <w:rFonts w:hint="eastAsia"/>
          <w:lang w:val="en-US" w:eastAsia="zh-CN"/>
        </w:rPr>
        <w:t>0.00</w:t>
      </w:r>
      <w:r>
        <w:t>元，其他来源收入17229804.00元。</w:t>
      </w:r>
    </w:p>
    <w:p>
      <w:pPr>
        <w:pStyle w:val="16"/>
      </w:pPr>
      <w:r>
        <w:t>2、支出说明</w:t>
      </w:r>
    </w:p>
    <w:p>
      <w:pPr>
        <w:pStyle w:val="16"/>
      </w:pPr>
      <w:r>
        <w:t>收支预算总表支出栏、基本支出表、项目支出表按经济分类和支出功能分类科目编制，反映井陉县交通运输局年度部门预算中支出预算的总体情况。2023年部门支出预算为102490823.00元，其中基本支出38751623.00元，包括人员经费37586423.00元和日常公用经费1165200.00元；项目支出63739200.00元，</w:t>
      </w:r>
      <w:r>
        <w:rPr>
          <w:highlight w:val="none"/>
        </w:rPr>
        <w:t>主要为</w:t>
      </w:r>
      <w:r>
        <w:t>农村公路建设改造工程8250000元，农村公路日常养护县级配套资金3000000元，迎宾路平赞高速连接线绿化工程一期3000000元，公益设施租赁费1193800元，冀财建</w:t>
      </w:r>
      <w:r>
        <w:rPr>
          <w:rFonts w:hint="eastAsia"/>
          <w:lang w:val="en-US" w:eastAsia="zh-CN"/>
        </w:rPr>
        <w:t>[</w:t>
      </w:r>
      <w:r>
        <w:t>2022</w:t>
      </w:r>
      <w:r>
        <w:rPr>
          <w:rFonts w:hint="eastAsia"/>
          <w:lang w:val="en-US" w:eastAsia="zh-CN"/>
        </w:rPr>
        <w:t>]</w:t>
      </w:r>
      <w:r>
        <w:t>266号关于提前下达2023年普通国</w:t>
      </w:r>
      <w:r>
        <w:rPr>
          <w:rFonts w:hint="eastAsia"/>
          <w:lang w:eastAsia="zh-CN"/>
        </w:rPr>
        <w:t>省</w:t>
      </w:r>
      <w:r>
        <w:t>干线公路建设养护发展专项资金的通知（普通公路超限检测站补助部分）400000元，国</w:t>
      </w:r>
      <w:r>
        <w:rPr>
          <w:rFonts w:hint="eastAsia"/>
          <w:lang w:eastAsia="zh-CN"/>
        </w:rPr>
        <w:t>省</w:t>
      </w:r>
      <w:r>
        <w:t>干线日常养护资金7460000元</w:t>
      </w:r>
      <w:r>
        <w:rPr>
          <w:rFonts w:hint="eastAsia"/>
          <w:lang w:val="en-US" w:eastAsia="zh-CN"/>
        </w:rPr>
        <w:t>等项目</w:t>
      </w:r>
      <w:r>
        <w:t>；其他支出0元。</w:t>
      </w:r>
    </w:p>
    <w:p>
      <w:pPr>
        <w:pStyle w:val="16"/>
      </w:pPr>
      <w:r>
        <w:t>3、比上年增减情况</w:t>
      </w:r>
    </w:p>
    <w:p>
      <w:pPr>
        <w:pStyle w:val="16"/>
        <w:rPr>
          <w:color w:val="000000" w:themeColor="text1"/>
          <w14:textFill>
            <w14:solidFill>
              <w14:schemeClr w14:val="tx1"/>
            </w14:solidFill>
          </w14:textFill>
        </w:rPr>
      </w:pPr>
      <w:r>
        <w:rPr>
          <w:color w:val="000000" w:themeColor="text1"/>
          <w14:textFill>
            <w14:solidFill>
              <w14:schemeClr w14:val="tx1"/>
            </w14:solidFill>
          </w14:textFill>
        </w:rPr>
        <w:t>2023年部门预算收支安排102490823.00元，较2022年减少4364182元，其中：基本支出增加7315858元，主要是人员工资增加，相应增加人员经费和日常公用经费；项目支出减少11680040元，主要是减少了农村公路建设项目；其他支出无增减变化。</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17"/>
      </w:pPr>
      <w:r>
        <w:t>2023年，我部门机关运行经费共计安排</w:t>
      </w:r>
      <w:r>
        <w:rPr>
          <w:rFonts w:hint="eastAsia"/>
          <w:lang w:val="en-US" w:eastAsia="zh-CN"/>
        </w:rPr>
        <w:t>728800</w:t>
      </w:r>
      <w:r>
        <w:t>.00元，主要用于保证机关正常运转的办公及印刷费、邮电费、差旅费、会议费、福利费、一般设备购置费、办公用房水电费、办公用房取暖费、日常维修费、办公楼物业管理费、公务车运行维护费等支出。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18"/>
      </w:pPr>
      <w:r>
        <w:t xml:space="preserve">2023 年，我部门财政拨款“三公”经费预算安排240000元，其中：因公出国（境）费 0 </w:t>
      </w:r>
      <w:r>
        <w:rPr>
          <w:rFonts w:hint="eastAsia"/>
          <w:lang w:eastAsia="zh-CN"/>
        </w:rPr>
        <w:t>元</w:t>
      </w:r>
      <w:r>
        <w:t xml:space="preserve">；公务用车购置及运维费240000元（其中：公务用车购置费为 0 </w:t>
      </w:r>
      <w:r>
        <w:rPr>
          <w:rFonts w:hint="eastAsia"/>
          <w:lang w:eastAsia="zh-CN"/>
        </w:rPr>
        <w:t>元</w:t>
      </w:r>
      <w:r>
        <w:t xml:space="preserve">，公务用车运维费240000元）；公务接待费0元。2023 年三公经费与 2022 年相比无增减变化。其中：因公出国（境）费 0 </w:t>
      </w:r>
      <w:r>
        <w:rPr>
          <w:rFonts w:hint="eastAsia"/>
          <w:lang w:eastAsia="zh-CN"/>
        </w:rPr>
        <w:t>元</w:t>
      </w:r>
      <w:r>
        <w:t>，与上年持平，无增减变化；公务用车购置及运维费240000元，与上年持平；公务接待费0元，上年持平。</w:t>
      </w:r>
    </w:p>
    <w:p>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19"/>
      </w:pPr>
      <w:r>
        <w:t>2023年，是实施“十四五”交通发展规划的重要一年，是落实京津冀协同发展的关键之年，也是全县交通建设乘势而上，再创辉煌的一年。我局继续以建设“综合交通”为目标，以加快发展为主题，努力实现公路建设、养护管理、交通运输发展新突破，推进全县交通事业又好又快地发展，为建设经济强县,提供坚实的交通保障。　 </w:t>
      </w:r>
    </w:p>
    <w:p>
      <w:pPr>
        <w:pStyle w:val="19"/>
      </w:pPr>
      <w:r>
        <w:rPr>
          <w:rFonts w:hint="eastAsia"/>
          <w:lang w:val="en-US" w:eastAsia="zh-CN"/>
        </w:rPr>
        <w:t>1、</w:t>
      </w:r>
      <w:r>
        <w:t>公路建设。坚持县乡村公路同步发展，全面加快公路建设步伐，继续推进公路项目建设。井陉县测鱼大桥至山西界改建工程项目、南二环西延至衡井线公路上跨</w:t>
      </w:r>
      <w:r>
        <w:rPr>
          <w:rFonts w:hint="eastAsia"/>
          <w:lang w:eastAsia="zh-CN"/>
        </w:rPr>
        <w:t>县</w:t>
      </w:r>
      <w:r>
        <w:t>道S537交叉工程、南二环西延至衡井线公路建设工程项目、井陉县南二环西延至苗峪连村路建设工程、井陉县平涉公路矿区井陉界至柿庄段中修工程、井陉县南部新区至秀林连村路建设工程等新建工程等项目。</w:t>
      </w:r>
    </w:p>
    <w:p>
      <w:pPr>
        <w:pStyle w:val="19"/>
        <w:numPr>
          <w:ilvl w:val="0"/>
          <w:numId w:val="1"/>
        </w:numPr>
      </w:pPr>
      <w:r>
        <w:t>完善农村路网体系。结合“美丽乡村建设”，全域旅游项目，突出精准扶贫，抓好县乡公路瓶颈路、年久失修“村村通”等升级改造，拉动县域经济发展。</w:t>
      </w:r>
    </w:p>
    <w:p>
      <w:pPr>
        <w:pStyle w:val="19"/>
        <w:numPr>
          <w:ilvl w:val="0"/>
          <w:numId w:val="0"/>
        </w:numPr>
        <w:ind w:firstLine="560" w:firstLineChars="200"/>
      </w:pPr>
      <w:r>
        <w:rPr>
          <w:rFonts w:hint="eastAsia"/>
          <w:lang w:val="en-US" w:eastAsia="zh-CN"/>
        </w:rPr>
        <w:t>3、</w:t>
      </w:r>
      <w:r>
        <w:t>公路养护。创新和完善公路养护管理机制，强化公路环境整治，大力推进机械化、精细化养护管理，优化道路通行环境。进一步完善农村公路“建管养”机制，提高公路整体服务能力。</w:t>
      </w:r>
    </w:p>
    <w:p>
      <w:pPr>
        <w:pStyle w:val="19"/>
      </w:pPr>
      <w:r>
        <w:rPr>
          <w:rFonts w:hint="eastAsia"/>
          <w:lang w:val="en-US" w:eastAsia="zh-CN"/>
        </w:rPr>
        <w:t>4、</w:t>
      </w:r>
      <w:r>
        <w:t>综合执法。加强公路法律法规宣传，狠抓队伍建设，提高依法行政、文明执法的能力和水平。坚决打击侵犯路产路权，偷盗损毁公路设施等违法行为，维护公路路产路权。 加大依法治运力度，规范运输市场秩序。坚持依法治理、强化源头管理、逐步建立统一、开放、竞争、有序的客货运输市场，实现货畅其流、人便于行。同时以安全、优质为前提，强化运输安全宣传教育和监管力度，有效控制重特大运输事故的发生。</w:t>
      </w:r>
    </w:p>
    <w:p>
      <w:pPr>
        <w:pStyle w:val="19"/>
      </w:pPr>
      <w:r>
        <w:rPr>
          <w:rFonts w:hint="eastAsia"/>
          <w:lang w:val="en-US" w:eastAsia="zh-CN"/>
        </w:rPr>
        <w:t>5、</w:t>
      </w:r>
      <w:r>
        <w:t>超限治理。继续保持对超限超载运输的高压打击态势，24小时不间断巡查。采取定点巡查与蹲点盯车相结合、国</w:t>
      </w:r>
      <w:r>
        <w:rPr>
          <w:rFonts w:hint="eastAsia"/>
          <w:lang w:eastAsia="zh-CN"/>
        </w:rPr>
        <w:t>县</w:t>
      </w:r>
      <w:r>
        <w:t xml:space="preserve">道巡查与县乡道路巡查相结合、流动巡查和固定检查相结合的多种方式治理超限运输，多方联动、多措并举，严厉查处超限超载车辆，严厉打击阻挠检测、“车托”带车、恶意阻塞交通、暴力闯关、聚众闹事等阻碍治理超限超载等违法违规的行为。 </w:t>
      </w:r>
    </w:p>
    <w:p>
      <w:pPr>
        <w:pStyle w:val="19"/>
      </w:pPr>
      <w:r>
        <w:rPr>
          <w:rFonts w:hint="eastAsia"/>
          <w:lang w:val="en-US" w:eastAsia="zh-CN"/>
        </w:rPr>
        <w:t>6、</w:t>
      </w:r>
      <w:r>
        <w:t>车辆管理</w:t>
      </w:r>
      <w:r>
        <w:rPr>
          <w:rFonts w:hint="eastAsia"/>
          <w:lang w:eastAsia="zh-CN"/>
        </w:rPr>
        <w:t>。</w:t>
      </w:r>
      <w:r>
        <w:t>全面推行出租车全程监控系统建设，推广网约租车运行方式，强化对营运人员的日常监管，规范营运行为，做到文明行驶、优质服务、安全畅通。强化车辆维修、驾培市场管理，提高培训质量。优化完善农村客运线路站点、候车点的建设和监督管理工作，净化客货运输市场，营造健康、有序、安全、便捷、实惠的交通出行营运环境。加大运政稽查力度，切实规范我县“客运班车”和“出租车”的营运行为。</w:t>
      </w:r>
    </w:p>
    <w:p>
      <w:pPr>
        <w:pStyle w:val="19"/>
      </w:pPr>
      <w:r>
        <w:rPr>
          <w:rFonts w:hint="eastAsia"/>
          <w:lang w:val="en-US" w:eastAsia="zh-CN"/>
        </w:rPr>
        <w:t>7、</w:t>
      </w:r>
      <w:r>
        <w:t>安全生产维稳工作。一是继续推进“道路货运安全年”、“安全生产年”活动，开展道路运输危险货物安全的专项整治和持续开展隐患排查治理。二是加强道路交通安全法律法规的宣传工作，提高司乘人员及人民群众的交通安全意识，严格落实安全生产责任，全面提升交通行业安全管理能力和水平。</w:t>
      </w:r>
    </w:p>
    <w:p>
      <w:pPr>
        <w:pStyle w:val="19"/>
      </w:pPr>
      <w:r>
        <w:rPr>
          <w:rFonts w:hint="eastAsia"/>
          <w:lang w:val="en-US" w:eastAsia="zh-CN"/>
        </w:rPr>
        <w:t>8、</w:t>
      </w:r>
      <w:r>
        <w:t>行业文明建设。持续抓好党建、党风廉政建设;以行业精神文明创建为抓手，统筹抓好干部队伍作风建设、行业管理、工程建设，服务我县经济发展，用</w:t>
      </w:r>
      <w:r>
        <w:rPr>
          <w:rFonts w:hint="eastAsia"/>
          <w:lang w:eastAsia="zh-CN"/>
        </w:rPr>
        <w:t>县</w:t>
      </w:r>
      <w:r>
        <w:t>级文明单位创建标准引领各项工作开展，做到工作有部署、有监督、有考核、有奖惩，以此推动交通运输各项工作更加规范有序，不断提升交通运输工作上台阶、上水平。</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0"/>
      </w:pPr>
      <w:r>
        <w:rPr>
          <w:rFonts w:hint="eastAsia"/>
          <w:lang w:val="en-US" w:eastAsia="zh-CN"/>
        </w:rPr>
        <w:t>1、</w:t>
      </w:r>
      <w:r>
        <w:t>公路建设</w:t>
      </w:r>
    </w:p>
    <w:p>
      <w:pPr>
        <w:pStyle w:val="20"/>
      </w:pPr>
      <w:r>
        <w:t>绩效目标：完成农村公路建设改造工程、南二环西延至衡井线公路上跨</w:t>
      </w:r>
      <w:r>
        <w:rPr>
          <w:rFonts w:hint="eastAsia"/>
          <w:lang w:eastAsia="zh-CN"/>
        </w:rPr>
        <w:t>县</w:t>
      </w:r>
      <w:r>
        <w:t>道S537交叉工程、南绕城连接线至袁峪道路改造工程项目、井陉县南二环西延至苗峪连村路建设工程、井陉县平涉公路矿区井陉界至柿庄段中修工程、井陉县南部新区至秀林连村路建设工程等新建工程等项目。</w:t>
      </w:r>
    </w:p>
    <w:p>
      <w:pPr>
        <w:pStyle w:val="20"/>
      </w:pPr>
      <w:r>
        <w:t>绩效指标：监督工程指标完成率。</w:t>
      </w:r>
    </w:p>
    <w:p>
      <w:pPr>
        <w:pStyle w:val="20"/>
      </w:pPr>
      <w:r>
        <w:rPr>
          <w:rFonts w:hint="eastAsia"/>
          <w:lang w:val="en-US" w:eastAsia="zh-CN"/>
        </w:rPr>
        <w:t>2、</w:t>
      </w:r>
      <w:r>
        <w:t>国</w:t>
      </w:r>
      <w:r>
        <w:rPr>
          <w:rFonts w:hint="eastAsia"/>
          <w:lang w:eastAsia="zh-CN"/>
        </w:rPr>
        <w:t>县</w:t>
      </w:r>
      <w:r>
        <w:t>干线公路养护</w:t>
      </w:r>
    </w:p>
    <w:p>
      <w:pPr>
        <w:pStyle w:val="20"/>
      </w:pPr>
      <w:r>
        <w:t>绩效目标：按照《河北</w:t>
      </w:r>
      <w:r>
        <w:rPr>
          <w:rFonts w:hint="eastAsia"/>
          <w:lang w:val="en-US" w:eastAsia="zh-CN"/>
        </w:rPr>
        <w:t>省</w:t>
      </w:r>
      <w:r>
        <w:t>成品油价格和税费改革中央转移支付资金管理使用暂行办法》，完成国</w:t>
      </w:r>
      <w:r>
        <w:rPr>
          <w:rFonts w:hint="eastAsia"/>
          <w:lang w:val="en-US" w:eastAsia="zh-CN"/>
        </w:rPr>
        <w:t>省</w:t>
      </w:r>
      <w:r>
        <w:t>干线平涉线、宜微线、衡井线、吴家垴连接线等的养护。完成监督工作任务。</w:t>
      </w:r>
    </w:p>
    <w:p>
      <w:pPr>
        <w:pStyle w:val="20"/>
      </w:pPr>
      <w:r>
        <w:t>绩效指标：监督工作任务完成率</w:t>
      </w:r>
    </w:p>
    <w:p>
      <w:pPr>
        <w:pStyle w:val="20"/>
      </w:pPr>
      <w:r>
        <w:rPr>
          <w:rFonts w:hint="eastAsia"/>
          <w:lang w:val="en-US" w:eastAsia="zh-CN"/>
        </w:rPr>
        <w:t>3、</w:t>
      </w:r>
      <w:r>
        <w:t>农村公路日常养护</w:t>
      </w:r>
    </w:p>
    <w:p>
      <w:pPr>
        <w:pStyle w:val="20"/>
      </w:pPr>
      <w:r>
        <w:t>绩效目标：对我县农村公路进行小修、保洁、绿化、管护、附属设施维护等任务</w:t>
      </w:r>
      <w:r>
        <w:rPr>
          <w:rFonts w:hint="eastAsia"/>
          <w:lang w:eastAsia="zh-CN"/>
        </w:rPr>
        <w:t>，</w:t>
      </w:r>
      <w:r>
        <w:t>监督工作任务完成。</w:t>
      </w:r>
    </w:p>
    <w:p>
      <w:pPr>
        <w:pStyle w:val="20"/>
      </w:pPr>
      <w:r>
        <w:t xml:space="preserve">绩效指标：工作任务完成率 </w:t>
      </w:r>
    </w:p>
    <w:p>
      <w:pPr>
        <w:pStyle w:val="20"/>
      </w:pPr>
      <w:r>
        <w:rPr>
          <w:rFonts w:hint="eastAsia"/>
          <w:lang w:val="en-US" w:eastAsia="zh-CN"/>
        </w:rPr>
        <w:t>4、</w:t>
      </w:r>
      <w:r>
        <w:t>源头治超专项工作</w:t>
      </w:r>
    </w:p>
    <w:p>
      <w:pPr>
        <w:pStyle w:val="20"/>
      </w:pPr>
      <w:r>
        <w:t>绩效目标：依据河北</w:t>
      </w:r>
      <w:r>
        <w:rPr>
          <w:rFonts w:hint="eastAsia"/>
          <w:lang w:val="en-US" w:eastAsia="zh-CN"/>
        </w:rPr>
        <w:t>省</w:t>
      </w:r>
      <w:r>
        <w:t>人民政府令</w:t>
      </w:r>
      <w:r>
        <w:rPr>
          <w:rFonts w:hint="eastAsia"/>
          <w:lang w:val="en-US" w:eastAsia="zh-CN"/>
        </w:rPr>
        <w:t>[</w:t>
      </w:r>
      <w:r>
        <w:t>2010</w:t>
      </w:r>
      <w:r>
        <w:rPr>
          <w:rFonts w:hint="eastAsia"/>
          <w:lang w:val="en-US" w:eastAsia="zh-CN"/>
        </w:rPr>
        <w:t>]</w:t>
      </w:r>
      <w:r>
        <w:t>第4号《河北</w:t>
      </w:r>
      <w:r>
        <w:rPr>
          <w:rFonts w:hint="eastAsia"/>
          <w:lang w:eastAsia="zh-CN"/>
        </w:rPr>
        <w:t>县</w:t>
      </w:r>
      <w:r>
        <w:t>治理货运车辆超限超载规定》，完成我县货运源头调查。</w:t>
      </w:r>
    </w:p>
    <w:p>
      <w:pPr>
        <w:pStyle w:val="20"/>
      </w:pPr>
      <w:r>
        <w:t>绩效指标：工作完成率、任务实现率</w:t>
      </w:r>
    </w:p>
    <w:p>
      <w:pPr>
        <w:pStyle w:val="20"/>
      </w:pPr>
      <w:r>
        <w:rPr>
          <w:rFonts w:hint="eastAsia"/>
          <w:lang w:val="en-US" w:eastAsia="zh-CN"/>
        </w:rPr>
        <w:t>5、</w:t>
      </w:r>
      <w:r>
        <w:t>交通道路建设占地补偿</w:t>
      </w:r>
    </w:p>
    <w:p>
      <w:pPr>
        <w:keepNext w:val="0"/>
        <w:keepLines w:val="0"/>
        <w:widowControl/>
        <w:suppressLineNumbers w:val="0"/>
        <w:spacing w:before="0" w:beforeAutospacing="0" w:after="0" w:afterAutospacing="0" w:line="23" w:lineRule="atLeast"/>
        <w:ind w:left="48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绩效目标：</w:t>
      </w:r>
      <w:r>
        <w:rPr>
          <w:rFonts w:hint="eastAsia" w:ascii="Times New Roman" w:hAnsi="Times New Roman" w:eastAsia="方正仿宋_GBK" w:cs="Times New Roman"/>
          <w:color w:val="auto"/>
          <w:sz w:val="28"/>
          <w:szCs w:val="24"/>
          <w:lang w:val="en-US" w:eastAsia="zh-CN" w:bidi="ar-SA"/>
        </w:rPr>
        <w:t>根据公路建设项目占地面积，按照每亩标准补偿农户，保障农户基本权益。</w:t>
      </w:r>
    </w:p>
    <w:p>
      <w:pPr>
        <w:keepNext w:val="0"/>
        <w:keepLines w:val="0"/>
        <w:widowControl/>
        <w:suppressLineNumbers w:val="0"/>
        <w:spacing w:before="0" w:beforeAutospacing="0" w:after="0" w:afterAutospacing="0" w:line="23" w:lineRule="atLeast"/>
        <w:ind w:left="48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绩效指标：工作任务发放率</w:t>
      </w:r>
    </w:p>
    <w:p>
      <w:pPr>
        <w:spacing w:before="0" w:after="0" w:line="500" w:lineRule="exact"/>
        <w:ind w:firstLine="560"/>
        <w:jc w:val="left"/>
        <w:outlineLvl w:val="9"/>
      </w:pPr>
      <w:bookmarkStart w:id="18" w:name="_GoBack"/>
      <w:bookmarkEnd w:id="18"/>
      <w:r>
        <w:rPr>
          <w:rFonts w:ascii="Times New Roman" w:hAnsi="Times New Roman" w:eastAsia="方正仿宋_GBK" w:cs="Times New Roman"/>
          <w:color w:val="000000"/>
          <w:sz w:val="28"/>
        </w:rPr>
        <w:t>（三）工作保障措施</w:t>
      </w:r>
    </w:p>
    <w:p>
      <w:pPr>
        <w:pStyle w:val="21"/>
      </w:pPr>
      <w:r>
        <w:rPr>
          <w:rFonts w:hint="eastAsia"/>
          <w:lang w:val="en-US" w:eastAsia="zh-CN"/>
        </w:rPr>
        <w:t>1、</w:t>
      </w:r>
      <w:r>
        <w:t>加强制度建设。建立健全机关预算绩效管理制度，为全年预算绩效目标的实现奠定制度基础。</w:t>
      </w:r>
    </w:p>
    <w:p>
      <w:pPr>
        <w:pStyle w:val="21"/>
      </w:pPr>
      <w:r>
        <w:rPr>
          <w:rFonts w:hint="eastAsia"/>
          <w:lang w:val="en-US" w:eastAsia="zh-CN"/>
        </w:rPr>
        <w:t>2、</w:t>
      </w:r>
      <w:r>
        <w:t>规范财务管理。进一步完善财务管理制度，通过科学编制预算、优化支出结构、加快政府采购、加快项目建设、及时拨付资金，确保经费支出进度达到规定标准。</w:t>
      </w:r>
    </w:p>
    <w:p>
      <w:pPr>
        <w:pStyle w:val="21"/>
      </w:pPr>
      <w:r>
        <w:rPr>
          <w:rFonts w:hint="eastAsia"/>
          <w:lang w:val="en-US" w:eastAsia="zh-CN"/>
        </w:rPr>
        <w:t>3、</w:t>
      </w:r>
      <w:r>
        <w:t>加强内部监督。加强内部监督制度建设，对绩效运行、重大支出事项、资产处置及其他重要经济业务事项决策和执行进行监督，定期开展财务内部审计，确保财政资金使用安全合规。</w:t>
      </w:r>
    </w:p>
    <w:p>
      <w:pPr>
        <w:pStyle w:val="21"/>
      </w:pPr>
      <w:r>
        <w:rPr>
          <w:rFonts w:hint="eastAsia"/>
          <w:lang w:val="en-US" w:eastAsia="zh-CN"/>
        </w:rPr>
        <w:t>4、</w:t>
      </w:r>
      <w:r>
        <w:t>加强绩效监控。积极开展绩效运行监控，发现问题及时采取措施，确保绩效目标如期保质实现。</w:t>
      </w:r>
    </w:p>
    <w:p>
      <w:pPr>
        <w:pStyle w:val="21"/>
      </w:pPr>
      <w:r>
        <w:rPr>
          <w:rFonts w:hint="eastAsia"/>
          <w:lang w:val="en-US" w:eastAsia="zh-CN"/>
        </w:rPr>
        <w:t>5、</w:t>
      </w:r>
      <w:r>
        <w:t>做好绩效自评。按要求开展部门预算绩效自评和重点项目评价工作，对评价中发现的问题及时整改。</w:t>
      </w:r>
    </w:p>
    <w:p>
      <w:pPr>
        <w:pStyle w:val="21"/>
      </w:pPr>
      <w:r>
        <w:rPr>
          <w:rFonts w:hint="eastAsia"/>
          <w:lang w:val="en-US" w:eastAsia="zh-CN"/>
        </w:rPr>
        <w:t>6、</w:t>
      </w:r>
      <w:r>
        <w:t>加强宣传培训。加强人员培训，加大宣传力度，强化预算绩效管理意识，促进预算绩效管理水平提升。</w:t>
      </w:r>
    </w:p>
    <w:p>
      <w:pPr>
        <w:spacing w:before="0" w:after="0" w:line="240" w:lineRule="auto"/>
        <w:ind w:firstLine="643" w:firstLineChars="200"/>
        <w:jc w:val="left"/>
        <w:outlineLvl w:val="9"/>
        <w:rPr>
          <w:rFonts w:hint="eastAsia" w:ascii="方正楷体_GBK" w:hAnsi="方正楷体_GBK" w:eastAsia="方正楷体_GBK" w:cs="方正楷体_GBK"/>
          <w:b/>
          <w:color w:val="000000"/>
          <w:sz w:val="32"/>
          <w:lang w:val="en-US" w:eastAsia="zh-CN"/>
        </w:rPr>
      </w:pPr>
    </w:p>
    <w:p>
      <w:pPr>
        <w:spacing w:before="0" w:after="0" w:line="240" w:lineRule="auto"/>
        <w:ind w:firstLine="643" w:firstLineChars="200"/>
        <w:jc w:val="left"/>
        <w:outlineLvl w:val="9"/>
        <w:rPr>
          <w:rFonts w:hint="eastAsia" w:ascii="方正楷体_GBK" w:hAnsi="方正楷体_GBK" w:eastAsia="方正楷体_GBK" w:cs="方正楷体_GBK"/>
          <w:b/>
          <w:color w:val="000000"/>
          <w:sz w:val="32"/>
          <w:lang w:val="en-US" w:eastAsia="zh-CN"/>
        </w:rPr>
      </w:pPr>
      <w:r>
        <w:rPr>
          <w:rFonts w:hint="eastAsia" w:ascii="方正楷体_GBK" w:hAnsi="方正楷体_GBK" w:eastAsia="方正楷体_GBK" w:cs="方正楷体_GBK"/>
          <w:b/>
          <w:color w:val="000000"/>
          <w:sz w:val="32"/>
          <w:lang w:val="en-US" w:eastAsia="zh-CN"/>
        </w:rPr>
        <w:t>第二部分：专项资金绩效目标</w:t>
      </w:r>
    </w:p>
    <w:p>
      <w:pPr>
        <w:spacing w:before="0" w:after="0" w:line="240" w:lineRule="auto"/>
        <w:ind w:firstLine="642"/>
        <w:jc w:val="left"/>
        <w:outlineLvl w:val="9"/>
        <w:rPr>
          <w:rFonts w:hint="default" w:ascii="方正楷体_GBK" w:hAnsi="方正楷体_GBK" w:eastAsia="方正楷体_GBK" w:cs="方正楷体_GBK"/>
          <w:b w:val="0"/>
          <w:bCs/>
          <w:color w:val="000000"/>
          <w:sz w:val="32"/>
          <w:lang w:val="en-US" w:eastAsia="zh-CN"/>
        </w:rPr>
      </w:pPr>
      <w:r>
        <w:rPr>
          <w:rFonts w:hint="eastAsia" w:ascii="方正楷体_GBK" w:hAnsi="方正楷体_GBK" w:eastAsia="方正楷体_GBK" w:cs="方正楷体_GBK"/>
          <w:b w:val="0"/>
          <w:bCs/>
          <w:color w:val="000000"/>
          <w:sz w:val="32"/>
          <w:lang w:val="en-US" w:eastAsia="zh-CN"/>
        </w:rPr>
        <w:t>无</w:t>
      </w: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ascii="方正楷体_GBK" w:hAnsi="方正楷体_GBK" w:eastAsia="方正楷体_GBK" w:cs="方正楷体_GBK"/>
          <w:b/>
          <w:color w:val="000000"/>
          <w:sz w:val="32"/>
        </w:rPr>
      </w:pPr>
    </w:p>
    <w:p>
      <w:pPr>
        <w:spacing w:before="0" w:after="0" w:line="240" w:lineRule="auto"/>
        <w:jc w:val="left"/>
        <w:outlineLvl w:val="9"/>
        <w:rPr>
          <w:rFonts w:hint="default" w:ascii="方正楷体_GBK" w:hAnsi="方正楷体_GBK" w:eastAsia="方正楷体_GBK" w:cs="方正楷体_GBK"/>
          <w:b/>
          <w:color w:val="000000"/>
          <w:sz w:val="32"/>
          <w:lang w:val="en-US" w:eastAsia="zh-CN"/>
        </w:rPr>
      </w:pPr>
      <w:r>
        <w:rPr>
          <w:rFonts w:hint="eastAsia" w:ascii="方正楷体_GBK" w:hAnsi="方正楷体_GBK" w:eastAsia="方正楷体_GBK" w:cs="方正楷体_GBK"/>
          <w:b/>
          <w:color w:val="000000"/>
          <w:sz w:val="32"/>
          <w:lang w:val="en-US" w:eastAsia="zh-CN"/>
        </w:rPr>
        <w:t>第三部分：预算绩效目标</w:t>
      </w:r>
    </w:p>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ind w:firstLine="281" w:firstLineChars="100"/>
        <w:jc w:val="left"/>
        <w:outlineLvl w:val="9"/>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2022</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266号关于提前下达2023年普通国</w:t>
      </w:r>
      <w:r>
        <w:rPr>
          <w:rFonts w:hint="eastAsia" w:ascii="方正仿宋_GBK" w:hAnsi="方正仿宋_GBK" w:eastAsia="方正仿宋_GBK" w:cs="方正仿宋_GBK"/>
          <w:b/>
          <w:color w:val="000000"/>
          <w:sz w:val="28"/>
          <w:lang w:eastAsia="zh-CN"/>
        </w:rPr>
        <w:t>省</w:t>
      </w:r>
      <w:r>
        <w:rPr>
          <w:rFonts w:ascii="方正仿宋_GBK" w:hAnsi="方正仿宋_GBK" w:eastAsia="方正仿宋_GBK" w:cs="方正仿宋_GBK"/>
          <w:b/>
          <w:color w:val="000000"/>
          <w:sz w:val="28"/>
        </w:rPr>
        <w:t>干线公路建设养护发展专项资金的通知（普通公路超限检测站补助部分）绩效目标表</w:t>
      </w:r>
    </w:p>
    <w:p>
      <w:pPr>
        <w:numPr>
          <w:ilvl w:val="0"/>
          <w:numId w:val="0"/>
        </w:numPr>
        <w:spacing w:before="0" w:after="0"/>
        <w:jc w:val="left"/>
        <w:outlineLvl w:val="9"/>
        <w:rPr>
          <w:rFonts w:ascii="方正仿宋_GBK" w:hAnsi="方正仿宋_GBK" w:eastAsia="方正仿宋_GBK" w:cs="方正仿宋_GBK"/>
          <w:b/>
          <w:color w:val="000000"/>
          <w:sz w:val="28"/>
        </w:rPr>
      </w:pPr>
    </w:p>
    <w:tbl>
      <w:tblPr>
        <w:tblStyle w:val="2"/>
        <w:tblW w:w="14837"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438"/>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8"/>
            </w:pPr>
            <w:r>
              <w:t>绩效目标</w:t>
            </w:r>
          </w:p>
        </w:tc>
        <w:tc>
          <w:tcPr>
            <w:tcW w:w="7438" w:type="dxa"/>
            <w:tcBorders>
              <w:bottom w:val="single" w:color="FFFFFF" w:sz="6" w:space="0"/>
            </w:tcBorders>
            <w:vAlign w:val="center"/>
          </w:tcPr>
          <w:p>
            <w:pPr>
              <w:pStyle w:val="10"/>
            </w:pPr>
            <w:r>
              <w:t>保障超限站设备日常的维护、水电费及办公经费的支出。</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8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3"/>
        <w:gridCol w:w="2473"/>
        <w:gridCol w:w="2473"/>
        <w:gridCol w:w="2473"/>
        <w:gridCol w:w="2473"/>
        <w:gridCol w:w="24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tblHeader/>
          <w:jc w:val="center"/>
        </w:trPr>
        <w:tc>
          <w:tcPr>
            <w:tcW w:w="2473" w:type="dxa"/>
            <w:vAlign w:val="center"/>
          </w:tcPr>
          <w:p>
            <w:pPr>
              <w:pStyle w:val="8"/>
            </w:pPr>
            <w:r>
              <w:t>一级指标</w:t>
            </w:r>
          </w:p>
        </w:tc>
        <w:tc>
          <w:tcPr>
            <w:tcW w:w="2473" w:type="dxa"/>
            <w:vAlign w:val="center"/>
          </w:tcPr>
          <w:p>
            <w:pPr>
              <w:pStyle w:val="8"/>
            </w:pPr>
            <w:r>
              <w:t>二级指标</w:t>
            </w:r>
          </w:p>
        </w:tc>
        <w:tc>
          <w:tcPr>
            <w:tcW w:w="2473" w:type="dxa"/>
            <w:vAlign w:val="center"/>
          </w:tcPr>
          <w:p>
            <w:pPr>
              <w:pStyle w:val="8"/>
            </w:pPr>
            <w:r>
              <w:t>三级指标</w:t>
            </w:r>
          </w:p>
        </w:tc>
        <w:tc>
          <w:tcPr>
            <w:tcW w:w="2473" w:type="dxa"/>
            <w:vAlign w:val="center"/>
          </w:tcPr>
          <w:p>
            <w:pPr>
              <w:pStyle w:val="8"/>
            </w:pPr>
            <w:r>
              <w:t>绩效指标描述</w:t>
            </w:r>
          </w:p>
        </w:tc>
        <w:tc>
          <w:tcPr>
            <w:tcW w:w="2473" w:type="dxa"/>
            <w:vAlign w:val="center"/>
          </w:tcPr>
          <w:p>
            <w:pPr>
              <w:pStyle w:val="8"/>
            </w:pPr>
            <w:r>
              <w:t>指标值</w:t>
            </w:r>
          </w:p>
        </w:tc>
        <w:tc>
          <w:tcPr>
            <w:tcW w:w="2473"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2473" w:type="dxa"/>
            <w:vMerge w:val="restart"/>
            <w:vAlign w:val="center"/>
          </w:tcPr>
          <w:p>
            <w:pPr>
              <w:pStyle w:val="9"/>
              <w:ind w:firstLine="0" w:firstLineChars="0"/>
            </w:pPr>
            <w:r>
              <w:rPr>
                <w:color w:val="auto"/>
              </w:rPr>
              <w:t>产出指标</w:t>
            </w:r>
          </w:p>
        </w:tc>
        <w:tc>
          <w:tcPr>
            <w:tcW w:w="2473" w:type="dxa"/>
            <w:vAlign w:val="center"/>
          </w:tcPr>
          <w:p>
            <w:pPr>
              <w:pStyle w:val="10"/>
              <w:ind w:firstLine="0" w:firstLineChars="0"/>
            </w:pPr>
            <w:r>
              <w:rPr>
                <w:color w:val="auto"/>
              </w:rPr>
              <w:t>数量指标</w:t>
            </w:r>
          </w:p>
        </w:tc>
        <w:tc>
          <w:tcPr>
            <w:tcW w:w="2473" w:type="dxa"/>
            <w:vAlign w:val="center"/>
          </w:tcPr>
          <w:p>
            <w:pPr>
              <w:pStyle w:val="10"/>
              <w:ind w:firstLine="0" w:firstLineChars="0"/>
              <w:rPr>
                <w:rFonts w:hint="default" w:eastAsia="方正书宋_GBK"/>
                <w:lang w:val="en-US" w:eastAsia="zh-CN"/>
              </w:rPr>
            </w:pPr>
            <w:r>
              <w:rPr>
                <w:color w:val="auto"/>
              </w:rPr>
              <w:t>普通公路超限检测点</w:t>
            </w:r>
            <w:r>
              <w:rPr>
                <w:rFonts w:hint="eastAsia"/>
                <w:color w:val="auto"/>
                <w:lang w:val="en-US" w:eastAsia="zh-CN"/>
              </w:rPr>
              <w:t>数</w:t>
            </w:r>
            <w:r>
              <w:rPr>
                <w:color w:val="auto"/>
              </w:rPr>
              <w:t>量</w:t>
            </w:r>
          </w:p>
        </w:tc>
        <w:tc>
          <w:tcPr>
            <w:tcW w:w="2473" w:type="dxa"/>
            <w:vAlign w:val="center"/>
          </w:tcPr>
          <w:p>
            <w:pPr>
              <w:pStyle w:val="10"/>
              <w:ind w:firstLine="0" w:firstLineChars="0"/>
            </w:pPr>
            <w:r>
              <w:rPr>
                <w:color w:val="auto"/>
              </w:rPr>
              <w:t>普通公路超限检测站点数量</w:t>
            </w:r>
          </w:p>
        </w:tc>
        <w:tc>
          <w:tcPr>
            <w:tcW w:w="2473" w:type="dxa"/>
            <w:vAlign w:val="center"/>
          </w:tcPr>
          <w:p>
            <w:pPr>
              <w:pStyle w:val="10"/>
              <w:ind w:firstLine="0" w:firstLineChars="0"/>
              <w:rPr>
                <w:rFonts w:hint="default" w:eastAsia="方正书宋_GBK"/>
                <w:lang w:val="en-US" w:eastAsia="zh-CN"/>
              </w:rPr>
            </w:pPr>
            <w:r>
              <w:rPr>
                <w:color w:val="auto"/>
              </w:rPr>
              <w:t>1 个</w:t>
            </w:r>
          </w:p>
        </w:tc>
        <w:tc>
          <w:tcPr>
            <w:tcW w:w="2473" w:type="dxa"/>
            <w:vAlign w:val="center"/>
          </w:tcPr>
          <w:p>
            <w:pPr>
              <w:pStyle w:val="10"/>
            </w:pPr>
            <w:r>
              <w:t>按照</w:t>
            </w:r>
            <w:r>
              <w:rPr>
                <w:rFonts w:hint="eastAsia"/>
                <w:lang w:val="en-US" w:eastAsia="zh-CN"/>
              </w:rPr>
              <w:t>文件</w:t>
            </w:r>
            <w: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2473" w:type="dxa"/>
            <w:vMerge w:val="continue"/>
            <w:vAlign w:val="center"/>
          </w:tcPr>
          <w:p/>
        </w:tc>
        <w:tc>
          <w:tcPr>
            <w:tcW w:w="2473" w:type="dxa"/>
            <w:vAlign w:val="center"/>
          </w:tcPr>
          <w:p>
            <w:pPr>
              <w:pStyle w:val="10"/>
              <w:ind w:firstLine="0" w:firstLineChars="0"/>
            </w:pPr>
            <w:r>
              <w:rPr>
                <w:color w:val="auto"/>
              </w:rPr>
              <w:t>质量指标</w:t>
            </w:r>
          </w:p>
        </w:tc>
        <w:tc>
          <w:tcPr>
            <w:tcW w:w="2473" w:type="dxa"/>
            <w:vAlign w:val="center"/>
          </w:tcPr>
          <w:p>
            <w:pPr>
              <w:pStyle w:val="10"/>
              <w:ind w:firstLine="0" w:firstLineChars="0"/>
              <w:rPr>
                <w:rFonts w:hint="default" w:eastAsia="方正书宋_GBK"/>
                <w:lang w:val="en-US" w:eastAsia="zh-CN"/>
              </w:rPr>
            </w:pPr>
            <w:r>
              <w:rPr>
                <w:color w:val="auto"/>
              </w:rPr>
              <w:t xml:space="preserve"> 资金支出合规率</w:t>
            </w:r>
          </w:p>
        </w:tc>
        <w:tc>
          <w:tcPr>
            <w:tcW w:w="2473" w:type="dxa"/>
            <w:vAlign w:val="center"/>
          </w:tcPr>
          <w:p>
            <w:pPr>
              <w:pStyle w:val="10"/>
              <w:ind w:firstLine="0" w:firstLineChars="0"/>
              <w:rPr>
                <w:rFonts w:hint="default" w:eastAsia="方正书宋_GBK"/>
                <w:lang w:val="en-US" w:eastAsia="zh-CN"/>
              </w:rPr>
            </w:pPr>
            <w:r>
              <w:rPr>
                <w:color w:val="auto"/>
              </w:rPr>
              <w:t xml:space="preserve"> 项目资金支出符合支出范围的比率</w:t>
            </w:r>
          </w:p>
        </w:tc>
        <w:tc>
          <w:tcPr>
            <w:tcW w:w="2473" w:type="dxa"/>
            <w:vAlign w:val="center"/>
          </w:tcPr>
          <w:p>
            <w:pPr>
              <w:pStyle w:val="10"/>
              <w:ind w:firstLine="0" w:firstLineChars="0"/>
              <w:rPr>
                <w:rFonts w:hint="default" w:eastAsia="方正书宋_GBK"/>
                <w:lang w:val="en-US" w:eastAsia="zh-CN"/>
              </w:rPr>
            </w:pPr>
            <w:r>
              <w:rPr>
                <w:color w:val="auto"/>
              </w:rPr>
              <w:t>100%</w:t>
            </w:r>
          </w:p>
        </w:tc>
        <w:tc>
          <w:tcPr>
            <w:tcW w:w="2473" w:type="dxa"/>
            <w:vAlign w:val="center"/>
          </w:tcPr>
          <w:p>
            <w:pPr>
              <w:rPr>
                <w:sz w:val="21"/>
                <w:szCs w:val="21"/>
              </w:rPr>
            </w:pPr>
            <w:r>
              <w:rPr>
                <w:sz w:val="21"/>
                <w:szCs w:val="21"/>
              </w:rPr>
              <w:t>按照</w:t>
            </w:r>
            <w:r>
              <w:rPr>
                <w:rFonts w:hint="eastAsia"/>
                <w:sz w:val="21"/>
                <w:szCs w:val="21"/>
                <w:lang w:val="en-US" w:eastAsia="zh-CN"/>
              </w:rPr>
              <w:t>文件</w:t>
            </w:r>
            <w:r>
              <w:rPr>
                <w:sz w:val="21"/>
                <w:szCs w:val="21"/>
              </w:rP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2473" w:type="dxa"/>
            <w:vMerge w:val="continue"/>
            <w:vAlign w:val="center"/>
          </w:tcPr>
          <w:p/>
        </w:tc>
        <w:tc>
          <w:tcPr>
            <w:tcW w:w="2473" w:type="dxa"/>
            <w:vAlign w:val="center"/>
          </w:tcPr>
          <w:p>
            <w:pPr>
              <w:pStyle w:val="10"/>
              <w:ind w:firstLine="0" w:firstLineChars="0"/>
            </w:pPr>
            <w:r>
              <w:rPr>
                <w:color w:val="auto"/>
              </w:rPr>
              <w:t>时效指标</w:t>
            </w:r>
          </w:p>
        </w:tc>
        <w:tc>
          <w:tcPr>
            <w:tcW w:w="2473" w:type="dxa"/>
            <w:vAlign w:val="center"/>
          </w:tcPr>
          <w:p>
            <w:pPr>
              <w:pStyle w:val="10"/>
              <w:ind w:firstLine="0" w:firstLineChars="0"/>
              <w:rPr>
                <w:rFonts w:hint="eastAsia" w:eastAsia="方正书宋_GBK"/>
                <w:lang w:val="en-US" w:eastAsia="zh-CN"/>
              </w:rPr>
            </w:pPr>
            <w:r>
              <w:rPr>
                <w:color w:val="auto"/>
              </w:rPr>
              <w:t xml:space="preserve"> 完成项目时间</w:t>
            </w:r>
          </w:p>
        </w:tc>
        <w:tc>
          <w:tcPr>
            <w:tcW w:w="2473" w:type="dxa"/>
            <w:vAlign w:val="center"/>
          </w:tcPr>
          <w:p>
            <w:pPr>
              <w:pStyle w:val="10"/>
              <w:ind w:firstLine="0" w:firstLineChars="0"/>
              <w:rPr>
                <w:rFonts w:hint="default" w:eastAsia="方正书宋_GBK"/>
                <w:lang w:val="en-US" w:eastAsia="zh-CN"/>
              </w:rPr>
            </w:pPr>
            <w:r>
              <w:rPr>
                <w:color w:val="auto"/>
              </w:rPr>
              <w:t xml:space="preserve"> 年底前完成</w:t>
            </w:r>
          </w:p>
        </w:tc>
        <w:tc>
          <w:tcPr>
            <w:tcW w:w="2473"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rPr>
                <w:color w:val="auto"/>
              </w:rPr>
              <w:t>202</w:t>
            </w:r>
            <w:r>
              <w:rPr>
                <w:rFonts w:hint="eastAsia"/>
                <w:color w:val="auto"/>
                <w:lang w:val="en-US" w:eastAsia="zh-CN"/>
              </w:rPr>
              <w:t>3</w:t>
            </w:r>
            <w:r>
              <w:rPr>
                <w:color w:val="auto"/>
              </w:rPr>
              <w:t>年12月底</w:t>
            </w:r>
          </w:p>
        </w:tc>
        <w:tc>
          <w:tcPr>
            <w:tcW w:w="2473"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t>数量指标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2473" w:type="dxa"/>
            <w:vMerge w:val="continue"/>
            <w:vAlign w:val="center"/>
          </w:tcPr>
          <w:p/>
        </w:tc>
        <w:tc>
          <w:tcPr>
            <w:tcW w:w="2473" w:type="dxa"/>
            <w:vAlign w:val="center"/>
          </w:tcPr>
          <w:p>
            <w:pPr>
              <w:pStyle w:val="10"/>
              <w:ind w:firstLine="0" w:firstLineChars="0"/>
            </w:pPr>
            <w:r>
              <w:rPr>
                <w:color w:val="auto"/>
              </w:rPr>
              <w:t>成本指标</w:t>
            </w:r>
          </w:p>
        </w:tc>
        <w:tc>
          <w:tcPr>
            <w:tcW w:w="2473" w:type="dxa"/>
            <w:vAlign w:val="center"/>
          </w:tcPr>
          <w:p>
            <w:pPr>
              <w:pStyle w:val="10"/>
              <w:ind w:firstLine="0" w:firstLineChars="0"/>
            </w:pPr>
            <w:r>
              <w:rPr>
                <w:color w:val="auto"/>
              </w:rPr>
              <w:t xml:space="preserve"> 实际支出金额</w:t>
            </w:r>
          </w:p>
        </w:tc>
        <w:tc>
          <w:tcPr>
            <w:tcW w:w="2473" w:type="dxa"/>
            <w:vAlign w:val="center"/>
          </w:tcPr>
          <w:p>
            <w:pPr>
              <w:pStyle w:val="10"/>
              <w:ind w:firstLine="0" w:firstLineChars="0"/>
            </w:pPr>
            <w:r>
              <w:rPr>
                <w:color w:val="auto"/>
              </w:rPr>
              <w:t xml:space="preserve"> 本年度实际支出金额</w:t>
            </w:r>
          </w:p>
        </w:tc>
        <w:tc>
          <w:tcPr>
            <w:tcW w:w="2473" w:type="dxa"/>
            <w:vAlign w:val="center"/>
          </w:tcPr>
          <w:p>
            <w:pPr>
              <w:pStyle w:val="10"/>
              <w:ind w:firstLine="0" w:firstLineChars="0"/>
              <w:rPr>
                <w:rFonts w:hint="default" w:eastAsia="方正书宋_GBK"/>
                <w:lang w:val="en-US" w:eastAsia="zh-CN"/>
              </w:rPr>
            </w:pPr>
            <w:r>
              <w:rPr>
                <w:color w:val="auto"/>
              </w:rPr>
              <w:t>≤40</w:t>
            </w:r>
            <w:r>
              <w:rPr>
                <w:rFonts w:hint="eastAsia"/>
                <w:color w:val="auto"/>
                <w:lang w:val="en-US" w:eastAsia="zh-CN"/>
              </w:rPr>
              <w:t>0000</w:t>
            </w:r>
            <w:r>
              <w:rPr>
                <w:rFonts w:hint="eastAsia"/>
                <w:color w:val="auto"/>
                <w:lang w:eastAsia="zh-CN"/>
              </w:rPr>
              <w:t>元</w:t>
            </w:r>
          </w:p>
        </w:tc>
        <w:tc>
          <w:tcPr>
            <w:tcW w:w="2473" w:type="dxa"/>
            <w:vAlign w:val="center"/>
          </w:tcPr>
          <w:p>
            <w:pPr>
              <w:rPr>
                <w:sz w:val="21"/>
                <w:szCs w:val="21"/>
              </w:rPr>
            </w:pPr>
            <w:r>
              <w:rPr>
                <w:sz w:val="21"/>
                <w:szCs w:val="21"/>
              </w:rPr>
              <w:t>按照</w:t>
            </w:r>
            <w:r>
              <w:rPr>
                <w:rFonts w:hint="eastAsia"/>
                <w:sz w:val="21"/>
                <w:szCs w:val="21"/>
                <w:lang w:val="en-US" w:eastAsia="zh-CN"/>
              </w:rPr>
              <w:t>文件</w:t>
            </w:r>
            <w:r>
              <w:rPr>
                <w:sz w:val="21"/>
                <w:szCs w:val="21"/>
              </w:rP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2473" w:type="dxa"/>
            <w:vAlign w:val="center"/>
          </w:tcPr>
          <w:p>
            <w:pPr>
              <w:pStyle w:val="9"/>
              <w:ind w:firstLine="0" w:firstLineChars="0"/>
            </w:pPr>
            <w:r>
              <w:rPr>
                <w:color w:val="auto"/>
              </w:rPr>
              <w:t>效益指标</w:t>
            </w:r>
          </w:p>
        </w:tc>
        <w:tc>
          <w:tcPr>
            <w:tcW w:w="2473" w:type="dxa"/>
            <w:vAlign w:val="center"/>
          </w:tcPr>
          <w:p>
            <w:pPr>
              <w:pStyle w:val="10"/>
              <w:ind w:firstLine="0" w:firstLineChars="0"/>
            </w:pPr>
            <w:r>
              <w:rPr>
                <w:color w:val="auto"/>
              </w:rPr>
              <w:t>社会效益指标</w:t>
            </w:r>
          </w:p>
        </w:tc>
        <w:tc>
          <w:tcPr>
            <w:tcW w:w="2473" w:type="dxa"/>
            <w:vAlign w:val="center"/>
          </w:tcPr>
          <w:p>
            <w:pPr>
              <w:pStyle w:val="10"/>
              <w:ind w:firstLine="0" w:firstLineChars="0"/>
              <w:rPr>
                <w:rFonts w:hint="default" w:eastAsia="方正书宋_GBK"/>
                <w:lang w:val="en-US" w:eastAsia="zh-CN"/>
              </w:rPr>
            </w:pPr>
            <w:r>
              <w:rPr>
                <w:color w:val="auto"/>
              </w:rPr>
              <w:t xml:space="preserve"> 超限超载率</w:t>
            </w:r>
          </w:p>
        </w:tc>
        <w:tc>
          <w:tcPr>
            <w:tcW w:w="2473" w:type="dxa"/>
            <w:vAlign w:val="center"/>
          </w:tcPr>
          <w:p>
            <w:pPr>
              <w:pStyle w:val="10"/>
              <w:ind w:firstLine="0" w:firstLineChars="0"/>
              <w:rPr>
                <w:rFonts w:hint="default" w:eastAsia="方正书宋_GBK"/>
                <w:lang w:val="en-US" w:eastAsia="zh-CN"/>
              </w:rPr>
            </w:pPr>
            <w:r>
              <w:rPr>
                <w:color w:val="auto"/>
              </w:rPr>
              <w:t xml:space="preserve"> 反映超限超载车辆的比例，超限超载率=超限超载车辆数/检查总车辆数</w:t>
            </w:r>
          </w:p>
        </w:tc>
        <w:tc>
          <w:tcPr>
            <w:tcW w:w="2473" w:type="dxa"/>
            <w:vAlign w:val="center"/>
          </w:tcPr>
          <w:p>
            <w:pPr>
              <w:pStyle w:val="10"/>
              <w:ind w:firstLine="0" w:firstLineChars="0"/>
              <w:rPr>
                <w:rFonts w:hint="default" w:eastAsia="方正书宋_GBK"/>
                <w:lang w:val="en-US" w:eastAsia="zh-CN"/>
              </w:rPr>
            </w:pPr>
            <w:r>
              <w:rPr>
                <w:rFonts w:hint="eastAsia"/>
                <w:color w:val="auto"/>
                <w:lang w:val="en-US" w:eastAsia="zh-CN"/>
              </w:rPr>
              <w:t>＜</w:t>
            </w:r>
            <w:r>
              <w:rPr>
                <w:color w:val="auto"/>
              </w:rPr>
              <w:t>2%</w:t>
            </w:r>
          </w:p>
        </w:tc>
        <w:tc>
          <w:tcPr>
            <w:tcW w:w="2473" w:type="dxa"/>
            <w:vAlign w:val="center"/>
          </w:tcPr>
          <w:p>
            <w:pPr>
              <w:rPr>
                <w:sz w:val="21"/>
                <w:szCs w:val="21"/>
              </w:rPr>
            </w:pPr>
            <w:r>
              <w:rPr>
                <w:sz w:val="21"/>
                <w:szCs w:val="21"/>
              </w:rPr>
              <w:t>按照</w:t>
            </w:r>
            <w:r>
              <w:rPr>
                <w:rFonts w:hint="eastAsia"/>
                <w:sz w:val="21"/>
                <w:szCs w:val="21"/>
                <w:lang w:val="en-US" w:eastAsia="zh-CN"/>
              </w:rPr>
              <w:t>文件</w:t>
            </w:r>
            <w:r>
              <w:rPr>
                <w:sz w:val="21"/>
                <w:szCs w:val="21"/>
              </w:rPr>
              <w:t>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7" w:hRule="atLeast"/>
          <w:jc w:val="center"/>
        </w:trPr>
        <w:tc>
          <w:tcPr>
            <w:tcW w:w="2473" w:type="dxa"/>
            <w:vAlign w:val="center"/>
          </w:tcPr>
          <w:p>
            <w:pPr>
              <w:pStyle w:val="9"/>
            </w:pPr>
            <w:r>
              <w:t>满意度指标</w:t>
            </w:r>
          </w:p>
        </w:tc>
        <w:tc>
          <w:tcPr>
            <w:tcW w:w="2473" w:type="dxa"/>
            <w:vAlign w:val="center"/>
          </w:tcPr>
          <w:p>
            <w:pPr>
              <w:pStyle w:val="10"/>
            </w:pPr>
            <w:r>
              <w:t>服务对象满意度指标</w:t>
            </w:r>
          </w:p>
        </w:tc>
        <w:tc>
          <w:tcPr>
            <w:tcW w:w="2473" w:type="dxa"/>
            <w:vAlign w:val="center"/>
          </w:tcPr>
          <w:p>
            <w:pPr>
              <w:pStyle w:val="10"/>
            </w:pPr>
            <w:r>
              <w:t xml:space="preserve"> 满意度高</w:t>
            </w:r>
          </w:p>
        </w:tc>
        <w:tc>
          <w:tcPr>
            <w:tcW w:w="2473" w:type="dxa"/>
            <w:vAlign w:val="center"/>
          </w:tcPr>
          <w:p>
            <w:pPr>
              <w:pStyle w:val="10"/>
            </w:pPr>
            <w:r>
              <w:t xml:space="preserve"> </w:t>
            </w:r>
            <w:r>
              <w:rPr>
                <w:rFonts w:hint="eastAsia"/>
                <w:lang w:val="en-US" w:eastAsia="zh-CN"/>
              </w:rPr>
              <w:t>群众</w:t>
            </w:r>
            <w:r>
              <w:t>满意度高</w:t>
            </w:r>
          </w:p>
        </w:tc>
        <w:tc>
          <w:tcPr>
            <w:tcW w:w="2473" w:type="dxa"/>
            <w:vAlign w:val="center"/>
          </w:tcPr>
          <w:p>
            <w:pPr>
              <w:pStyle w:val="10"/>
              <w:rPr>
                <w:rFonts w:hint="default" w:eastAsia="方正书宋_GBK"/>
                <w:lang w:val="en-US" w:eastAsia="zh-CN"/>
              </w:rPr>
            </w:pPr>
            <w:r>
              <w:rPr>
                <w:rFonts w:hint="eastAsia"/>
                <w:lang w:val="en-US" w:eastAsia="zh-CN"/>
              </w:rPr>
              <w:t>≥95%</w:t>
            </w:r>
          </w:p>
        </w:tc>
        <w:tc>
          <w:tcPr>
            <w:tcW w:w="2473" w:type="dxa"/>
            <w:vAlign w:val="center"/>
          </w:tcPr>
          <w:p>
            <w:pPr>
              <w:pStyle w:val="10"/>
              <w:rPr>
                <w:rFonts w:hint="eastAsia" w:eastAsia="方正书宋_GBK"/>
                <w:lang w:eastAsia="zh-CN"/>
              </w:rPr>
            </w:pPr>
            <w:r>
              <w:rPr>
                <w:rFonts w:hint="eastAsia"/>
                <w:lang w:val="en-US" w:eastAsia="zh-CN"/>
              </w:rPr>
              <w:t>调查问卷</w:t>
            </w:r>
          </w:p>
        </w:tc>
      </w:tr>
    </w:tbl>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jc w:val="left"/>
        <w:outlineLvl w:val="9"/>
        <w:rPr>
          <w:rFonts w:ascii="方正仿宋_GBK" w:hAnsi="方正仿宋_GBK" w:eastAsia="方正仿宋_GBK" w:cs="方正仿宋_GBK"/>
          <w:b/>
          <w:color w:val="000000"/>
          <w:sz w:val="28"/>
        </w:rPr>
      </w:pPr>
    </w:p>
    <w:p>
      <w:pPr>
        <w:numPr>
          <w:ilvl w:val="0"/>
          <w:numId w:val="0"/>
        </w:numPr>
        <w:spacing w:before="0" w:after="0"/>
        <w:ind w:firstLine="281" w:firstLineChars="100"/>
        <w:jc w:val="left"/>
        <w:outlineLvl w:val="9"/>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w:t>
      </w:r>
      <w:r>
        <w:rPr>
          <w:rFonts w:ascii="方正仿宋_GBK" w:hAnsi="方正仿宋_GBK" w:eastAsia="方正仿宋_GBK" w:cs="方正仿宋_GBK"/>
          <w:b/>
          <w:color w:val="000000"/>
          <w:sz w:val="28"/>
        </w:rPr>
        <w:t>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2022</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267号关于提前下达2023年农村公路养护发展专项资金的通知（农村公路日常养护）绩效目标表</w:t>
      </w:r>
    </w:p>
    <w:p>
      <w:pPr>
        <w:numPr>
          <w:ilvl w:val="0"/>
          <w:numId w:val="0"/>
        </w:numPr>
        <w:spacing w:before="0" w:after="0"/>
        <w:jc w:val="left"/>
        <w:outlineLvl w:val="9"/>
        <w:rPr>
          <w:rFonts w:ascii="方正仿宋_GBK" w:hAnsi="方正仿宋_GBK" w:eastAsia="方正仿宋_GBK" w:cs="方正仿宋_GBK"/>
          <w:b/>
          <w:color w:val="000000"/>
          <w:sz w:val="28"/>
        </w:rPr>
      </w:pP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rPr>
                <w:color w:val="000000" w:themeColor="text1"/>
                <w14:textFill>
                  <w14:solidFill>
                    <w14:schemeClr w14:val="tx1"/>
                  </w14:solidFill>
                </w14:textFill>
              </w:rPr>
            </w:pPr>
            <w:r>
              <w:rPr>
                <w:color w:val="000000" w:themeColor="text1"/>
                <w14:textFill>
                  <w14:solidFill>
                    <w14:schemeClr w14:val="tx1"/>
                  </w14:solidFill>
                </w14:textFill>
              </w:rPr>
              <w:t>绩效目标</w:t>
            </w:r>
          </w:p>
        </w:tc>
        <w:tc>
          <w:tcPr>
            <w:tcW w:w="12756" w:type="dxa"/>
            <w:tcBorders>
              <w:bottom w:val="single" w:color="FFFFFF" w:sz="6" w:space="0"/>
            </w:tcBorders>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完成对井陉县1237.803公路农村公路的日常养护，包括日常巡查、日常养护、小修等</w:t>
            </w:r>
          </w:p>
        </w:tc>
      </w:tr>
    </w:tbl>
    <w:p>
      <w:pPr>
        <w:spacing w:before="0" w:after="0" w:line="2" w:lineRule="exact"/>
        <w:ind w:firstLine="0"/>
        <w:jc w:val="center"/>
        <w:outlineLvl w:val="9"/>
        <w:rPr>
          <w:color w:val="000000" w:themeColor="text1"/>
          <w14:textFill>
            <w14:solidFill>
              <w14:schemeClr w14:val="tx1"/>
            </w14:solidFill>
          </w14:textFill>
        </w:rPr>
      </w:pPr>
      <w:r>
        <w:rPr>
          <w:rFonts w:ascii="方正书宋_GBK" w:hAnsi="方正书宋_GBK" w:eastAsia="方正书宋_GBK" w:cs="方正书宋_GBK"/>
          <w:color w:val="000000" w:themeColor="text1"/>
          <w:sz w:val="18"/>
          <w14:textFill>
            <w14:solidFill>
              <w14:schemeClr w14:val="tx1"/>
            </w14:solidFill>
          </w14:textFill>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rPr>
                <w:color w:val="000000" w:themeColor="text1"/>
                <w14:textFill>
                  <w14:solidFill>
                    <w14:schemeClr w14:val="tx1"/>
                  </w14:solidFill>
                </w14:textFill>
              </w:rPr>
            </w:pPr>
            <w:r>
              <w:rPr>
                <w:color w:val="000000" w:themeColor="text1"/>
                <w14:textFill>
                  <w14:solidFill>
                    <w14:schemeClr w14:val="tx1"/>
                  </w14:solidFill>
                </w14:textFill>
              </w:rPr>
              <w:t>一级指标</w:t>
            </w:r>
          </w:p>
        </w:tc>
        <w:tc>
          <w:tcPr>
            <w:tcW w:w="2466" w:type="dxa"/>
            <w:vAlign w:val="center"/>
          </w:tcPr>
          <w:p>
            <w:pPr>
              <w:pStyle w:val="8"/>
              <w:rPr>
                <w:color w:val="000000" w:themeColor="text1"/>
                <w14:textFill>
                  <w14:solidFill>
                    <w14:schemeClr w14:val="tx1"/>
                  </w14:solidFill>
                </w14:textFill>
              </w:rPr>
            </w:pPr>
            <w:r>
              <w:rPr>
                <w:color w:val="000000" w:themeColor="text1"/>
                <w14:textFill>
                  <w14:solidFill>
                    <w14:schemeClr w14:val="tx1"/>
                  </w14:solidFill>
                </w14:textFill>
              </w:rPr>
              <w:t>二级指标</w:t>
            </w:r>
          </w:p>
        </w:tc>
        <w:tc>
          <w:tcPr>
            <w:tcW w:w="2466" w:type="dxa"/>
            <w:vAlign w:val="center"/>
          </w:tcPr>
          <w:p>
            <w:pPr>
              <w:pStyle w:val="8"/>
              <w:rPr>
                <w:color w:val="000000" w:themeColor="text1"/>
                <w14:textFill>
                  <w14:solidFill>
                    <w14:schemeClr w14:val="tx1"/>
                  </w14:solidFill>
                </w14:textFill>
              </w:rPr>
            </w:pPr>
            <w:r>
              <w:rPr>
                <w:color w:val="000000" w:themeColor="text1"/>
                <w14:textFill>
                  <w14:solidFill>
                    <w14:schemeClr w14:val="tx1"/>
                  </w14:solidFill>
                </w14:textFill>
              </w:rPr>
              <w:t>三级指标</w:t>
            </w:r>
          </w:p>
        </w:tc>
        <w:tc>
          <w:tcPr>
            <w:tcW w:w="2466" w:type="dxa"/>
            <w:vAlign w:val="center"/>
          </w:tcPr>
          <w:p>
            <w:pPr>
              <w:pStyle w:val="8"/>
              <w:rPr>
                <w:color w:val="000000" w:themeColor="text1"/>
                <w14:textFill>
                  <w14:solidFill>
                    <w14:schemeClr w14:val="tx1"/>
                  </w14:solidFill>
                </w14:textFill>
              </w:rPr>
            </w:pPr>
            <w:r>
              <w:rPr>
                <w:color w:val="000000" w:themeColor="text1"/>
                <w14:textFill>
                  <w14:solidFill>
                    <w14:schemeClr w14:val="tx1"/>
                  </w14:solidFill>
                </w14:textFill>
              </w:rPr>
              <w:t>绩效指标描述</w:t>
            </w:r>
          </w:p>
        </w:tc>
        <w:tc>
          <w:tcPr>
            <w:tcW w:w="2466" w:type="dxa"/>
            <w:vAlign w:val="center"/>
          </w:tcPr>
          <w:p>
            <w:pPr>
              <w:pStyle w:val="8"/>
              <w:rPr>
                <w:color w:val="000000" w:themeColor="text1"/>
                <w14:textFill>
                  <w14:solidFill>
                    <w14:schemeClr w14:val="tx1"/>
                  </w14:solidFill>
                </w14:textFill>
              </w:rPr>
            </w:pPr>
            <w:r>
              <w:rPr>
                <w:color w:val="000000" w:themeColor="text1"/>
                <w14:textFill>
                  <w14:solidFill>
                    <w14:schemeClr w14:val="tx1"/>
                  </w14:solidFill>
                </w14:textFill>
              </w:rPr>
              <w:t>指标值</w:t>
            </w:r>
          </w:p>
        </w:tc>
        <w:tc>
          <w:tcPr>
            <w:tcW w:w="2466" w:type="dxa"/>
            <w:vAlign w:val="center"/>
          </w:tcPr>
          <w:p>
            <w:pPr>
              <w:pStyle w:val="8"/>
              <w:rPr>
                <w:color w:val="000000" w:themeColor="text1"/>
                <w14:textFill>
                  <w14:solidFill>
                    <w14:schemeClr w14:val="tx1"/>
                  </w14:solidFill>
                </w14:textFill>
              </w:rPr>
            </w:pPr>
            <w:r>
              <w:rPr>
                <w:color w:val="000000" w:themeColor="text1"/>
                <w14:textFill>
                  <w14:solidFill>
                    <w14:schemeClr w14:val="tx1"/>
                  </w14:solidFill>
                </w14:textFill>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rPr>
                <w:color w:val="000000" w:themeColor="text1"/>
                <w14:textFill>
                  <w14:solidFill>
                    <w14:schemeClr w14:val="tx1"/>
                  </w14:solidFill>
                </w14:textFill>
              </w:rPr>
            </w:pPr>
            <w:r>
              <w:rPr>
                <w:color w:val="000000" w:themeColor="text1"/>
                <w14:textFill>
                  <w14:solidFill>
                    <w14:schemeClr w14:val="tx1"/>
                  </w14:solidFill>
                </w14:textFill>
              </w:rPr>
              <w:t>产出指标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数量指标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道路改造里程</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道路日常养护里程</w:t>
            </w:r>
          </w:p>
        </w:tc>
        <w:tc>
          <w:tcPr>
            <w:tcW w:w="2466" w:type="dxa"/>
            <w:vAlign w:val="center"/>
          </w:tcPr>
          <w:p>
            <w:pPr>
              <w:pStyle w:val="1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1237.803公里</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rPr>
                <w:color w:val="000000" w:themeColor="text1"/>
                <w14:textFill>
                  <w14:solidFill>
                    <w14:schemeClr w14:val="tx1"/>
                  </w14:solidFill>
                </w14:textFill>
              </w:rPr>
            </w:pP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质量指标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项目验收合格率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项目验收合格率</w:t>
            </w:r>
          </w:p>
        </w:tc>
        <w:tc>
          <w:tcPr>
            <w:tcW w:w="2466" w:type="dxa"/>
            <w:vAlign w:val="center"/>
          </w:tcPr>
          <w:p>
            <w:pPr>
              <w:pStyle w:val="10"/>
              <w:rPr>
                <w:rFonts w:hint="default" w:eastAsia="方正书宋_GBK"/>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rPr>
                <w:color w:val="000000" w:themeColor="text1"/>
                <w14:textFill>
                  <w14:solidFill>
                    <w14:schemeClr w14:val="tx1"/>
                  </w14:solidFill>
                </w14:textFill>
              </w:rPr>
            </w:pP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时效指标</w:t>
            </w:r>
          </w:p>
        </w:tc>
        <w:tc>
          <w:tcPr>
            <w:tcW w:w="2466"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r>
              <w:rPr>
                <w:rFonts w:hint="eastAsia" w:cs="方正书宋_GBK"/>
                <w:kern w:val="2"/>
                <w:sz w:val="21"/>
                <w:szCs w:val="24"/>
                <w:lang w:val="en-US" w:eastAsia="zh-CN" w:bidi="ar-SA"/>
              </w:rPr>
              <w:t>及时率</w:t>
            </w:r>
          </w:p>
        </w:tc>
        <w:tc>
          <w:tcPr>
            <w:tcW w:w="2466"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资金拨付及时率</w:t>
            </w:r>
          </w:p>
        </w:tc>
        <w:tc>
          <w:tcPr>
            <w:tcW w:w="2466"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rPr>
                <w:rFonts w:hint="eastAsia"/>
                <w:color w:val="000000" w:themeColor="text1"/>
                <w:lang w:val="en-US" w:eastAsia="zh-CN"/>
                <w14:textFill>
                  <w14:solidFill>
                    <w14:schemeClr w14:val="tx1"/>
                  </w14:solidFill>
                </w14:textFill>
              </w:rPr>
              <w:t>=100%</w:t>
            </w:r>
          </w:p>
        </w:tc>
        <w:tc>
          <w:tcPr>
            <w:tcW w:w="2466"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t>保持队伍相对稳定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pPr>
              <w:rPr>
                <w:color w:val="000000" w:themeColor="text1"/>
                <w14:textFill>
                  <w14:solidFill>
                    <w14:schemeClr w14:val="tx1"/>
                  </w14:solidFill>
                </w14:textFill>
              </w:rPr>
            </w:pP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成本指标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节约项目成本，高质量完成工作</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节约项目成本，高质量完成工作</w:t>
            </w:r>
          </w:p>
        </w:tc>
        <w:tc>
          <w:tcPr>
            <w:tcW w:w="2466" w:type="dxa"/>
            <w:vAlign w:val="center"/>
          </w:tcPr>
          <w:p>
            <w:pPr>
              <w:pStyle w:val="1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=100%</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rPr>
                <w:color w:val="000000" w:themeColor="text1"/>
                <w14:textFill>
                  <w14:solidFill>
                    <w14:schemeClr w14:val="tx1"/>
                  </w14:solidFill>
                </w14:textFill>
              </w:rPr>
            </w:pPr>
            <w:r>
              <w:rPr>
                <w:color w:val="000000" w:themeColor="text1"/>
                <w14:textFill>
                  <w14:solidFill>
                    <w14:schemeClr w14:val="tx1"/>
                  </w14:solidFill>
                </w14:textFill>
              </w:rPr>
              <w:t>效益指标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经济效益指标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对社会经济发展的影响</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促进社会经济的健康发展，提高经济水平</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促进社会经济的健康发展，提高经济水平</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rPr>
                <w:color w:val="000000" w:themeColor="text1"/>
                <w14:textFill>
                  <w14:solidFill>
                    <w14:schemeClr w14:val="tx1"/>
                  </w14:solidFill>
                </w14:textFill>
              </w:rPr>
            </w:pPr>
            <w:r>
              <w:rPr>
                <w:color w:val="000000" w:themeColor="text1"/>
                <w14:textFill>
                  <w14:solidFill>
                    <w14:schemeClr w14:val="tx1"/>
                  </w14:solidFill>
                </w14:textFill>
              </w:rPr>
              <w:t>满意度指标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服务对象满意度指标</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受益人口满意度</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群众满意度提升</w:t>
            </w:r>
          </w:p>
        </w:tc>
        <w:tc>
          <w:tcPr>
            <w:tcW w:w="2466" w:type="dxa"/>
            <w:vAlign w:val="center"/>
          </w:tcPr>
          <w:p>
            <w:pPr>
              <w:pStyle w:val="10"/>
              <w:ind w:firstLine="0" w:firstLineChars="0"/>
              <w:rPr>
                <w:color w:val="000000" w:themeColor="text1"/>
                <w14:textFill>
                  <w14:solidFill>
                    <w14:schemeClr w14:val="tx1"/>
                  </w14:solidFill>
                </w14:textFill>
              </w:rPr>
            </w:pPr>
            <w:r>
              <w:rPr>
                <w:rFonts w:hint="eastAsia"/>
                <w:lang w:val="en-US" w:eastAsia="zh-CN"/>
              </w:rPr>
              <w:t>≥95%</w:t>
            </w:r>
          </w:p>
        </w:tc>
        <w:tc>
          <w:tcPr>
            <w:tcW w:w="2466" w:type="dxa"/>
            <w:vAlign w:val="center"/>
          </w:tcPr>
          <w:p>
            <w:pPr>
              <w:pStyle w:val="10"/>
              <w:ind w:firstLine="0" w:firstLineChars="0"/>
              <w:rPr>
                <w:color w:val="000000" w:themeColor="text1"/>
                <w14:textFill>
                  <w14:solidFill>
                    <w14:schemeClr w14:val="tx1"/>
                  </w14:solidFill>
                </w14:textFill>
              </w:rPr>
            </w:pPr>
            <w:r>
              <w:t xml:space="preserve"> </w:t>
            </w:r>
            <w:r>
              <w:rPr>
                <w:rFonts w:hint="eastAsia"/>
                <w:lang w:val="en-US" w:eastAsia="zh-CN"/>
              </w:rPr>
              <w:t>调查问卷</w:t>
            </w:r>
          </w:p>
        </w:tc>
      </w:tr>
    </w:tbl>
    <w:p>
      <w:pPr>
        <w:spacing w:before="0" w:after="0" w:line="240" w:lineRule="auto"/>
        <w:jc w:val="left"/>
        <w:outlineLvl w:val="9"/>
        <w:rPr>
          <w:rFonts w:ascii="方正楷体_GBK" w:hAnsi="方正楷体_GBK" w:eastAsia="方正楷体_GBK" w:cs="方正楷体_GBK"/>
          <w:b/>
          <w:color w:val="000000"/>
          <w:sz w:val="32"/>
        </w:rPr>
        <w:sectPr>
          <w:pgSz w:w="16840" w:h="11900" w:orient="landscape"/>
          <w:pgMar w:top="1361" w:right="1020" w:bottom="1361" w:left="1020" w:header="720" w:footer="720" w:gutter="0"/>
          <w:cols w:space="720" w:num="1"/>
        </w:sectPr>
      </w:pPr>
    </w:p>
    <w:p>
      <w:pPr>
        <w:spacing w:before="0" w:after="0"/>
        <w:jc w:val="left"/>
        <w:outlineLvl w:val="9"/>
      </w:pP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公益设施租赁费绩效目标表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8"/>
            </w:pPr>
            <w:r>
              <w:t>绩效目标</w:t>
            </w:r>
          </w:p>
        </w:tc>
        <w:tc>
          <w:tcPr>
            <w:tcW w:w="7399" w:type="dxa"/>
            <w:tcBorders>
              <w:bottom w:val="single" w:color="FFFFFF" w:sz="6" w:space="0"/>
            </w:tcBorders>
            <w:vAlign w:val="center"/>
          </w:tcPr>
          <w:p>
            <w:pPr>
              <w:pStyle w:val="10"/>
            </w:pPr>
            <w:r>
              <w:t>通过租特种环卫车辆，保障路面畅通、整洁、干净、安全，提升了县域整体环境卫生，提高县城环境品质。</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pPr>
            <w:r>
              <w:t>租赁车辆的数量</w:t>
            </w:r>
          </w:p>
        </w:tc>
        <w:tc>
          <w:tcPr>
            <w:tcW w:w="2466" w:type="dxa"/>
            <w:vAlign w:val="center"/>
          </w:tcPr>
          <w:p>
            <w:pPr>
              <w:pStyle w:val="10"/>
            </w:pPr>
            <w:r>
              <w:t>租赁车辆的数量</w:t>
            </w:r>
          </w:p>
        </w:tc>
        <w:tc>
          <w:tcPr>
            <w:tcW w:w="2466" w:type="dxa"/>
            <w:vAlign w:val="center"/>
          </w:tcPr>
          <w:p>
            <w:pPr>
              <w:pStyle w:val="10"/>
              <w:rPr>
                <w:rFonts w:hint="default" w:eastAsia="方正书宋_GBK"/>
                <w:lang w:val="en-US" w:eastAsia="zh-CN"/>
              </w:rPr>
            </w:pPr>
            <w:r>
              <w:rPr>
                <w:rFonts w:hint="eastAsia"/>
                <w:lang w:val="en-US" w:eastAsia="zh-CN"/>
              </w:rPr>
              <w:t>=12辆</w:t>
            </w:r>
          </w:p>
        </w:tc>
        <w:tc>
          <w:tcPr>
            <w:tcW w:w="2466" w:type="dxa"/>
            <w:vAlign w:val="center"/>
          </w:tcPr>
          <w:p>
            <w:pPr>
              <w:pStyle w:val="10"/>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设备合格率</w:t>
            </w:r>
          </w:p>
        </w:tc>
        <w:tc>
          <w:tcPr>
            <w:tcW w:w="2466" w:type="dxa"/>
            <w:vAlign w:val="center"/>
          </w:tcPr>
          <w:p>
            <w:pPr>
              <w:pStyle w:val="10"/>
            </w:pPr>
            <w:r>
              <w:t>设备合格率</w:t>
            </w:r>
          </w:p>
        </w:tc>
        <w:tc>
          <w:tcPr>
            <w:tcW w:w="2466" w:type="dxa"/>
            <w:vAlign w:val="center"/>
          </w:tcPr>
          <w:p>
            <w:pPr>
              <w:pStyle w:val="10"/>
            </w:pPr>
            <w:r>
              <w:rPr>
                <w:rFonts w:hint="eastAsia"/>
                <w:lang w:val="en-US" w:eastAsia="zh-CN"/>
              </w:rPr>
              <w:t>=</w:t>
            </w:r>
            <w:r>
              <w:t>100</w:t>
            </w:r>
            <w:r>
              <w:rPr>
                <w:rFonts w:hint="eastAsia"/>
                <w:lang w:val="en-US" w:eastAsia="zh-CN"/>
              </w:rPr>
              <w:t>%</w:t>
            </w:r>
            <w:r>
              <w:t xml:space="preserve">  </w:t>
            </w:r>
          </w:p>
        </w:tc>
        <w:tc>
          <w:tcPr>
            <w:tcW w:w="2466" w:type="dxa"/>
            <w:vAlign w:val="center"/>
          </w:tcPr>
          <w:p>
            <w:pPr>
              <w:pStyle w:val="10"/>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设备使用</w:t>
            </w:r>
            <w:r>
              <w:rPr>
                <w:rFonts w:hint="eastAsia"/>
                <w:lang w:val="en-US" w:eastAsia="zh-CN"/>
              </w:rPr>
              <w:t>时</w:t>
            </w:r>
            <w:r>
              <w:t>效1年</w:t>
            </w:r>
          </w:p>
        </w:tc>
        <w:tc>
          <w:tcPr>
            <w:tcW w:w="2466" w:type="dxa"/>
            <w:vAlign w:val="center"/>
          </w:tcPr>
          <w:p>
            <w:pPr>
              <w:pStyle w:val="10"/>
            </w:pPr>
            <w:r>
              <w:t>设备使用</w:t>
            </w:r>
            <w:r>
              <w:rPr>
                <w:rFonts w:hint="eastAsia"/>
                <w:lang w:val="en-US" w:eastAsia="zh-CN"/>
              </w:rPr>
              <w:t>时效</w:t>
            </w:r>
            <w:r>
              <w:t>1年</w:t>
            </w:r>
          </w:p>
        </w:tc>
        <w:tc>
          <w:tcPr>
            <w:tcW w:w="2466" w:type="dxa"/>
            <w:vAlign w:val="center"/>
          </w:tcPr>
          <w:p>
            <w:pPr>
              <w:pStyle w:val="10"/>
            </w:pPr>
            <w:r>
              <w:rPr>
                <w:rFonts w:hint="eastAsia"/>
                <w:lang w:val="en-US" w:eastAsia="zh-CN"/>
              </w:rPr>
              <w:t>=</w:t>
            </w:r>
            <w:r>
              <w:t>1年</w:t>
            </w:r>
          </w:p>
        </w:tc>
        <w:tc>
          <w:tcPr>
            <w:tcW w:w="2466" w:type="dxa"/>
            <w:vAlign w:val="center"/>
          </w:tcPr>
          <w:p>
            <w:pPr>
              <w:pStyle w:val="10"/>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按照租赁合同资金</w:t>
            </w:r>
          </w:p>
        </w:tc>
        <w:tc>
          <w:tcPr>
            <w:tcW w:w="2466" w:type="dxa"/>
            <w:vAlign w:val="center"/>
          </w:tcPr>
          <w:p>
            <w:pPr>
              <w:pStyle w:val="10"/>
            </w:pPr>
            <w:r>
              <w:t>按照租赁合同资金</w:t>
            </w:r>
          </w:p>
        </w:tc>
        <w:tc>
          <w:tcPr>
            <w:tcW w:w="2466" w:type="dxa"/>
            <w:vAlign w:val="center"/>
          </w:tcPr>
          <w:p>
            <w:pPr>
              <w:pStyle w:val="10"/>
              <w:rPr>
                <w:rFonts w:hint="default" w:eastAsia="方正书宋_GBK"/>
                <w:lang w:val="en-US" w:eastAsia="zh-CN"/>
              </w:rPr>
            </w:pPr>
            <w:r>
              <w:rPr>
                <w:rFonts w:hint="eastAsia"/>
                <w:lang w:val="en-US" w:eastAsia="zh-CN"/>
              </w:rPr>
              <w:t>=1193800元</w:t>
            </w:r>
          </w:p>
        </w:tc>
        <w:tc>
          <w:tcPr>
            <w:tcW w:w="2466" w:type="dxa"/>
            <w:vAlign w:val="center"/>
          </w:tcPr>
          <w:p>
            <w:pPr>
              <w:pStyle w:val="10"/>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效益指标</w:t>
            </w:r>
          </w:p>
        </w:tc>
        <w:tc>
          <w:tcPr>
            <w:tcW w:w="2466" w:type="dxa"/>
            <w:vAlign w:val="center"/>
          </w:tcPr>
          <w:p>
            <w:pPr>
              <w:pStyle w:val="10"/>
            </w:pPr>
            <w:r>
              <w:t>可持续影响指标</w:t>
            </w:r>
          </w:p>
        </w:tc>
        <w:tc>
          <w:tcPr>
            <w:tcW w:w="2466" w:type="dxa"/>
            <w:vAlign w:val="center"/>
          </w:tcPr>
          <w:p>
            <w:pPr>
              <w:pStyle w:val="10"/>
            </w:pPr>
            <w:r>
              <w:t>持续改善县域环境</w:t>
            </w:r>
          </w:p>
        </w:tc>
        <w:tc>
          <w:tcPr>
            <w:tcW w:w="2466" w:type="dxa"/>
            <w:vAlign w:val="center"/>
          </w:tcPr>
          <w:p>
            <w:pPr>
              <w:pStyle w:val="10"/>
            </w:pPr>
            <w:r>
              <w:t>持续改善县域环境</w:t>
            </w:r>
          </w:p>
        </w:tc>
        <w:tc>
          <w:tcPr>
            <w:tcW w:w="2466" w:type="dxa"/>
            <w:vAlign w:val="center"/>
          </w:tcPr>
          <w:p>
            <w:pPr>
              <w:pStyle w:val="10"/>
            </w:pPr>
            <w:r>
              <w:t>持续改善县域环境</w:t>
            </w:r>
          </w:p>
        </w:tc>
        <w:tc>
          <w:tcPr>
            <w:tcW w:w="2466" w:type="dxa"/>
            <w:vAlign w:val="center"/>
          </w:tcPr>
          <w:p>
            <w:pPr>
              <w:pStyle w:val="10"/>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社会效益指标</w:t>
            </w:r>
          </w:p>
        </w:tc>
        <w:tc>
          <w:tcPr>
            <w:tcW w:w="2466" w:type="dxa"/>
            <w:vAlign w:val="center"/>
          </w:tcPr>
          <w:p>
            <w:pPr>
              <w:pStyle w:val="10"/>
            </w:pPr>
            <w:r>
              <w:t>改善社会整体居住环境</w:t>
            </w:r>
          </w:p>
        </w:tc>
        <w:tc>
          <w:tcPr>
            <w:tcW w:w="2466" w:type="dxa"/>
            <w:vAlign w:val="center"/>
          </w:tcPr>
          <w:p>
            <w:pPr>
              <w:pStyle w:val="10"/>
            </w:pPr>
            <w:r>
              <w:t>改善社会整体居住环境</w:t>
            </w:r>
          </w:p>
        </w:tc>
        <w:tc>
          <w:tcPr>
            <w:tcW w:w="2466" w:type="dxa"/>
            <w:vAlign w:val="center"/>
          </w:tcPr>
          <w:p>
            <w:pPr>
              <w:pStyle w:val="10"/>
            </w:pPr>
            <w:r>
              <w:t>改善社会整体居住环境</w:t>
            </w:r>
          </w:p>
        </w:tc>
        <w:tc>
          <w:tcPr>
            <w:tcW w:w="2466" w:type="dxa"/>
            <w:vAlign w:val="center"/>
          </w:tcPr>
          <w:p>
            <w:pPr>
              <w:pStyle w:val="10"/>
            </w:pPr>
            <w:r>
              <w:t xml:space="preserve"> 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群众满意度高</w:t>
            </w:r>
          </w:p>
        </w:tc>
        <w:tc>
          <w:tcPr>
            <w:tcW w:w="2466" w:type="dxa"/>
            <w:vAlign w:val="center"/>
          </w:tcPr>
          <w:p>
            <w:pPr>
              <w:pStyle w:val="10"/>
            </w:pPr>
            <w:r>
              <w:t>群众满意度高</w:t>
            </w:r>
          </w:p>
        </w:tc>
        <w:tc>
          <w:tcPr>
            <w:tcW w:w="2466" w:type="dxa"/>
            <w:vAlign w:val="center"/>
          </w:tcPr>
          <w:p>
            <w:pPr>
              <w:pStyle w:val="10"/>
              <w:rPr>
                <w:rFonts w:hint="default" w:eastAsia="方正书宋_GBK"/>
                <w:lang w:val="en-US" w:eastAsia="zh-CN"/>
              </w:rPr>
            </w:pPr>
            <w:r>
              <w:rPr>
                <w:rFonts w:hint="eastAsia"/>
                <w:lang w:val="en-US" w:eastAsia="zh-CN"/>
              </w:rPr>
              <w:t>≥95%</w:t>
            </w:r>
          </w:p>
        </w:tc>
        <w:tc>
          <w:tcPr>
            <w:tcW w:w="2466" w:type="dxa"/>
            <w:vAlign w:val="center"/>
          </w:tcPr>
          <w:p>
            <w:pPr>
              <w:pStyle w:val="10"/>
              <w:rPr>
                <w:rFonts w:hint="default" w:eastAsia="方正书宋_GBK"/>
                <w:lang w:val="en-US"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4.</w:t>
      </w:r>
      <w:r>
        <w:rPr>
          <w:rFonts w:ascii="方正仿宋_GBK" w:hAnsi="方正仿宋_GBK" w:eastAsia="方正仿宋_GBK" w:cs="方正仿宋_GBK"/>
          <w:b/>
          <w:color w:val="000000"/>
          <w:sz w:val="28"/>
        </w:rPr>
        <w:t>国防工役制人员补助绩效目标表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保障国防工役制人员的基本生活及就医支出，改善群众生活，促进社会和谐。</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ind w:firstLine="840" w:firstLineChars="400"/>
            </w:pPr>
            <w:r>
              <w:t>数量指标</w:t>
            </w:r>
          </w:p>
        </w:tc>
        <w:tc>
          <w:tcPr>
            <w:tcW w:w="2466" w:type="dxa"/>
            <w:vAlign w:val="center"/>
          </w:tcPr>
          <w:p>
            <w:pPr>
              <w:pStyle w:val="10"/>
            </w:pPr>
            <w:r>
              <w:t xml:space="preserve"> </w:t>
            </w:r>
            <w:r>
              <w:rPr>
                <w:rFonts w:hint="eastAsia"/>
                <w:lang w:val="en-US" w:eastAsia="zh-CN"/>
              </w:rPr>
              <w:t xml:space="preserve"> 安全巡检员</w:t>
            </w:r>
            <w:r>
              <w:t>的人数</w:t>
            </w:r>
          </w:p>
        </w:tc>
        <w:tc>
          <w:tcPr>
            <w:tcW w:w="2466" w:type="dxa"/>
            <w:vAlign w:val="center"/>
          </w:tcPr>
          <w:p>
            <w:pPr>
              <w:pStyle w:val="10"/>
            </w:pPr>
            <w:r>
              <w:t>完成对9名在世及12名遗属的发放</w:t>
            </w:r>
          </w:p>
        </w:tc>
        <w:tc>
          <w:tcPr>
            <w:tcW w:w="2466" w:type="dxa"/>
            <w:vAlign w:val="center"/>
          </w:tcPr>
          <w:p>
            <w:pPr>
              <w:pStyle w:val="10"/>
              <w:jc w:val="left"/>
              <w:rPr>
                <w:rFonts w:hint="default" w:eastAsia="方正书宋_GBK"/>
                <w:lang w:val="en-US" w:eastAsia="zh-CN"/>
              </w:rPr>
            </w:pPr>
            <w:r>
              <w:rPr>
                <w:rFonts w:hint="eastAsia"/>
                <w:lang w:val="en-US" w:eastAsia="zh-CN"/>
              </w:rPr>
              <w:t>=21人</w:t>
            </w:r>
          </w:p>
        </w:tc>
        <w:tc>
          <w:tcPr>
            <w:tcW w:w="2466" w:type="dxa"/>
            <w:vAlign w:val="center"/>
          </w:tcPr>
          <w:p>
            <w:pPr>
              <w:pStyle w:val="10"/>
              <w:ind w:firstLine="420" w:firstLineChars="200"/>
            </w:pPr>
            <w: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2"/>
              <w:bidi w:val="0"/>
              <w:rPr>
                <w:b w:val="0"/>
                <w:bCs/>
              </w:rPr>
            </w:pPr>
            <w:r>
              <w:rPr>
                <w:b w:val="0"/>
                <w:bCs/>
              </w:rPr>
              <w:t>质量指标</w:t>
            </w:r>
          </w:p>
        </w:tc>
        <w:tc>
          <w:tcPr>
            <w:tcW w:w="2466" w:type="dxa"/>
            <w:vAlign w:val="center"/>
          </w:tcPr>
          <w:p>
            <w:pPr>
              <w:pStyle w:val="12"/>
              <w:bidi w:val="0"/>
              <w:rPr>
                <w:b w:val="0"/>
                <w:bCs/>
              </w:rPr>
            </w:pPr>
            <w:r>
              <w:rPr>
                <w:b w:val="0"/>
                <w:bCs/>
              </w:rPr>
              <w:t>高质量完成</w:t>
            </w:r>
          </w:p>
        </w:tc>
        <w:tc>
          <w:tcPr>
            <w:tcW w:w="2466" w:type="dxa"/>
            <w:vAlign w:val="center"/>
          </w:tcPr>
          <w:p>
            <w:pPr>
              <w:pStyle w:val="12"/>
              <w:bidi w:val="0"/>
              <w:rPr>
                <w:b w:val="0"/>
                <w:bCs/>
              </w:rPr>
            </w:pPr>
            <w:r>
              <w:rPr>
                <w:b w:val="0"/>
                <w:bCs/>
              </w:rPr>
              <w:t>高效快捷发放</w:t>
            </w:r>
          </w:p>
        </w:tc>
        <w:tc>
          <w:tcPr>
            <w:tcW w:w="2466" w:type="dxa"/>
            <w:vAlign w:val="center"/>
          </w:tcPr>
          <w:p>
            <w:pPr>
              <w:pStyle w:val="12"/>
              <w:bidi w:val="0"/>
              <w:jc w:val="left"/>
              <w:rPr>
                <w:rFonts w:hint="default"/>
                <w:b w:val="0"/>
                <w:bCs/>
                <w:lang w:val="en-US" w:eastAsia="zh-CN"/>
              </w:rPr>
            </w:pPr>
            <w:r>
              <w:rPr>
                <w:rFonts w:hint="eastAsia"/>
                <w:b w:val="0"/>
                <w:bCs/>
                <w:lang w:val="en-US" w:eastAsia="zh-CN"/>
              </w:rPr>
              <w:t>=100%</w:t>
            </w:r>
          </w:p>
        </w:tc>
        <w:tc>
          <w:tcPr>
            <w:tcW w:w="2466" w:type="dxa"/>
            <w:vAlign w:val="center"/>
          </w:tcPr>
          <w:p>
            <w:pPr>
              <w:pStyle w:val="12"/>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7" w:hRule="atLeast"/>
          <w:jc w:val="center"/>
        </w:trPr>
        <w:tc>
          <w:tcPr>
            <w:tcW w:w="2466" w:type="dxa"/>
            <w:vMerge w:val="continue"/>
            <w:vAlign w:val="center"/>
          </w:tcPr>
          <w:p/>
        </w:tc>
        <w:tc>
          <w:tcPr>
            <w:tcW w:w="2466" w:type="dxa"/>
            <w:vAlign w:val="center"/>
          </w:tcPr>
          <w:p>
            <w:pPr>
              <w:pStyle w:val="12"/>
              <w:bidi w:val="0"/>
              <w:rPr>
                <w:b w:val="0"/>
                <w:bCs/>
              </w:rPr>
            </w:pPr>
            <w:r>
              <w:rPr>
                <w:b w:val="0"/>
                <w:bCs/>
              </w:rPr>
              <w:t>时效指标</w:t>
            </w:r>
          </w:p>
        </w:tc>
        <w:tc>
          <w:tcPr>
            <w:tcW w:w="2466" w:type="dxa"/>
            <w:vAlign w:val="center"/>
          </w:tcPr>
          <w:p>
            <w:pPr>
              <w:pStyle w:val="12"/>
              <w:bidi w:val="0"/>
              <w:rPr>
                <w:b w:val="0"/>
                <w:bCs/>
              </w:rPr>
            </w:pPr>
            <w:r>
              <w:rPr>
                <w:b w:val="0"/>
                <w:bCs/>
              </w:rPr>
              <w:t xml:space="preserve"> 及时性</w:t>
            </w:r>
          </w:p>
        </w:tc>
        <w:tc>
          <w:tcPr>
            <w:tcW w:w="2466" w:type="dxa"/>
            <w:vAlign w:val="center"/>
          </w:tcPr>
          <w:p>
            <w:pPr>
              <w:pStyle w:val="12"/>
              <w:bidi w:val="0"/>
              <w:rPr>
                <w:rFonts w:hint="default"/>
                <w:b w:val="0"/>
                <w:bCs/>
                <w:lang w:val="en-US" w:eastAsia="zh-CN"/>
              </w:rPr>
            </w:pPr>
            <w:r>
              <w:rPr>
                <w:rFonts w:hint="eastAsia"/>
                <w:b w:val="0"/>
                <w:bCs/>
                <w:lang w:val="en-US" w:eastAsia="zh-CN"/>
              </w:rPr>
              <w:t>发放及时率</w:t>
            </w:r>
          </w:p>
        </w:tc>
        <w:tc>
          <w:tcPr>
            <w:tcW w:w="2466" w:type="dxa"/>
            <w:vAlign w:val="center"/>
          </w:tcPr>
          <w:p>
            <w:pPr>
              <w:pStyle w:val="12"/>
              <w:bidi w:val="0"/>
              <w:jc w:val="left"/>
              <w:rPr>
                <w:rFonts w:hint="default"/>
                <w:b w:val="0"/>
                <w:bCs/>
                <w:lang w:val="en-US" w:eastAsia="zh-CN"/>
              </w:rPr>
            </w:pPr>
            <w:r>
              <w:rPr>
                <w:rFonts w:hint="eastAsia"/>
                <w:b w:val="0"/>
                <w:bCs/>
                <w:lang w:val="en-US" w:eastAsia="zh-CN"/>
              </w:rPr>
              <w:t>=100%</w:t>
            </w:r>
          </w:p>
        </w:tc>
        <w:tc>
          <w:tcPr>
            <w:tcW w:w="2466" w:type="dxa"/>
            <w:vAlign w:val="center"/>
          </w:tcPr>
          <w:p>
            <w:pPr>
              <w:pStyle w:val="12"/>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2"/>
              <w:bidi w:val="0"/>
              <w:rPr>
                <w:b w:val="0"/>
                <w:bCs/>
              </w:rPr>
            </w:pPr>
            <w:r>
              <w:rPr>
                <w:b w:val="0"/>
                <w:bCs/>
              </w:rPr>
              <w:t>成本指标</w:t>
            </w:r>
          </w:p>
        </w:tc>
        <w:tc>
          <w:tcPr>
            <w:tcW w:w="2466" w:type="dxa"/>
            <w:vAlign w:val="center"/>
          </w:tcPr>
          <w:p>
            <w:pPr>
              <w:pStyle w:val="12"/>
              <w:bidi w:val="0"/>
              <w:rPr>
                <w:b w:val="0"/>
                <w:bCs/>
              </w:rPr>
            </w:pPr>
            <w:r>
              <w:rPr>
                <w:b w:val="0"/>
                <w:bCs/>
              </w:rPr>
              <w:t xml:space="preserve"> 按照文件规范</w:t>
            </w:r>
          </w:p>
        </w:tc>
        <w:tc>
          <w:tcPr>
            <w:tcW w:w="2466" w:type="dxa"/>
            <w:vAlign w:val="center"/>
          </w:tcPr>
          <w:p>
            <w:pPr>
              <w:pStyle w:val="12"/>
              <w:bidi w:val="0"/>
              <w:rPr>
                <w:b w:val="0"/>
                <w:bCs/>
              </w:rPr>
            </w:pPr>
            <w:r>
              <w:rPr>
                <w:b w:val="0"/>
                <w:bCs/>
              </w:rPr>
              <w:t>按照文件规范</w:t>
            </w:r>
          </w:p>
        </w:tc>
        <w:tc>
          <w:tcPr>
            <w:tcW w:w="2466" w:type="dxa"/>
            <w:vAlign w:val="center"/>
          </w:tcPr>
          <w:p>
            <w:pPr>
              <w:pStyle w:val="12"/>
              <w:bidi w:val="0"/>
              <w:jc w:val="left"/>
              <w:rPr>
                <w:b w:val="0"/>
                <w:bCs/>
              </w:rPr>
            </w:pPr>
            <w:r>
              <w:rPr>
                <w:rFonts w:hint="eastAsia"/>
                <w:b w:val="0"/>
                <w:bCs/>
                <w:lang w:val="en-US" w:eastAsia="zh-CN"/>
              </w:rPr>
              <w:t>=100%</w:t>
            </w:r>
          </w:p>
        </w:tc>
        <w:tc>
          <w:tcPr>
            <w:tcW w:w="2466" w:type="dxa"/>
            <w:vAlign w:val="center"/>
          </w:tcPr>
          <w:p>
            <w:pPr>
              <w:pStyle w:val="12"/>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效益指标</w:t>
            </w:r>
          </w:p>
        </w:tc>
        <w:tc>
          <w:tcPr>
            <w:tcW w:w="2466" w:type="dxa"/>
            <w:vAlign w:val="center"/>
          </w:tcPr>
          <w:p>
            <w:pPr>
              <w:pStyle w:val="12"/>
              <w:bidi w:val="0"/>
              <w:rPr>
                <w:b w:val="0"/>
                <w:bCs/>
              </w:rPr>
            </w:pPr>
            <w:r>
              <w:rPr>
                <w:b w:val="0"/>
                <w:bCs/>
              </w:rPr>
              <w:t>经济效益指标</w:t>
            </w:r>
          </w:p>
        </w:tc>
        <w:tc>
          <w:tcPr>
            <w:tcW w:w="2466" w:type="dxa"/>
            <w:vAlign w:val="center"/>
          </w:tcPr>
          <w:p>
            <w:pPr>
              <w:pStyle w:val="12"/>
              <w:bidi w:val="0"/>
              <w:rPr>
                <w:b w:val="0"/>
                <w:bCs/>
              </w:rPr>
            </w:pPr>
            <w:r>
              <w:rPr>
                <w:b w:val="0"/>
                <w:bCs/>
              </w:rPr>
              <w:t xml:space="preserve"> 促进经济发展</w:t>
            </w:r>
          </w:p>
        </w:tc>
        <w:tc>
          <w:tcPr>
            <w:tcW w:w="2466" w:type="dxa"/>
            <w:vAlign w:val="center"/>
          </w:tcPr>
          <w:p>
            <w:pPr>
              <w:pStyle w:val="12"/>
              <w:bidi w:val="0"/>
              <w:rPr>
                <w:b w:val="0"/>
                <w:bCs/>
              </w:rPr>
            </w:pPr>
            <w:r>
              <w:rPr>
                <w:b w:val="0"/>
                <w:bCs/>
              </w:rPr>
              <w:t xml:space="preserve"> 促进经济发展</w:t>
            </w:r>
          </w:p>
        </w:tc>
        <w:tc>
          <w:tcPr>
            <w:tcW w:w="2466" w:type="dxa"/>
            <w:vAlign w:val="center"/>
          </w:tcPr>
          <w:p>
            <w:pPr>
              <w:pStyle w:val="12"/>
              <w:bidi w:val="0"/>
              <w:jc w:val="left"/>
              <w:rPr>
                <w:b w:val="0"/>
                <w:bCs/>
              </w:rPr>
            </w:pPr>
            <w:r>
              <w:rPr>
                <w:b w:val="0"/>
                <w:bCs/>
              </w:rPr>
              <w:t>促进经济发展</w:t>
            </w:r>
          </w:p>
        </w:tc>
        <w:tc>
          <w:tcPr>
            <w:tcW w:w="2466" w:type="dxa"/>
            <w:vAlign w:val="center"/>
          </w:tcPr>
          <w:p>
            <w:pPr>
              <w:pStyle w:val="12"/>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2"/>
              <w:bidi w:val="0"/>
              <w:rPr>
                <w:b w:val="0"/>
                <w:bCs/>
              </w:rPr>
            </w:pPr>
            <w:r>
              <w:rPr>
                <w:b w:val="0"/>
                <w:bCs/>
              </w:rPr>
              <w:t>社会效益指标</w:t>
            </w:r>
          </w:p>
        </w:tc>
        <w:tc>
          <w:tcPr>
            <w:tcW w:w="2466" w:type="dxa"/>
            <w:vAlign w:val="center"/>
          </w:tcPr>
          <w:p>
            <w:pPr>
              <w:pStyle w:val="12"/>
              <w:bidi w:val="0"/>
              <w:rPr>
                <w:b w:val="0"/>
                <w:bCs/>
              </w:rPr>
            </w:pPr>
            <w:r>
              <w:rPr>
                <w:b w:val="0"/>
                <w:bCs/>
              </w:rPr>
              <w:t xml:space="preserve"> 促进社会和谐</w:t>
            </w:r>
          </w:p>
        </w:tc>
        <w:tc>
          <w:tcPr>
            <w:tcW w:w="2466" w:type="dxa"/>
            <w:vAlign w:val="center"/>
          </w:tcPr>
          <w:p>
            <w:pPr>
              <w:pStyle w:val="12"/>
              <w:bidi w:val="0"/>
              <w:rPr>
                <w:b w:val="0"/>
                <w:bCs/>
              </w:rPr>
            </w:pPr>
            <w:r>
              <w:rPr>
                <w:b w:val="0"/>
                <w:bCs/>
              </w:rPr>
              <w:t xml:space="preserve"> 促进社会和谐</w:t>
            </w:r>
          </w:p>
        </w:tc>
        <w:tc>
          <w:tcPr>
            <w:tcW w:w="2466" w:type="dxa"/>
            <w:vAlign w:val="center"/>
          </w:tcPr>
          <w:p>
            <w:pPr>
              <w:pStyle w:val="12"/>
              <w:bidi w:val="0"/>
              <w:jc w:val="left"/>
              <w:rPr>
                <w:b w:val="0"/>
                <w:bCs/>
              </w:rPr>
            </w:pPr>
            <w:r>
              <w:rPr>
                <w:b w:val="0"/>
                <w:bCs/>
              </w:rPr>
              <w:t>促进社会和谐</w:t>
            </w:r>
          </w:p>
        </w:tc>
        <w:tc>
          <w:tcPr>
            <w:tcW w:w="2466" w:type="dxa"/>
            <w:vAlign w:val="center"/>
          </w:tcPr>
          <w:p>
            <w:pPr>
              <w:pStyle w:val="12"/>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2"/>
              <w:bidi w:val="0"/>
              <w:rPr>
                <w:b w:val="0"/>
                <w:bCs/>
              </w:rPr>
            </w:pPr>
            <w:r>
              <w:rPr>
                <w:b w:val="0"/>
                <w:bCs/>
              </w:rPr>
              <w:t>可持续影响指标</w:t>
            </w:r>
          </w:p>
        </w:tc>
        <w:tc>
          <w:tcPr>
            <w:tcW w:w="2466" w:type="dxa"/>
            <w:vAlign w:val="center"/>
          </w:tcPr>
          <w:p>
            <w:pPr>
              <w:pStyle w:val="12"/>
              <w:bidi w:val="0"/>
              <w:rPr>
                <w:b w:val="0"/>
                <w:bCs/>
              </w:rPr>
            </w:pPr>
            <w:r>
              <w:rPr>
                <w:b w:val="0"/>
                <w:bCs/>
              </w:rPr>
              <w:t xml:space="preserve"> 持续改善生活水平</w:t>
            </w:r>
          </w:p>
        </w:tc>
        <w:tc>
          <w:tcPr>
            <w:tcW w:w="2466" w:type="dxa"/>
            <w:vAlign w:val="center"/>
          </w:tcPr>
          <w:p>
            <w:pPr>
              <w:pStyle w:val="12"/>
              <w:bidi w:val="0"/>
              <w:rPr>
                <w:b w:val="0"/>
                <w:bCs/>
              </w:rPr>
            </w:pPr>
            <w:r>
              <w:rPr>
                <w:b w:val="0"/>
                <w:bCs/>
              </w:rPr>
              <w:t xml:space="preserve"> 持续改善生活水平</w:t>
            </w:r>
          </w:p>
        </w:tc>
        <w:tc>
          <w:tcPr>
            <w:tcW w:w="2466" w:type="dxa"/>
            <w:vAlign w:val="center"/>
          </w:tcPr>
          <w:p>
            <w:pPr>
              <w:pStyle w:val="12"/>
              <w:bidi w:val="0"/>
              <w:jc w:val="left"/>
              <w:rPr>
                <w:b w:val="0"/>
                <w:bCs/>
              </w:rPr>
            </w:pPr>
            <w:r>
              <w:rPr>
                <w:b w:val="0"/>
                <w:bCs/>
              </w:rPr>
              <w:t>持续改善生活水平</w:t>
            </w:r>
          </w:p>
        </w:tc>
        <w:tc>
          <w:tcPr>
            <w:tcW w:w="2466" w:type="dxa"/>
            <w:vAlign w:val="center"/>
          </w:tcPr>
          <w:p>
            <w:pPr>
              <w:pStyle w:val="12"/>
              <w:bidi w:val="0"/>
              <w:rPr>
                <w:b w:val="0"/>
                <w:bCs/>
              </w:rPr>
            </w:pPr>
            <w:r>
              <w:rPr>
                <w:b w:val="0"/>
                <w:bCs/>
              </w:rPr>
              <w:t>根据文件规定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2"/>
              <w:bidi w:val="0"/>
              <w:rPr>
                <w:b w:val="0"/>
                <w:bCs/>
              </w:rPr>
            </w:pPr>
            <w:r>
              <w:rPr>
                <w:b w:val="0"/>
                <w:bCs/>
              </w:rPr>
              <w:t>服务对象满意度指标</w:t>
            </w:r>
          </w:p>
        </w:tc>
        <w:tc>
          <w:tcPr>
            <w:tcW w:w="2466" w:type="dxa"/>
            <w:vAlign w:val="center"/>
          </w:tcPr>
          <w:p>
            <w:pPr>
              <w:pStyle w:val="12"/>
              <w:bidi w:val="0"/>
              <w:rPr>
                <w:b w:val="0"/>
                <w:bCs/>
              </w:rPr>
            </w:pPr>
            <w:r>
              <w:rPr>
                <w:b w:val="0"/>
                <w:bCs/>
              </w:rPr>
              <w:t xml:space="preserve"> 群众满意度高</w:t>
            </w:r>
          </w:p>
        </w:tc>
        <w:tc>
          <w:tcPr>
            <w:tcW w:w="2466" w:type="dxa"/>
            <w:vAlign w:val="center"/>
          </w:tcPr>
          <w:p>
            <w:pPr>
              <w:pStyle w:val="12"/>
              <w:bidi w:val="0"/>
              <w:rPr>
                <w:b w:val="0"/>
                <w:bCs/>
              </w:rPr>
            </w:pPr>
            <w:r>
              <w:rPr>
                <w:b w:val="0"/>
                <w:bCs/>
              </w:rPr>
              <w:t xml:space="preserve"> 群众满意度高</w:t>
            </w:r>
          </w:p>
        </w:tc>
        <w:tc>
          <w:tcPr>
            <w:tcW w:w="2466" w:type="dxa"/>
            <w:vAlign w:val="center"/>
          </w:tcPr>
          <w:p>
            <w:pPr>
              <w:pStyle w:val="12"/>
              <w:bidi w:val="0"/>
              <w:jc w:val="left"/>
              <w:rPr>
                <w:rFonts w:hint="default" w:eastAsia="方正书宋_GBK"/>
                <w:b w:val="0"/>
                <w:bCs/>
                <w:lang w:val="en-US" w:eastAsia="zh-CN"/>
              </w:rPr>
            </w:pPr>
            <w:r>
              <w:rPr>
                <w:rFonts w:hint="eastAsia"/>
                <w:b w:val="0"/>
                <w:bCs/>
                <w:lang w:val="en-US" w:eastAsia="zh-CN"/>
              </w:rPr>
              <w:t>≥95%</w:t>
            </w:r>
          </w:p>
        </w:tc>
        <w:tc>
          <w:tcPr>
            <w:tcW w:w="2466" w:type="dxa"/>
            <w:vAlign w:val="center"/>
          </w:tcPr>
          <w:p>
            <w:pPr>
              <w:pStyle w:val="12"/>
              <w:bidi w:val="0"/>
              <w:rPr>
                <w:rFonts w:hint="eastAsia" w:eastAsia="方正书宋_GBK"/>
                <w:b w:val="0"/>
                <w:bCs/>
                <w:lang w:eastAsia="zh-CN"/>
              </w:rPr>
            </w:pPr>
            <w:r>
              <w:rPr>
                <w:rFonts w:hint="eastAsia"/>
                <w:b w:val="0"/>
                <w:bCs/>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交通道路建设占地补偿绩效目标表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8"/>
            </w:pPr>
            <w:r>
              <w:t>绩效目标</w:t>
            </w:r>
          </w:p>
        </w:tc>
        <w:tc>
          <w:tcPr>
            <w:tcW w:w="7399" w:type="dxa"/>
            <w:tcBorders>
              <w:bottom w:val="single" w:color="FFFFFF" w:sz="6" w:space="0"/>
            </w:tcBorders>
            <w:vAlign w:val="center"/>
          </w:tcPr>
          <w:p>
            <w:pPr>
              <w:pStyle w:val="10"/>
            </w:pPr>
            <w:r>
              <w:t>及时补偿交通建设占地及其他附着物。</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ind w:firstLine="0" w:firstLineChars="0"/>
            </w:pPr>
            <w:r>
              <w:t>产出指标</w:t>
            </w:r>
          </w:p>
        </w:tc>
        <w:tc>
          <w:tcPr>
            <w:tcW w:w="2466" w:type="dxa"/>
            <w:vAlign w:val="center"/>
          </w:tcPr>
          <w:p>
            <w:pPr>
              <w:pStyle w:val="10"/>
              <w:ind w:firstLine="0" w:firstLineChars="0"/>
            </w:pPr>
            <w:r>
              <w:t>数量指标</w:t>
            </w:r>
          </w:p>
        </w:tc>
        <w:tc>
          <w:tcPr>
            <w:tcW w:w="2466" w:type="dxa"/>
            <w:vAlign w:val="center"/>
          </w:tcPr>
          <w:p>
            <w:pPr>
              <w:pStyle w:val="10"/>
              <w:ind w:firstLine="0" w:firstLineChars="0"/>
            </w:pPr>
            <w:r>
              <w:t>占地亩数</w:t>
            </w:r>
          </w:p>
        </w:tc>
        <w:tc>
          <w:tcPr>
            <w:tcW w:w="2466" w:type="dxa"/>
            <w:vAlign w:val="center"/>
          </w:tcPr>
          <w:p>
            <w:pPr>
              <w:pStyle w:val="10"/>
              <w:ind w:firstLine="0" w:firstLineChars="0"/>
            </w:pPr>
            <w:r>
              <w:t>道路建设占地的亩数</w:t>
            </w:r>
          </w:p>
        </w:tc>
        <w:tc>
          <w:tcPr>
            <w:tcW w:w="2466" w:type="dxa"/>
            <w:vAlign w:val="center"/>
          </w:tcPr>
          <w:p>
            <w:pPr>
              <w:pStyle w:val="10"/>
              <w:ind w:firstLine="0" w:firstLineChars="0"/>
              <w:rPr>
                <w:rFonts w:hint="default" w:eastAsia="方正书宋_GBK"/>
                <w:lang w:val="en-US" w:eastAsia="zh-CN"/>
              </w:rPr>
            </w:pPr>
            <w:r>
              <w:rPr>
                <w:rFonts w:hint="eastAsia"/>
                <w:lang w:val="en-US" w:eastAsia="zh-CN"/>
              </w:rPr>
              <w:t>=</w:t>
            </w:r>
            <w:r>
              <w:t>2480.07亩</w:t>
            </w:r>
          </w:p>
        </w:tc>
        <w:tc>
          <w:tcPr>
            <w:tcW w:w="2466" w:type="dxa"/>
            <w:vAlign w:val="center"/>
          </w:tcPr>
          <w:p>
            <w:pPr>
              <w:pStyle w:val="10"/>
              <w:rPr>
                <w:rFonts w:hint="default" w:eastAsia="方正书宋_GBK"/>
                <w:lang w:val="en-US" w:eastAsia="zh-CN"/>
              </w:rPr>
            </w:pPr>
            <w:r>
              <w:t xml:space="preserve"> 按照</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ind w:firstLine="0" w:firstLineChars="0"/>
            </w:pPr>
            <w:r>
              <w:t>质量指标</w:t>
            </w:r>
          </w:p>
        </w:tc>
        <w:tc>
          <w:tcPr>
            <w:tcW w:w="2466" w:type="dxa"/>
            <w:vAlign w:val="center"/>
          </w:tcPr>
          <w:p>
            <w:pPr>
              <w:pStyle w:val="10"/>
              <w:ind w:firstLine="0" w:firstLineChars="0"/>
            </w:pPr>
            <w:r>
              <w:t>发放准确率</w:t>
            </w:r>
          </w:p>
        </w:tc>
        <w:tc>
          <w:tcPr>
            <w:tcW w:w="2466" w:type="dxa"/>
            <w:vAlign w:val="center"/>
          </w:tcPr>
          <w:p>
            <w:pPr>
              <w:pStyle w:val="10"/>
              <w:ind w:firstLine="0" w:firstLineChars="0"/>
            </w:pPr>
            <w:r>
              <w:t>占地补偿按要求准确发放准确率</w:t>
            </w:r>
          </w:p>
        </w:tc>
        <w:tc>
          <w:tcPr>
            <w:tcW w:w="2466" w:type="dxa"/>
            <w:vAlign w:val="center"/>
          </w:tcPr>
          <w:p>
            <w:pPr>
              <w:pStyle w:val="10"/>
              <w:ind w:firstLine="0" w:firstLineChars="0"/>
              <w:rPr>
                <w:rFonts w:hint="default" w:eastAsia="方正书宋_GBK"/>
                <w:lang w:val="en-US" w:eastAsia="zh-CN"/>
              </w:rPr>
            </w:pPr>
            <w:r>
              <w:t>100%</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ind w:firstLine="0" w:firstLineChars="0"/>
            </w:pPr>
            <w:r>
              <w:t>时效指标</w:t>
            </w:r>
          </w:p>
        </w:tc>
        <w:tc>
          <w:tcPr>
            <w:tcW w:w="2466" w:type="dxa"/>
            <w:vAlign w:val="center"/>
          </w:tcPr>
          <w:p>
            <w:pPr>
              <w:pStyle w:val="12"/>
              <w:bidi w:val="0"/>
              <w:ind w:firstLine="0" w:firstLineChars="0"/>
              <w:jc w:val="left"/>
            </w:pPr>
            <w:r>
              <w:rPr>
                <w:b w:val="0"/>
                <w:bCs/>
              </w:rPr>
              <w:t>及时性</w:t>
            </w:r>
          </w:p>
        </w:tc>
        <w:tc>
          <w:tcPr>
            <w:tcW w:w="2466" w:type="dxa"/>
            <w:vAlign w:val="center"/>
          </w:tcPr>
          <w:p>
            <w:pPr>
              <w:pStyle w:val="12"/>
              <w:bidi w:val="0"/>
              <w:ind w:firstLine="0" w:firstLineChars="0"/>
              <w:jc w:val="left"/>
            </w:pPr>
            <w:r>
              <w:rPr>
                <w:rFonts w:hint="eastAsia"/>
                <w:b w:val="0"/>
                <w:bCs/>
                <w:lang w:val="en-US" w:eastAsia="zh-CN"/>
              </w:rPr>
              <w:t>发放及时率</w:t>
            </w:r>
          </w:p>
        </w:tc>
        <w:tc>
          <w:tcPr>
            <w:tcW w:w="2466" w:type="dxa"/>
            <w:vAlign w:val="center"/>
          </w:tcPr>
          <w:p>
            <w:pPr>
              <w:pStyle w:val="12"/>
              <w:bidi w:val="0"/>
              <w:ind w:firstLine="0" w:firstLineChars="0"/>
              <w:jc w:val="left"/>
              <w:rPr>
                <w:rFonts w:hint="default" w:eastAsia="方正书宋_GBK"/>
                <w:lang w:val="en-US" w:eastAsia="zh-CN"/>
              </w:rPr>
            </w:pPr>
            <w:r>
              <w:rPr>
                <w:rFonts w:hint="eastAsia"/>
                <w:b w:val="0"/>
                <w:bCs/>
                <w:lang w:val="en-US" w:eastAsia="zh-CN"/>
              </w:rPr>
              <w:t>100%</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ind w:firstLine="0" w:firstLineChars="0"/>
            </w:pPr>
            <w:r>
              <w:t>成本指标</w:t>
            </w:r>
          </w:p>
        </w:tc>
        <w:tc>
          <w:tcPr>
            <w:tcW w:w="2466" w:type="dxa"/>
            <w:vAlign w:val="center"/>
          </w:tcPr>
          <w:p>
            <w:pPr>
              <w:pStyle w:val="10"/>
              <w:ind w:firstLine="0" w:firstLineChars="0"/>
              <w:rPr>
                <w:rFonts w:hint="default" w:eastAsia="方正书宋_GBK"/>
                <w:lang w:val="en-US" w:eastAsia="zh-CN"/>
              </w:rPr>
            </w:pPr>
            <w:r>
              <w:t>占地补偿标准</w:t>
            </w:r>
          </w:p>
        </w:tc>
        <w:tc>
          <w:tcPr>
            <w:tcW w:w="2466" w:type="dxa"/>
            <w:vAlign w:val="center"/>
          </w:tcPr>
          <w:p>
            <w:pPr>
              <w:pStyle w:val="10"/>
              <w:ind w:firstLine="0" w:firstLineChars="0"/>
            </w:pPr>
            <w:r>
              <w:t>平均每亩占地补偿标准</w:t>
            </w:r>
          </w:p>
        </w:tc>
        <w:tc>
          <w:tcPr>
            <w:tcW w:w="2466" w:type="dxa"/>
            <w:vAlign w:val="center"/>
          </w:tcPr>
          <w:p>
            <w:pPr>
              <w:pStyle w:val="10"/>
              <w:ind w:firstLine="0" w:firstLineChars="0"/>
              <w:rPr>
                <w:rFonts w:hint="default" w:eastAsia="方正书宋_GBK"/>
                <w:lang w:val="en-US" w:eastAsia="zh-CN"/>
              </w:rPr>
            </w:pPr>
            <w:r>
              <w:t>1400 元/亩</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ind w:firstLine="0" w:firstLineChars="0"/>
            </w:pPr>
            <w:r>
              <w:t>效益指标</w:t>
            </w:r>
          </w:p>
        </w:tc>
        <w:tc>
          <w:tcPr>
            <w:tcW w:w="2466" w:type="dxa"/>
            <w:vAlign w:val="center"/>
          </w:tcPr>
          <w:p>
            <w:pPr>
              <w:pStyle w:val="10"/>
              <w:ind w:firstLine="0" w:firstLineChars="0"/>
            </w:pPr>
            <w:r>
              <w:t>社会效益指标</w:t>
            </w:r>
          </w:p>
        </w:tc>
        <w:tc>
          <w:tcPr>
            <w:tcW w:w="2466" w:type="dxa"/>
            <w:vAlign w:val="center"/>
          </w:tcPr>
          <w:p>
            <w:pPr>
              <w:pStyle w:val="10"/>
              <w:ind w:firstLine="0" w:firstLineChars="0"/>
            </w:pPr>
            <w:r>
              <w:t>保障占地居民生活水平</w:t>
            </w:r>
          </w:p>
        </w:tc>
        <w:tc>
          <w:tcPr>
            <w:tcW w:w="2466" w:type="dxa"/>
            <w:vAlign w:val="center"/>
          </w:tcPr>
          <w:p>
            <w:pPr>
              <w:pStyle w:val="10"/>
              <w:ind w:firstLine="0" w:firstLineChars="0"/>
            </w:pPr>
            <w:r>
              <w:t>通过土地占用补助，保障占地居民生活水平</w:t>
            </w:r>
          </w:p>
        </w:tc>
        <w:tc>
          <w:tcPr>
            <w:tcW w:w="2466" w:type="dxa"/>
            <w:vAlign w:val="center"/>
          </w:tcPr>
          <w:p>
            <w:pPr>
              <w:pStyle w:val="10"/>
              <w:ind w:firstLine="0" w:firstLineChars="0"/>
            </w:pPr>
            <w:r>
              <w:t>通过土地占用补助，保障占地居民生活水平</w:t>
            </w:r>
          </w:p>
        </w:tc>
        <w:tc>
          <w:tcPr>
            <w:tcW w:w="2466" w:type="dxa"/>
            <w:vAlign w:val="center"/>
          </w:tcPr>
          <w:p>
            <w:pPr>
              <w:rPr>
                <w:sz w:val="21"/>
                <w:szCs w:val="21"/>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ind w:firstLine="0" w:firstLineChars="0"/>
            </w:pPr>
            <w:r>
              <w:t>满意度指标</w:t>
            </w:r>
          </w:p>
        </w:tc>
        <w:tc>
          <w:tcPr>
            <w:tcW w:w="2466" w:type="dxa"/>
            <w:vAlign w:val="center"/>
          </w:tcPr>
          <w:p>
            <w:pPr>
              <w:pStyle w:val="10"/>
              <w:ind w:firstLine="0" w:firstLineChars="0"/>
            </w:pPr>
            <w:r>
              <w:t>服务对象满意度指标</w:t>
            </w:r>
          </w:p>
        </w:tc>
        <w:tc>
          <w:tcPr>
            <w:tcW w:w="2466" w:type="dxa"/>
            <w:vAlign w:val="center"/>
          </w:tcPr>
          <w:p>
            <w:pPr>
              <w:pStyle w:val="10"/>
              <w:ind w:firstLine="0" w:firstLineChars="0"/>
            </w:pPr>
            <w:r>
              <w:t xml:space="preserve"> 群众满意度</w:t>
            </w:r>
          </w:p>
        </w:tc>
        <w:tc>
          <w:tcPr>
            <w:tcW w:w="2466" w:type="dxa"/>
            <w:vAlign w:val="center"/>
          </w:tcPr>
          <w:p>
            <w:pPr>
              <w:pStyle w:val="10"/>
              <w:ind w:firstLine="0" w:firstLineChars="0"/>
            </w:pPr>
            <w:r>
              <w:t>占地补偿发放群众满意度</w:t>
            </w:r>
          </w:p>
        </w:tc>
        <w:tc>
          <w:tcPr>
            <w:tcW w:w="2466" w:type="dxa"/>
            <w:vAlign w:val="center"/>
          </w:tcPr>
          <w:p>
            <w:pPr>
              <w:pStyle w:val="10"/>
              <w:ind w:firstLine="0" w:firstLineChars="0"/>
              <w:rPr>
                <w:rFonts w:hint="default" w:eastAsia="方正书宋_GBK"/>
                <w:lang w:val="en-US" w:eastAsia="zh-CN"/>
              </w:rPr>
            </w:pPr>
            <w:r>
              <w:t>≥95%</w:t>
            </w:r>
          </w:p>
        </w:tc>
        <w:tc>
          <w:tcPr>
            <w:tcW w:w="2466" w:type="dxa"/>
            <w:vAlign w:val="center"/>
          </w:tcPr>
          <w:p>
            <w:pPr>
              <w:pStyle w:val="10"/>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交通建设项目资金绩效目标表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8"/>
            </w:pPr>
            <w:r>
              <w:t>绩效目标</w:t>
            </w:r>
          </w:p>
        </w:tc>
        <w:tc>
          <w:tcPr>
            <w:tcW w:w="7399" w:type="dxa"/>
            <w:tcBorders>
              <w:bottom w:val="single" w:color="FFFFFF" w:sz="6" w:space="0"/>
            </w:tcBorders>
            <w:vAlign w:val="center"/>
          </w:tcPr>
          <w:p>
            <w:pPr>
              <w:pStyle w:val="10"/>
            </w:pPr>
            <w:r>
              <w:t>改善了县域路况路网，改善了群众出行，打造西部旅游度假村</w:t>
            </w:r>
            <w:r>
              <w:rPr>
                <w:rFonts w:hint="eastAsia"/>
                <w:lang w:eastAsia="zh-CN"/>
              </w:rPr>
              <w:t>作出贡献</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rPr>
                <w:rFonts w:hint="default" w:eastAsia="方正书宋_GBK"/>
                <w:lang w:val="en-US" w:eastAsia="zh-CN"/>
              </w:rPr>
            </w:pPr>
            <w:r>
              <w:rPr>
                <w:rFonts w:hint="eastAsia"/>
                <w:lang w:val="en-US" w:eastAsia="zh-CN"/>
              </w:rPr>
              <w:t>完成率</w:t>
            </w:r>
          </w:p>
        </w:tc>
        <w:tc>
          <w:tcPr>
            <w:tcW w:w="2466" w:type="dxa"/>
            <w:vAlign w:val="center"/>
          </w:tcPr>
          <w:p>
            <w:pPr>
              <w:pStyle w:val="10"/>
            </w:pPr>
            <w:r>
              <w:rPr>
                <w:rFonts w:hint="eastAsia"/>
                <w:lang w:val="en-US" w:eastAsia="zh-CN"/>
              </w:rPr>
              <w:t>项目建设完成率</w:t>
            </w:r>
          </w:p>
        </w:tc>
        <w:tc>
          <w:tcPr>
            <w:tcW w:w="2466" w:type="dxa"/>
            <w:vAlign w:val="center"/>
          </w:tcPr>
          <w:p>
            <w:pPr>
              <w:pStyle w:val="10"/>
            </w:pPr>
            <w:r>
              <w:rPr>
                <w:rFonts w:hint="eastAsia"/>
                <w:lang w:val="en-US" w:eastAsia="zh-CN"/>
              </w:rPr>
              <w:t>=100%</w:t>
            </w:r>
          </w:p>
        </w:tc>
        <w:tc>
          <w:tcPr>
            <w:tcW w:w="2466" w:type="dxa"/>
            <w:vAlign w:val="center"/>
          </w:tcPr>
          <w:p>
            <w:pPr>
              <w:pStyle w:val="10"/>
              <w:jc w:val="left"/>
            </w:pPr>
            <w:r>
              <w:t xml:space="preserve"> 按照</w:t>
            </w:r>
            <w:r>
              <w:rPr>
                <w:rFonts w:hint="eastAsia"/>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合格率</w:t>
            </w:r>
          </w:p>
        </w:tc>
        <w:tc>
          <w:tcPr>
            <w:tcW w:w="2466" w:type="dxa"/>
            <w:vAlign w:val="center"/>
          </w:tcPr>
          <w:p>
            <w:pPr>
              <w:pStyle w:val="10"/>
            </w:pPr>
            <w:r>
              <w:t>合格率</w:t>
            </w:r>
          </w:p>
        </w:tc>
        <w:tc>
          <w:tcPr>
            <w:tcW w:w="2466" w:type="dxa"/>
            <w:vAlign w:val="center"/>
          </w:tcPr>
          <w:p>
            <w:pPr>
              <w:pStyle w:val="10"/>
              <w:rPr>
                <w:rFonts w:hint="default" w:eastAsia="方正书宋_GBK"/>
                <w:lang w:val="en-US" w:eastAsia="zh-CN"/>
              </w:rPr>
            </w:pPr>
            <w:r>
              <w:rPr>
                <w:rFonts w:hint="eastAsia"/>
                <w:lang w:val="en-US" w:eastAsia="zh-CN"/>
              </w:rPr>
              <w:t>=100%</w:t>
            </w:r>
          </w:p>
        </w:tc>
        <w:tc>
          <w:tcPr>
            <w:tcW w:w="2466" w:type="dxa"/>
            <w:vAlign w:val="center"/>
          </w:tcPr>
          <w:p>
            <w:pPr>
              <w:jc w:val="left"/>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2"/>
              <w:bidi w:val="0"/>
              <w:ind w:firstLine="0" w:firstLineChars="0"/>
              <w:jc w:val="left"/>
            </w:pPr>
            <w:r>
              <w:rPr>
                <w:b w:val="0"/>
                <w:bCs/>
              </w:rPr>
              <w:t>及时性</w:t>
            </w:r>
          </w:p>
        </w:tc>
        <w:tc>
          <w:tcPr>
            <w:tcW w:w="2466" w:type="dxa"/>
            <w:vAlign w:val="center"/>
          </w:tcPr>
          <w:p>
            <w:pPr>
              <w:pStyle w:val="12"/>
              <w:bidi w:val="0"/>
              <w:ind w:firstLine="0" w:firstLineChars="0"/>
              <w:jc w:val="left"/>
            </w:pPr>
            <w:r>
              <w:rPr>
                <w:rFonts w:hint="eastAsia"/>
                <w:b w:val="0"/>
                <w:bCs/>
                <w:lang w:val="en-US" w:eastAsia="zh-CN"/>
              </w:rPr>
              <w:t>发放及时率</w:t>
            </w:r>
          </w:p>
        </w:tc>
        <w:tc>
          <w:tcPr>
            <w:tcW w:w="2466" w:type="dxa"/>
            <w:vAlign w:val="center"/>
          </w:tcPr>
          <w:p>
            <w:pPr>
              <w:pStyle w:val="12"/>
              <w:bidi w:val="0"/>
              <w:ind w:firstLine="0" w:firstLineChars="0"/>
              <w:jc w:val="left"/>
            </w:pPr>
            <w:r>
              <w:rPr>
                <w:rFonts w:hint="eastAsia"/>
                <w:b w:val="0"/>
                <w:bCs/>
                <w:lang w:val="en-US" w:eastAsia="zh-CN"/>
              </w:rPr>
              <w:t>=100%</w:t>
            </w:r>
          </w:p>
        </w:tc>
        <w:tc>
          <w:tcPr>
            <w:tcW w:w="2466" w:type="dxa"/>
            <w:vAlign w:val="center"/>
          </w:tcPr>
          <w:p>
            <w:pPr>
              <w:jc w:val="left"/>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按照预算安排资金</w:t>
            </w:r>
          </w:p>
        </w:tc>
        <w:tc>
          <w:tcPr>
            <w:tcW w:w="2466" w:type="dxa"/>
            <w:vAlign w:val="center"/>
          </w:tcPr>
          <w:p>
            <w:pPr>
              <w:pStyle w:val="10"/>
            </w:pPr>
            <w:r>
              <w:t>按照预算安排资金</w:t>
            </w:r>
          </w:p>
        </w:tc>
        <w:tc>
          <w:tcPr>
            <w:tcW w:w="2466" w:type="dxa"/>
            <w:vAlign w:val="center"/>
          </w:tcPr>
          <w:p>
            <w:pPr>
              <w:pStyle w:val="10"/>
              <w:rPr>
                <w:rFonts w:hint="eastAsia" w:eastAsia="方正书宋_GBK"/>
                <w:lang w:eastAsia="zh-CN"/>
              </w:rPr>
            </w:pPr>
            <w:r>
              <w:t>按照预算安排资金</w:t>
            </w:r>
          </w:p>
        </w:tc>
        <w:tc>
          <w:tcPr>
            <w:tcW w:w="2466" w:type="dxa"/>
            <w:vAlign w:val="center"/>
          </w:tcPr>
          <w:p>
            <w:pPr>
              <w:jc w:val="left"/>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rPr>
                <w:rFonts w:hint="default" w:eastAsia="方正书宋_GBK"/>
                <w:lang w:val="en-US" w:eastAsia="zh-CN"/>
              </w:rPr>
            </w:pPr>
            <w:r>
              <w:rPr>
                <w:rFonts w:hint="eastAsia"/>
                <w:lang w:val="en-US" w:eastAsia="zh-CN"/>
              </w:rPr>
              <w:t>效益指标</w:t>
            </w:r>
          </w:p>
        </w:tc>
        <w:tc>
          <w:tcPr>
            <w:tcW w:w="2466"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t>可持续影响指标</w:t>
            </w:r>
          </w:p>
        </w:tc>
        <w:tc>
          <w:tcPr>
            <w:tcW w:w="2466"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t xml:space="preserve"> 持续改善地方经济发展</w:t>
            </w:r>
          </w:p>
        </w:tc>
        <w:tc>
          <w:tcPr>
            <w:tcW w:w="2466"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t xml:space="preserve"> 持续改善地方经济发展</w:t>
            </w:r>
          </w:p>
        </w:tc>
        <w:tc>
          <w:tcPr>
            <w:tcW w:w="2466"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t>持续改善地方经济发展</w:t>
            </w:r>
          </w:p>
        </w:tc>
        <w:tc>
          <w:tcPr>
            <w:tcW w:w="2466" w:type="dxa"/>
            <w:vAlign w:val="center"/>
          </w:tcPr>
          <w:p>
            <w:pPr>
              <w:jc w:val="left"/>
              <w:rPr>
                <w:rFonts w:hint="eastAsia" w:asciiTheme="minorHAnsi" w:hAnsiTheme="minorHAnsi" w:eastAsiaTheme="minorEastAsia" w:cstheme="minorBidi"/>
                <w:kern w:val="2"/>
                <w:sz w:val="21"/>
                <w:szCs w:val="24"/>
                <w:lang w:val="en-US" w:eastAsia="zh-CN" w:bidi="ar-SA"/>
              </w:rPr>
            </w:pPr>
            <w:r>
              <w:rPr>
                <w:sz w:val="21"/>
                <w:szCs w:val="21"/>
              </w:rPr>
              <w:t xml:space="preserve"> 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 xml:space="preserve"> 群众满意度高</w:t>
            </w:r>
          </w:p>
        </w:tc>
        <w:tc>
          <w:tcPr>
            <w:tcW w:w="2466" w:type="dxa"/>
            <w:vAlign w:val="center"/>
          </w:tcPr>
          <w:p>
            <w:pPr>
              <w:pStyle w:val="10"/>
            </w:pPr>
            <w:r>
              <w:t xml:space="preserve"> 群众满意度高</w:t>
            </w:r>
          </w:p>
        </w:tc>
        <w:tc>
          <w:tcPr>
            <w:tcW w:w="2466" w:type="dxa"/>
            <w:vAlign w:val="center"/>
          </w:tcPr>
          <w:p>
            <w:pPr>
              <w:pStyle w:val="10"/>
            </w:pPr>
            <w:r>
              <w:t>≥</w:t>
            </w:r>
            <w:r>
              <w:rPr>
                <w:rFonts w:hint="eastAsia"/>
                <w:lang w:val="en-US" w:eastAsia="zh-CN"/>
              </w:rPr>
              <w:t>95%</w:t>
            </w:r>
          </w:p>
        </w:tc>
        <w:tc>
          <w:tcPr>
            <w:tcW w:w="2466" w:type="dxa"/>
            <w:vAlign w:val="center"/>
          </w:tcPr>
          <w:p>
            <w:pPr>
              <w:pStyle w:val="10"/>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交通局综合业务管理经费绩效目标表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70"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保障机关正常运转，职工工作环境得到提升。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rPr>
                <w:rFonts w:hint="default" w:eastAsia="方正书宋_GBK"/>
                <w:lang w:val="en-US" w:eastAsia="zh-CN"/>
              </w:rPr>
            </w:pPr>
            <w:r>
              <w:rPr>
                <w:rFonts w:hint="eastAsia"/>
                <w:lang w:val="en-US" w:eastAsia="zh-CN"/>
              </w:rPr>
              <w:t>维修房屋、电话路线的数量</w:t>
            </w:r>
          </w:p>
        </w:tc>
        <w:tc>
          <w:tcPr>
            <w:tcW w:w="2466" w:type="dxa"/>
            <w:vAlign w:val="center"/>
          </w:tcPr>
          <w:p>
            <w:pPr>
              <w:pStyle w:val="10"/>
            </w:pPr>
            <w:r>
              <w:rPr>
                <w:rFonts w:hint="eastAsia"/>
                <w:lang w:val="en-US" w:eastAsia="zh-CN"/>
              </w:rPr>
              <w:t>维修房屋、电话路线的数量</w:t>
            </w:r>
          </w:p>
        </w:tc>
        <w:tc>
          <w:tcPr>
            <w:tcW w:w="2466" w:type="dxa"/>
            <w:vAlign w:val="center"/>
          </w:tcPr>
          <w:p>
            <w:pPr>
              <w:pStyle w:val="10"/>
              <w:ind w:firstLine="0" w:firstLineChars="0"/>
              <w:rPr>
                <w:rFonts w:hint="default"/>
                <w:lang w:val="en-US"/>
              </w:rPr>
            </w:pPr>
            <w:r>
              <w:t>≥</w:t>
            </w:r>
            <w:r>
              <w:rPr>
                <w:rFonts w:hint="eastAsia"/>
                <w:lang w:val="en-US" w:eastAsia="zh-CN"/>
              </w:rPr>
              <w:t>30条</w:t>
            </w:r>
          </w:p>
        </w:tc>
        <w:tc>
          <w:tcPr>
            <w:tcW w:w="2466"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合格率</w:t>
            </w:r>
          </w:p>
        </w:tc>
        <w:tc>
          <w:tcPr>
            <w:tcW w:w="2466" w:type="dxa"/>
            <w:vAlign w:val="center"/>
          </w:tcPr>
          <w:p>
            <w:pPr>
              <w:pStyle w:val="10"/>
            </w:pPr>
            <w:r>
              <w:t>合格率</w:t>
            </w:r>
          </w:p>
        </w:tc>
        <w:tc>
          <w:tcPr>
            <w:tcW w:w="2466" w:type="dxa"/>
            <w:vAlign w:val="center"/>
          </w:tcPr>
          <w:p>
            <w:pPr>
              <w:pStyle w:val="10"/>
              <w:ind w:firstLine="0" w:firstLineChars="0"/>
            </w:pPr>
            <w:r>
              <w:rPr>
                <w:rFonts w:hint="eastAsia"/>
                <w:lang w:val="en-US" w:eastAsia="zh-CN"/>
              </w:rPr>
              <w:t>=100%</w:t>
            </w:r>
          </w:p>
        </w:tc>
        <w:tc>
          <w:tcPr>
            <w:tcW w:w="2466"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2"/>
              <w:bidi w:val="0"/>
              <w:ind w:firstLine="0" w:firstLineChars="0"/>
              <w:jc w:val="left"/>
            </w:pPr>
            <w:r>
              <w:rPr>
                <w:b w:val="0"/>
                <w:bCs/>
              </w:rPr>
              <w:t>及时性</w:t>
            </w:r>
          </w:p>
        </w:tc>
        <w:tc>
          <w:tcPr>
            <w:tcW w:w="2466" w:type="dxa"/>
            <w:vAlign w:val="center"/>
          </w:tcPr>
          <w:p>
            <w:pPr>
              <w:pStyle w:val="12"/>
              <w:bidi w:val="0"/>
              <w:ind w:firstLine="0" w:firstLineChars="0"/>
              <w:jc w:val="left"/>
            </w:pPr>
            <w:r>
              <w:rPr>
                <w:rFonts w:hint="eastAsia"/>
                <w:b w:val="0"/>
                <w:bCs/>
                <w:lang w:val="en-US" w:eastAsia="zh-CN"/>
              </w:rPr>
              <w:t>发放及时率</w:t>
            </w:r>
          </w:p>
        </w:tc>
        <w:tc>
          <w:tcPr>
            <w:tcW w:w="2466" w:type="dxa"/>
            <w:vAlign w:val="center"/>
          </w:tcPr>
          <w:p>
            <w:pPr>
              <w:pStyle w:val="12"/>
              <w:bidi w:val="0"/>
              <w:ind w:firstLine="0" w:firstLineChars="0"/>
              <w:jc w:val="left"/>
            </w:pPr>
            <w:r>
              <w:rPr>
                <w:rFonts w:hint="eastAsia"/>
                <w:b w:val="0"/>
                <w:bCs/>
                <w:lang w:val="en-US" w:eastAsia="zh-CN"/>
              </w:rPr>
              <w:t>=100%</w:t>
            </w:r>
          </w:p>
        </w:tc>
        <w:tc>
          <w:tcPr>
            <w:tcW w:w="2466"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按照预算资金</w:t>
            </w:r>
          </w:p>
        </w:tc>
        <w:tc>
          <w:tcPr>
            <w:tcW w:w="2466" w:type="dxa"/>
            <w:vAlign w:val="center"/>
          </w:tcPr>
          <w:p>
            <w:pPr>
              <w:pStyle w:val="10"/>
            </w:pPr>
            <w:r>
              <w:t>按照预算资金</w:t>
            </w:r>
          </w:p>
        </w:tc>
        <w:tc>
          <w:tcPr>
            <w:tcW w:w="2466" w:type="dxa"/>
            <w:vAlign w:val="center"/>
          </w:tcPr>
          <w:p>
            <w:pPr>
              <w:pStyle w:val="10"/>
              <w:ind w:firstLine="0" w:firstLineChars="0"/>
            </w:pPr>
            <w:r>
              <w:t>按照预算安排资金</w:t>
            </w:r>
          </w:p>
        </w:tc>
        <w:tc>
          <w:tcPr>
            <w:tcW w:w="2466" w:type="dxa"/>
            <w:vAlign w:val="center"/>
          </w:tcPr>
          <w:p>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rPr>
                <w:rFonts w:hint="default" w:eastAsia="方正书宋_GBK"/>
                <w:lang w:val="en-US" w:eastAsia="zh-CN"/>
              </w:rPr>
            </w:pPr>
            <w:r>
              <w:rPr>
                <w:rFonts w:hint="eastAsia"/>
                <w:lang w:val="en-US" w:eastAsia="zh-CN"/>
              </w:rPr>
              <w:t>效益指标</w:t>
            </w:r>
          </w:p>
        </w:tc>
        <w:tc>
          <w:tcPr>
            <w:tcW w:w="2466" w:type="dxa"/>
            <w:vAlign w:val="center"/>
          </w:tcPr>
          <w:p>
            <w:pPr>
              <w:pStyle w:val="10"/>
              <w:ind w:firstLine="0" w:firstLineChars="0"/>
              <w:rPr>
                <w:rFonts w:ascii="方正书宋_GBK" w:hAnsi="方正书宋_GBK" w:eastAsia="方正书宋_GBK" w:cs="方正书宋_GBK"/>
                <w:kern w:val="2"/>
                <w:sz w:val="21"/>
                <w:szCs w:val="24"/>
                <w:lang w:val="en-US" w:eastAsia="zh-CN" w:bidi="ar-SA"/>
              </w:rPr>
            </w:pPr>
            <w:r>
              <w:t>社会效益指标</w:t>
            </w:r>
          </w:p>
        </w:tc>
        <w:tc>
          <w:tcPr>
            <w:tcW w:w="2466" w:type="dxa"/>
            <w:vAlign w:val="center"/>
          </w:tcPr>
          <w:p>
            <w:pPr>
              <w:pStyle w:val="10"/>
              <w:ind w:firstLine="0" w:firstLineChars="0"/>
              <w:rPr>
                <w:rFonts w:hint="default" w:ascii="方正书宋_GBK" w:hAnsi="方正书宋_GBK" w:eastAsia="方正书宋_GBK" w:cs="方正书宋_GBK"/>
                <w:kern w:val="2"/>
                <w:sz w:val="21"/>
                <w:szCs w:val="24"/>
                <w:lang w:val="en-US" w:eastAsia="zh-CN" w:bidi="ar-SA"/>
              </w:rPr>
            </w:pPr>
            <w:r>
              <w:rPr>
                <w:rFonts w:hint="eastAsia"/>
                <w:lang w:val="en-US" w:eastAsia="zh-CN"/>
              </w:rPr>
              <w:t>改善职工的办公环境</w:t>
            </w:r>
          </w:p>
        </w:tc>
        <w:tc>
          <w:tcPr>
            <w:tcW w:w="2466" w:type="dxa"/>
            <w:vAlign w:val="center"/>
          </w:tcPr>
          <w:p>
            <w:pPr>
              <w:rPr>
                <w:rFonts w:asciiTheme="minorHAnsi" w:hAnsiTheme="minorHAnsi" w:eastAsiaTheme="minorEastAsia" w:cstheme="minorBidi"/>
                <w:kern w:val="2"/>
                <w:sz w:val="21"/>
                <w:szCs w:val="24"/>
                <w:lang w:val="en-US" w:eastAsia="zh-CN" w:bidi="ar-SA"/>
              </w:rPr>
            </w:pPr>
            <w:r>
              <w:rPr>
                <w:rFonts w:hint="eastAsia"/>
                <w:lang w:val="en-US" w:eastAsia="zh-CN"/>
              </w:rPr>
              <w:t>改善职工的办公环境</w:t>
            </w:r>
          </w:p>
        </w:tc>
        <w:tc>
          <w:tcPr>
            <w:tcW w:w="2466" w:type="dxa"/>
            <w:vAlign w:val="center"/>
          </w:tcPr>
          <w:p>
            <w:pPr>
              <w:rPr>
                <w:rFonts w:asciiTheme="minorHAnsi" w:hAnsiTheme="minorHAnsi" w:eastAsiaTheme="minorEastAsia" w:cstheme="minorBidi"/>
                <w:kern w:val="2"/>
                <w:sz w:val="21"/>
                <w:szCs w:val="24"/>
                <w:lang w:val="en-US" w:eastAsia="zh-CN" w:bidi="ar-SA"/>
              </w:rPr>
            </w:pPr>
            <w:r>
              <w:rPr>
                <w:rFonts w:hint="eastAsia"/>
                <w:lang w:val="en-US" w:eastAsia="zh-CN"/>
              </w:rPr>
              <w:t>改善职工的办公环境</w:t>
            </w:r>
          </w:p>
        </w:tc>
        <w:tc>
          <w:tcPr>
            <w:tcW w:w="2466" w:type="dxa"/>
            <w:vAlign w:val="center"/>
          </w:tcPr>
          <w:p>
            <w:pPr>
              <w:rPr>
                <w:rFonts w:asciiTheme="minorHAnsi" w:hAnsiTheme="minorHAnsi" w:eastAsiaTheme="minorEastAsia" w:cstheme="minorBidi"/>
                <w:kern w:val="2"/>
                <w:sz w:val="21"/>
                <w:szCs w:val="24"/>
                <w:lang w:val="en-US" w:eastAsia="zh-CN" w:bidi="ar-SA"/>
              </w:rPr>
            </w:pPr>
            <w:r>
              <w:rPr>
                <w:sz w:val="21"/>
                <w:szCs w:val="21"/>
              </w:rPr>
              <w:t>按照</w:t>
            </w:r>
            <w:r>
              <w:rPr>
                <w:rFonts w:hint="eastAsia"/>
                <w:sz w:val="21"/>
                <w:szCs w:val="21"/>
                <w:lang w:val="en-US" w:eastAsia="zh-CN"/>
              </w:rP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rPr>
                <w:rFonts w:hint="eastAsia"/>
                <w:lang w:val="en-US" w:eastAsia="zh-CN"/>
              </w:rPr>
              <w:t>职工</w:t>
            </w:r>
            <w:r>
              <w:t>满意度高</w:t>
            </w:r>
          </w:p>
        </w:tc>
        <w:tc>
          <w:tcPr>
            <w:tcW w:w="2466" w:type="dxa"/>
            <w:vAlign w:val="center"/>
          </w:tcPr>
          <w:p>
            <w:pPr>
              <w:pStyle w:val="10"/>
            </w:pPr>
            <w:r>
              <w:rPr>
                <w:rFonts w:hint="eastAsia"/>
                <w:lang w:val="en-US" w:eastAsia="zh-CN"/>
              </w:rPr>
              <w:t>职工</w:t>
            </w:r>
            <w:r>
              <w:t>满意度高</w:t>
            </w:r>
          </w:p>
        </w:tc>
        <w:tc>
          <w:tcPr>
            <w:tcW w:w="2466" w:type="dxa"/>
            <w:vAlign w:val="center"/>
          </w:tcPr>
          <w:p>
            <w:pPr>
              <w:pStyle w:val="10"/>
            </w:pPr>
            <w:r>
              <w:t>≥</w:t>
            </w:r>
            <w:r>
              <w:rPr>
                <w:rFonts w:hint="eastAsia"/>
                <w:lang w:val="en-US" w:eastAsia="zh-CN"/>
              </w:rPr>
              <w:t>95%</w:t>
            </w:r>
          </w:p>
        </w:tc>
        <w:tc>
          <w:tcPr>
            <w:tcW w:w="2466" w:type="dxa"/>
            <w:vAlign w:val="center"/>
          </w:tcPr>
          <w:p>
            <w:pPr>
              <w:pStyle w:val="10"/>
              <w:rPr>
                <w:rFonts w:hint="default" w:eastAsia="方正书宋_GBK"/>
                <w:lang w:val="en-US"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农村公路建设改造工程绩效目标表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rPr>
                <w:rFonts w:hint="default" w:eastAsia="方正书宋_GBK"/>
                <w:lang w:val="en-US" w:eastAsia="zh-CN"/>
              </w:rPr>
            </w:pPr>
            <w:r>
              <w:rPr>
                <w:rFonts w:hint="eastAsia"/>
                <w:lang w:val="en-US" w:eastAsia="zh-CN"/>
              </w:rPr>
              <w:t>完成</w:t>
            </w:r>
            <w:r>
              <w:t>农村公路进行建设改造工程</w:t>
            </w:r>
            <w:r>
              <w:rPr>
                <w:rFonts w:hint="eastAsia"/>
                <w:lang w:eastAsia="zh-CN"/>
              </w:rPr>
              <w:t>，</w:t>
            </w:r>
            <w:r>
              <w:rPr>
                <w:rFonts w:hint="eastAsia"/>
                <w:lang w:val="en-US" w:eastAsia="zh-CN"/>
              </w:rPr>
              <w:t>便捷群众出行。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rPr>
                <w:rFonts w:hint="default" w:eastAsia="方正书宋_GBK"/>
                <w:lang w:val="en-US" w:eastAsia="zh-CN"/>
              </w:rPr>
            </w:pPr>
            <w:r>
              <w:rPr>
                <w:rFonts w:hint="eastAsia"/>
                <w:lang w:val="en-US" w:eastAsia="zh-CN"/>
              </w:rPr>
              <w:t>建设改造工程投资额</w:t>
            </w:r>
          </w:p>
        </w:tc>
        <w:tc>
          <w:tcPr>
            <w:tcW w:w="2466" w:type="dxa"/>
            <w:vAlign w:val="center"/>
          </w:tcPr>
          <w:p>
            <w:pPr>
              <w:pStyle w:val="10"/>
            </w:pPr>
            <w:r>
              <w:rPr>
                <w:rFonts w:hint="eastAsia"/>
                <w:lang w:val="en-US" w:eastAsia="zh-CN"/>
              </w:rPr>
              <w:t>建设改造工程投资额</w:t>
            </w:r>
          </w:p>
        </w:tc>
        <w:tc>
          <w:tcPr>
            <w:tcW w:w="2466" w:type="dxa"/>
            <w:vAlign w:val="center"/>
          </w:tcPr>
          <w:p>
            <w:pPr>
              <w:pStyle w:val="10"/>
              <w:rPr>
                <w:rFonts w:hint="default" w:eastAsia="方正书宋_GBK"/>
                <w:lang w:val="en-US" w:eastAsia="zh-CN"/>
              </w:rPr>
            </w:pPr>
            <w:r>
              <w:rPr>
                <w:rFonts w:hint="eastAsia"/>
                <w:lang w:val="en-US" w:eastAsia="zh-CN"/>
              </w:rPr>
              <w:t>≤8250000元</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工程质量合格率</w:t>
            </w:r>
          </w:p>
        </w:tc>
        <w:tc>
          <w:tcPr>
            <w:tcW w:w="2466" w:type="dxa"/>
            <w:vAlign w:val="center"/>
          </w:tcPr>
          <w:p>
            <w:pPr>
              <w:pStyle w:val="10"/>
            </w:pPr>
            <w:r>
              <w:t>工程质量合格率</w:t>
            </w:r>
          </w:p>
        </w:tc>
        <w:tc>
          <w:tcPr>
            <w:tcW w:w="2466" w:type="dxa"/>
            <w:vAlign w:val="center"/>
          </w:tcPr>
          <w:p>
            <w:pPr>
              <w:pStyle w:val="10"/>
            </w:pPr>
            <w:r>
              <w:rPr>
                <w:rFonts w:hint="eastAsia"/>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2"/>
              <w:bidi w:val="0"/>
              <w:ind w:firstLine="0" w:firstLineChars="0"/>
              <w:jc w:val="left"/>
              <w:rPr>
                <w:rFonts w:hint="eastAsia" w:eastAsia="方正书宋_GBK"/>
                <w:lang w:val="en-US" w:eastAsia="zh-CN"/>
              </w:rPr>
            </w:pPr>
            <w:r>
              <w:rPr>
                <w:b w:val="0"/>
                <w:bCs/>
              </w:rPr>
              <w:t>及时性</w:t>
            </w:r>
          </w:p>
        </w:tc>
        <w:tc>
          <w:tcPr>
            <w:tcW w:w="2466" w:type="dxa"/>
            <w:vAlign w:val="center"/>
          </w:tcPr>
          <w:p>
            <w:pPr>
              <w:pStyle w:val="12"/>
              <w:bidi w:val="0"/>
              <w:ind w:firstLine="0" w:firstLineChars="0"/>
              <w:jc w:val="left"/>
            </w:pPr>
            <w:r>
              <w:rPr>
                <w:rFonts w:hint="eastAsia"/>
                <w:b w:val="0"/>
                <w:bCs/>
                <w:lang w:val="en-US" w:eastAsia="zh-CN"/>
              </w:rPr>
              <w:t>发放及时率</w:t>
            </w:r>
          </w:p>
        </w:tc>
        <w:tc>
          <w:tcPr>
            <w:tcW w:w="2466" w:type="dxa"/>
            <w:vAlign w:val="center"/>
          </w:tcPr>
          <w:p>
            <w:pPr>
              <w:pStyle w:val="12"/>
              <w:bidi w:val="0"/>
              <w:ind w:firstLine="0" w:firstLineChars="0"/>
              <w:jc w:val="left"/>
              <w:rPr>
                <w:rFonts w:hint="default" w:eastAsia="方正书宋_GBK"/>
                <w:lang w:val="en-US" w:eastAsia="zh-CN"/>
              </w:rPr>
            </w:pPr>
            <w:r>
              <w:rPr>
                <w:rFonts w:hint="eastAsia"/>
                <w:b w:val="0"/>
                <w:bCs/>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rPr>
                <w:rFonts w:hint="default" w:eastAsiaTheme="minorEastAsia"/>
                <w:lang w:val="en-US" w:eastAsia="zh-CN"/>
              </w:rPr>
            </w:pPr>
            <w:r>
              <w:t>按照</w:t>
            </w:r>
            <w:r>
              <w:rPr>
                <w:rFonts w:hint="eastAsia"/>
                <w:lang w:val="en-US" w:eastAsia="zh-CN"/>
              </w:rPr>
              <w:t>预算资金控制成本</w:t>
            </w:r>
          </w:p>
        </w:tc>
        <w:tc>
          <w:tcPr>
            <w:tcW w:w="2466" w:type="dxa"/>
            <w:vAlign w:val="center"/>
          </w:tcPr>
          <w:p>
            <w:r>
              <w:t>按照</w:t>
            </w:r>
            <w:r>
              <w:rPr>
                <w:rFonts w:hint="eastAsia"/>
                <w:lang w:val="en-US" w:eastAsia="zh-CN"/>
              </w:rPr>
              <w:t>预算资金控制成本</w:t>
            </w:r>
          </w:p>
        </w:tc>
        <w:tc>
          <w:tcPr>
            <w:tcW w:w="2466" w:type="dxa"/>
            <w:vAlign w:val="center"/>
          </w:tcPr>
          <w:p>
            <w:pPr>
              <w:pStyle w:val="10"/>
              <w:rPr>
                <w:rFonts w:hint="default" w:eastAsia="方正书宋_GBK"/>
                <w:lang w:val="en-US" w:eastAsia="zh-CN"/>
              </w:rPr>
            </w:pPr>
            <w:r>
              <w:rPr>
                <w:rFonts w:hint="eastAsia"/>
                <w:lang w:val="en-US" w:eastAsia="zh-CN"/>
              </w:rPr>
              <w:t>≤8250000元</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效益指标</w:t>
            </w:r>
          </w:p>
        </w:tc>
        <w:tc>
          <w:tcPr>
            <w:tcW w:w="2466" w:type="dxa"/>
            <w:vAlign w:val="center"/>
          </w:tcPr>
          <w:p>
            <w:pPr>
              <w:pStyle w:val="10"/>
            </w:pPr>
            <w:r>
              <w:t>经济效益指标</w:t>
            </w:r>
          </w:p>
        </w:tc>
        <w:tc>
          <w:tcPr>
            <w:tcW w:w="2466" w:type="dxa"/>
            <w:vAlign w:val="center"/>
          </w:tcPr>
          <w:p>
            <w:pPr>
              <w:pStyle w:val="10"/>
            </w:pPr>
            <w:r>
              <w:t>带动当地经济发展</w:t>
            </w:r>
          </w:p>
        </w:tc>
        <w:tc>
          <w:tcPr>
            <w:tcW w:w="2466" w:type="dxa"/>
            <w:vAlign w:val="center"/>
          </w:tcPr>
          <w:p>
            <w:pPr>
              <w:pStyle w:val="10"/>
            </w:pPr>
            <w:r>
              <w:t>带动当地经济发展</w:t>
            </w:r>
          </w:p>
        </w:tc>
        <w:tc>
          <w:tcPr>
            <w:tcW w:w="2466" w:type="dxa"/>
            <w:vAlign w:val="center"/>
          </w:tcPr>
          <w:p>
            <w:pPr>
              <w:pStyle w:val="10"/>
            </w:pPr>
            <w:r>
              <w:rPr>
                <w:rFonts w:hint="eastAsia"/>
                <w:lang w:val="en-US" w:eastAsia="zh-CN"/>
              </w:rPr>
              <w:t>≥95%</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社会效益指标</w:t>
            </w:r>
          </w:p>
        </w:tc>
        <w:tc>
          <w:tcPr>
            <w:tcW w:w="2466" w:type="dxa"/>
            <w:vAlign w:val="center"/>
          </w:tcPr>
          <w:p>
            <w:pPr>
              <w:pStyle w:val="10"/>
            </w:pPr>
            <w:r>
              <w:t>增加群众收入</w:t>
            </w:r>
          </w:p>
        </w:tc>
        <w:tc>
          <w:tcPr>
            <w:tcW w:w="2466" w:type="dxa"/>
            <w:vAlign w:val="center"/>
          </w:tcPr>
          <w:p>
            <w:pPr>
              <w:pStyle w:val="10"/>
            </w:pPr>
            <w:r>
              <w:t>增加群众收入</w:t>
            </w:r>
          </w:p>
        </w:tc>
        <w:tc>
          <w:tcPr>
            <w:tcW w:w="2466" w:type="dxa"/>
            <w:vAlign w:val="center"/>
          </w:tcPr>
          <w:p>
            <w:pPr>
              <w:pStyle w:val="10"/>
            </w:pPr>
            <w:r>
              <w:t>增加群众收入</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生态效益指标</w:t>
            </w:r>
          </w:p>
        </w:tc>
        <w:tc>
          <w:tcPr>
            <w:tcW w:w="2466" w:type="dxa"/>
            <w:vAlign w:val="center"/>
          </w:tcPr>
          <w:p>
            <w:pPr>
              <w:pStyle w:val="10"/>
            </w:pPr>
            <w:r>
              <w:t>改善生态环境</w:t>
            </w:r>
          </w:p>
        </w:tc>
        <w:tc>
          <w:tcPr>
            <w:tcW w:w="2466" w:type="dxa"/>
            <w:vAlign w:val="center"/>
          </w:tcPr>
          <w:p>
            <w:pPr>
              <w:pStyle w:val="10"/>
            </w:pPr>
            <w:r>
              <w:t>改善</w:t>
            </w:r>
            <w:r>
              <w:rPr>
                <w:rFonts w:hint="eastAsia"/>
                <w:lang w:val="en-US" w:eastAsia="zh-CN"/>
              </w:rPr>
              <w:t>沿线</w:t>
            </w:r>
            <w:r>
              <w:t>生态环境</w:t>
            </w:r>
          </w:p>
        </w:tc>
        <w:tc>
          <w:tcPr>
            <w:tcW w:w="2466" w:type="dxa"/>
            <w:vAlign w:val="center"/>
          </w:tcPr>
          <w:p>
            <w:pPr>
              <w:pStyle w:val="10"/>
            </w:pPr>
            <w:r>
              <w:t>改善</w:t>
            </w:r>
            <w:r>
              <w:rPr>
                <w:rFonts w:hint="eastAsia"/>
                <w:lang w:val="en-US" w:eastAsia="zh-CN"/>
              </w:rPr>
              <w:t>沿线</w:t>
            </w:r>
            <w:r>
              <w:t>生态环境</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可持续影响指标</w:t>
            </w:r>
          </w:p>
        </w:tc>
        <w:tc>
          <w:tcPr>
            <w:tcW w:w="2466" w:type="dxa"/>
            <w:vAlign w:val="center"/>
          </w:tcPr>
          <w:p>
            <w:pPr>
              <w:pStyle w:val="10"/>
              <w:rPr>
                <w:rFonts w:hint="default" w:eastAsia="方正书宋_GBK"/>
                <w:lang w:val="en-US" w:eastAsia="zh-CN"/>
              </w:rPr>
            </w:pPr>
            <w:r>
              <w:rPr>
                <w:rFonts w:hint="eastAsia"/>
                <w:lang w:val="en-US" w:eastAsia="zh-CN"/>
              </w:rPr>
              <w:t>持续改善群众出行条件</w:t>
            </w:r>
          </w:p>
        </w:tc>
        <w:tc>
          <w:tcPr>
            <w:tcW w:w="2466" w:type="dxa"/>
            <w:vAlign w:val="center"/>
          </w:tcPr>
          <w:p>
            <w:r>
              <w:rPr>
                <w:rFonts w:hint="eastAsia"/>
                <w:lang w:val="en-US" w:eastAsia="zh-CN"/>
              </w:rPr>
              <w:t>持续改善群众出行条件</w:t>
            </w:r>
          </w:p>
        </w:tc>
        <w:tc>
          <w:tcPr>
            <w:tcW w:w="2466" w:type="dxa"/>
            <w:vAlign w:val="center"/>
          </w:tcPr>
          <w:p>
            <w:r>
              <w:rPr>
                <w:rFonts w:hint="eastAsia"/>
                <w:lang w:val="en-US" w:eastAsia="zh-CN"/>
              </w:rPr>
              <w:t>持续改善群众出行条件</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群众满意度提高</w:t>
            </w:r>
          </w:p>
        </w:tc>
        <w:tc>
          <w:tcPr>
            <w:tcW w:w="2466" w:type="dxa"/>
            <w:vAlign w:val="center"/>
          </w:tcPr>
          <w:p>
            <w:pPr>
              <w:pStyle w:val="10"/>
            </w:pPr>
            <w:r>
              <w:t>群众满意度提高</w:t>
            </w:r>
          </w:p>
        </w:tc>
        <w:tc>
          <w:tcPr>
            <w:tcW w:w="2466" w:type="dxa"/>
            <w:vAlign w:val="center"/>
          </w:tcPr>
          <w:p>
            <w:pPr>
              <w:pStyle w:val="10"/>
            </w:pPr>
            <w:r>
              <w:rPr>
                <w:rFonts w:hint="eastAsia"/>
                <w:lang w:val="en-US" w:eastAsia="zh-CN"/>
              </w:rPr>
              <w:t>≥95%</w:t>
            </w:r>
          </w:p>
        </w:tc>
        <w:tc>
          <w:tcPr>
            <w:tcW w:w="2466" w:type="dxa"/>
            <w:vAlign w:val="center"/>
          </w:tcPr>
          <w:p>
            <w:pPr>
              <w:pStyle w:val="10"/>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农村公路日常养护县级配套资金绩效目标表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用于保障职工工资、各项保险支出，单位公用支出及农村公路日常养护支出。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pPr>
            <w:r>
              <w:t>保障人数</w:t>
            </w:r>
          </w:p>
        </w:tc>
        <w:tc>
          <w:tcPr>
            <w:tcW w:w="246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保障人数</w:t>
            </w:r>
          </w:p>
        </w:tc>
        <w:tc>
          <w:tcPr>
            <w:tcW w:w="2466" w:type="dxa"/>
            <w:vAlign w:val="center"/>
          </w:tcPr>
          <w:p>
            <w:pPr>
              <w:pStyle w:val="10"/>
              <w:rPr>
                <w:rFonts w:hint="default" w:eastAsia="方正书宋_GBK"/>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=24人</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工资福利发放精准性</w:t>
            </w:r>
          </w:p>
        </w:tc>
        <w:tc>
          <w:tcPr>
            <w:tcW w:w="2466" w:type="dxa"/>
            <w:vAlign w:val="center"/>
          </w:tcPr>
          <w:p>
            <w:pPr>
              <w:pStyle w:val="10"/>
            </w:pPr>
            <w:r>
              <w:t>工资福利等发放人员范围的精准性和发放数据的准确性</w:t>
            </w:r>
          </w:p>
        </w:tc>
        <w:tc>
          <w:tcPr>
            <w:tcW w:w="2466" w:type="dxa"/>
            <w:vAlign w:val="center"/>
          </w:tcPr>
          <w:p>
            <w:pPr>
              <w:pStyle w:val="10"/>
              <w:rPr>
                <w:rFonts w:hint="default" w:eastAsia="方正书宋_GBK"/>
                <w:lang w:val="en-US" w:eastAsia="zh-CN"/>
              </w:rPr>
            </w:pPr>
            <w:r>
              <w:rPr>
                <w:rFonts w:hint="eastAsia"/>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工资福利发放及时性</w:t>
            </w:r>
          </w:p>
        </w:tc>
        <w:tc>
          <w:tcPr>
            <w:tcW w:w="2466" w:type="dxa"/>
            <w:vAlign w:val="center"/>
          </w:tcPr>
          <w:p>
            <w:pPr>
              <w:pStyle w:val="10"/>
            </w:pPr>
            <w:r>
              <w:t>工资发放的时效情况</w:t>
            </w:r>
          </w:p>
        </w:tc>
        <w:tc>
          <w:tcPr>
            <w:tcW w:w="2466" w:type="dxa"/>
            <w:vAlign w:val="center"/>
          </w:tcPr>
          <w:p>
            <w:pPr>
              <w:pStyle w:val="10"/>
            </w:pPr>
            <w:r>
              <w:rPr>
                <w:rFonts w:hint="eastAsia"/>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工资福利发放标准</w:t>
            </w:r>
          </w:p>
        </w:tc>
        <w:tc>
          <w:tcPr>
            <w:tcW w:w="2466" w:type="dxa"/>
            <w:vAlign w:val="center"/>
          </w:tcPr>
          <w:p>
            <w:pPr>
              <w:pStyle w:val="10"/>
            </w:pPr>
            <w:r>
              <w:t>工资福利发放标准</w:t>
            </w:r>
          </w:p>
        </w:tc>
        <w:tc>
          <w:tcPr>
            <w:tcW w:w="2466" w:type="dxa"/>
            <w:vAlign w:val="center"/>
          </w:tcPr>
          <w:p>
            <w:pPr>
              <w:pStyle w:val="10"/>
            </w:pPr>
            <w:r>
              <w:rPr>
                <w:rFonts w:hint="eastAsia"/>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效益指标</w:t>
            </w:r>
          </w:p>
        </w:tc>
        <w:tc>
          <w:tcPr>
            <w:tcW w:w="2466" w:type="dxa"/>
            <w:vAlign w:val="center"/>
          </w:tcPr>
          <w:p>
            <w:pPr>
              <w:pStyle w:val="10"/>
              <w:ind w:firstLine="0" w:firstLineChars="0"/>
            </w:pPr>
            <w:r>
              <w:t>社会效益指标</w:t>
            </w:r>
          </w:p>
        </w:tc>
        <w:tc>
          <w:tcPr>
            <w:tcW w:w="2466" w:type="dxa"/>
            <w:vAlign w:val="center"/>
          </w:tcPr>
          <w:p>
            <w:pPr>
              <w:pStyle w:val="10"/>
              <w:ind w:firstLine="0" w:firstLineChars="0"/>
            </w:pPr>
            <w:r>
              <w:t>加强工作人员归属感</w:t>
            </w:r>
          </w:p>
        </w:tc>
        <w:tc>
          <w:tcPr>
            <w:tcW w:w="2466" w:type="dxa"/>
            <w:vAlign w:val="center"/>
          </w:tcPr>
          <w:p>
            <w:pPr>
              <w:pStyle w:val="10"/>
              <w:ind w:firstLine="0" w:firstLineChars="0"/>
            </w:pPr>
            <w:r>
              <w:t>保持干部队伍相对稳定</w:t>
            </w:r>
          </w:p>
        </w:tc>
        <w:tc>
          <w:tcPr>
            <w:tcW w:w="2466" w:type="dxa"/>
            <w:vAlign w:val="center"/>
          </w:tcPr>
          <w:p>
            <w:pPr>
              <w:pStyle w:val="10"/>
              <w:ind w:firstLine="0" w:firstLineChars="0"/>
            </w:pPr>
            <w:r>
              <w:t>有利于实现区域经济、社会、资源及环境的和谐统一</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可持续影响指标</w:t>
            </w:r>
          </w:p>
        </w:tc>
        <w:tc>
          <w:tcPr>
            <w:tcW w:w="2466" w:type="dxa"/>
            <w:vAlign w:val="center"/>
          </w:tcPr>
          <w:p>
            <w:pPr>
              <w:pStyle w:val="10"/>
            </w:pPr>
            <w:r>
              <w:t>保持干部队伍稳定</w:t>
            </w:r>
          </w:p>
        </w:tc>
        <w:tc>
          <w:tcPr>
            <w:tcW w:w="2466" w:type="dxa"/>
            <w:vAlign w:val="center"/>
          </w:tcPr>
          <w:p>
            <w:pPr>
              <w:pStyle w:val="10"/>
            </w:pPr>
            <w:r>
              <w:t>保障办公正常运行</w:t>
            </w:r>
          </w:p>
        </w:tc>
        <w:tc>
          <w:tcPr>
            <w:tcW w:w="2466" w:type="dxa"/>
            <w:vAlign w:val="center"/>
          </w:tcPr>
          <w:p>
            <w:pPr>
              <w:pStyle w:val="10"/>
            </w:pPr>
            <w:r>
              <w:rPr>
                <w:rFonts w:hint="eastAsia"/>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单位人员满意度</w:t>
            </w:r>
          </w:p>
        </w:tc>
        <w:tc>
          <w:tcPr>
            <w:tcW w:w="2466" w:type="dxa"/>
            <w:vAlign w:val="center"/>
          </w:tcPr>
          <w:p>
            <w:pPr>
              <w:pStyle w:val="10"/>
            </w:pPr>
            <w:r>
              <w:t>单位人员对工资福利发放工作满意度</w:t>
            </w:r>
          </w:p>
        </w:tc>
        <w:tc>
          <w:tcPr>
            <w:tcW w:w="2466" w:type="dxa"/>
            <w:vAlign w:val="center"/>
          </w:tcPr>
          <w:p>
            <w:pPr>
              <w:pStyle w:val="10"/>
              <w:ind w:firstLine="0" w:firstLineChars="0"/>
            </w:pPr>
            <w:r>
              <w:rPr>
                <w:rFonts w:hint="eastAsia"/>
                <w:lang w:val="en-US" w:eastAsia="zh-CN"/>
              </w:rPr>
              <w:t>≥95%</w:t>
            </w:r>
          </w:p>
        </w:tc>
        <w:tc>
          <w:tcPr>
            <w:tcW w:w="2466" w:type="dxa"/>
            <w:vAlign w:val="center"/>
          </w:tcPr>
          <w:p>
            <w:pPr>
              <w:pStyle w:val="10"/>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铁路沿线环境安全巡检员保障经费绩效目标表</w:t>
      </w:r>
    </w:p>
    <w:tbl>
      <w:tblPr>
        <w:tblStyle w:val="2"/>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8"/>
            </w:pPr>
            <w:r>
              <w:t>绩效目标</w:t>
            </w:r>
          </w:p>
        </w:tc>
        <w:tc>
          <w:tcPr>
            <w:tcW w:w="7399" w:type="dxa"/>
            <w:tcBorders>
              <w:bottom w:val="single" w:color="FFFFFF" w:sz="6" w:space="0"/>
            </w:tcBorders>
            <w:vAlign w:val="center"/>
          </w:tcPr>
          <w:p>
            <w:pPr>
              <w:pStyle w:val="10"/>
            </w:pPr>
            <w:r>
              <w:t>保障巡检员的生活，保证铁路沿线环境干净整洁，沿线安全隐患得以排除。</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rPr>
                <w:rFonts w:hint="default" w:eastAsia="方正书宋_GBK"/>
                <w:lang w:val="en-US" w:eastAsia="zh-CN"/>
              </w:rPr>
            </w:pPr>
            <w:r>
              <w:rPr>
                <w:rFonts w:hint="eastAsia"/>
                <w:lang w:val="en-US" w:eastAsia="zh-CN"/>
              </w:rPr>
              <w:t>安全巡检员的人数</w:t>
            </w:r>
          </w:p>
        </w:tc>
        <w:tc>
          <w:tcPr>
            <w:tcW w:w="2466" w:type="dxa"/>
            <w:vAlign w:val="center"/>
          </w:tcPr>
          <w:p>
            <w:pPr>
              <w:pStyle w:val="10"/>
            </w:pPr>
            <w:r>
              <w:rPr>
                <w:rFonts w:hint="eastAsia"/>
                <w:lang w:val="en-US" w:eastAsia="zh-CN"/>
              </w:rPr>
              <w:t>安全巡检员的人数</w:t>
            </w:r>
          </w:p>
        </w:tc>
        <w:tc>
          <w:tcPr>
            <w:tcW w:w="2466" w:type="dxa"/>
            <w:vAlign w:val="center"/>
          </w:tcPr>
          <w:p>
            <w:pPr>
              <w:pStyle w:val="10"/>
              <w:rPr>
                <w:rFonts w:hint="default" w:eastAsia="方正书宋_GBK"/>
                <w:lang w:val="en-US" w:eastAsia="zh-CN"/>
              </w:rPr>
            </w:pPr>
            <w:r>
              <w:rPr>
                <w:rFonts w:hint="eastAsia"/>
                <w:lang w:val="en-US" w:eastAsia="zh-CN"/>
              </w:rPr>
              <w:t>=74人</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rPr>
                <w:rFonts w:hint="default" w:eastAsia="方正书宋_GBK"/>
                <w:lang w:val="en-US" w:eastAsia="zh-CN"/>
              </w:rPr>
            </w:pPr>
            <w:r>
              <w:rPr>
                <w:rFonts w:hint="eastAsia"/>
                <w:lang w:val="en-US" w:eastAsia="zh-CN"/>
              </w:rPr>
              <w:t>发放的</w:t>
            </w:r>
            <w:r>
              <w:t>合格率</w:t>
            </w:r>
          </w:p>
        </w:tc>
        <w:tc>
          <w:tcPr>
            <w:tcW w:w="2466" w:type="dxa"/>
            <w:vAlign w:val="center"/>
          </w:tcPr>
          <w:p>
            <w:pPr>
              <w:pStyle w:val="10"/>
            </w:pPr>
            <w:r>
              <w:rPr>
                <w:rFonts w:hint="eastAsia"/>
                <w:lang w:val="en-US" w:eastAsia="zh-CN"/>
              </w:rPr>
              <w:t>发放的</w:t>
            </w:r>
            <w:r>
              <w:t>合格率</w:t>
            </w:r>
          </w:p>
        </w:tc>
        <w:tc>
          <w:tcPr>
            <w:tcW w:w="2466" w:type="dxa"/>
            <w:vAlign w:val="center"/>
          </w:tcPr>
          <w:p>
            <w:pPr>
              <w:pStyle w:val="10"/>
              <w:rPr>
                <w:rFonts w:hint="default" w:eastAsia="方正书宋_GBK"/>
                <w:lang w:val="en-US" w:eastAsia="zh-CN"/>
              </w:rPr>
            </w:pPr>
            <w:r>
              <w:rPr>
                <w:rFonts w:hint="eastAsia"/>
                <w:lang w:val="en-US" w:eastAsia="zh-CN"/>
              </w:rPr>
              <w:t>=100%</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ind w:firstLine="0" w:firstLineChars="0"/>
              <w:rPr>
                <w:rFonts w:hint="eastAsia" w:eastAsia="方正书宋_GBK"/>
                <w:lang w:val="en-US" w:eastAsia="zh-CN"/>
              </w:rPr>
            </w:pPr>
            <w:r>
              <w:rPr>
                <w:rFonts w:hint="eastAsia"/>
                <w:lang w:val="en-US" w:eastAsia="zh-CN"/>
              </w:rPr>
              <w:t>项目资金支付及时率</w:t>
            </w:r>
          </w:p>
        </w:tc>
        <w:tc>
          <w:tcPr>
            <w:tcW w:w="2466" w:type="dxa"/>
            <w:vAlign w:val="center"/>
          </w:tcPr>
          <w:p>
            <w:pPr>
              <w:pStyle w:val="10"/>
              <w:ind w:firstLine="0" w:firstLineChars="0"/>
            </w:pPr>
            <w:r>
              <w:rPr>
                <w:rFonts w:hint="eastAsia"/>
                <w:lang w:val="en-US" w:eastAsia="zh-CN"/>
              </w:rPr>
              <w:t>项目资金支付及时率</w:t>
            </w:r>
          </w:p>
        </w:tc>
        <w:tc>
          <w:tcPr>
            <w:tcW w:w="2466" w:type="dxa"/>
            <w:vAlign w:val="center"/>
          </w:tcPr>
          <w:p>
            <w:pPr>
              <w:pStyle w:val="10"/>
              <w:ind w:firstLine="0" w:firstLineChars="0"/>
              <w:rPr>
                <w:rFonts w:hint="default" w:eastAsia="方正书宋_GBK"/>
                <w:lang w:val="en-US" w:eastAsia="zh-CN"/>
              </w:rPr>
            </w:pPr>
            <w:r>
              <w:rPr>
                <w:rFonts w:hint="eastAsia"/>
                <w:lang w:val="en-US" w:eastAsia="zh-CN"/>
              </w:rPr>
              <w:t>=100%</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 xml:space="preserve"> 按照预算资金实行</w:t>
            </w:r>
          </w:p>
        </w:tc>
        <w:tc>
          <w:tcPr>
            <w:tcW w:w="2466" w:type="dxa"/>
            <w:vAlign w:val="center"/>
          </w:tcPr>
          <w:p>
            <w:pPr>
              <w:pStyle w:val="10"/>
            </w:pPr>
            <w:r>
              <w:t xml:space="preserve"> 按照预算资金实行</w:t>
            </w:r>
          </w:p>
        </w:tc>
        <w:tc>
          <w:tcPr>
            <w:tcW w:w="2466" w:type="dxa"/>
            <w:vAlign w:val="center"/>
          </w:tcPr>
          <w:p>
            <w:pPr>
              <w:pStyle w:val="10"/>
              <w:rPr>
                <w:rFonts w:hint="default" w:eastAsia="方正书宋_GBK"/>
                <w:lang w:val="en-US" w:eastAsia="zh-CN"/>
              </w:rPr>
            </w:pPr>
            <w:r>
              <w:rPr>
                <w:rFonts w:hint="eastAsia"/>
                <w:lang w:val="en-US" w:eastAsia="zh-CN"/>
              </w:rPr>
              <w:t>≤133200元</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效益指标</w:t>
            </w:r>
          </w:p>
        </w:tc>
        <w:tc>
          <w:tcPr>
            <w:tcW w:w="2466" w:type="dxa"/>
            <w:vAlign w:val="center"/>
          </w:tcPr>
          <w:p>
            <w:pPr>
              <w:pStyle w:val="10"/>
            </w:pPr>
            <w:r>
              <w:t>社会效益指标</w:t>
            </w:r>
          </w:p>
        </w:tc>
        <w:tc>
          <w:tcPr>
            <w:tcW w:w="2466" w:type="dxa"/>
            <w:vAlign w:val="center"/>
          </w:tcPr>
          <w:p>
            <w:pPr>
              <w:pStyle w:val="10"/>
              <w:rPr>
                <w:rFonts w:hint="default" w:eastAsia="方正书宋_GBK"/>
                <w:lang w:val="en-US" w:eastAsia="zh-CN"/>
              </w:rPr>
            </w:pPr>
            <w:r>
              <w:rPr>
                <w:rFonts w:hint="eastAsia"/>
                <w:lang w:val="en-US" w:eastAsia="zh-CN"/>
              </w:rPr>
              <w:t>保障安全巡检员的日常生活</w:t>
            </w:r>
          </w:p>
        </w:tc>
        <w:tc>
          <w:tcPr>
            <w:tcW w:w="2466" w:type="dxa"/>
            <w:vAlign w:val="center"/>
          </w:tcPr>
          <w:p>
            <w:pPr>
              <w:rPr>
                <w:sz w:val="21"/>
                <w:szCs w:val="21"/>
              </w:rPr>
            </w:pPr>
            <w:r>
              <w:rPr>
                <w:rFonts w:hint="eastAsia"/>
                <w:sz w:val="21"/>
                <w:szCs w:val="21"/>
                <w:lang w:val="en-US" w:eastAsia="zh-CN"/>
              </w:rPr>
              <w:t>保障安全巡检员的日常生活</w:t>
            </w:r>
          </w:p>
        </w:tc>
        <w:tc>
          <w:tcPr>
            <w:tcW w:w="2466" w:type="dxa"/>
            <w:vAlign w:val="center"/>
          </w:tcPr>
          <w:p>
            <w:pPr>
              <w:rPr>
                <w:sz w:val="21"/>
                <w:szCs w:val="21"/>
              </w:rPr>
            </w:pPr>
            <w:r>
              <w:rPr>
                <w:rFonts w:hint="eastAsia"/>
                <w:sz w:val="21"/>
                <w:szCs w:val="21"/>
                <w:lang w:val="en-US" w:eastAsia="zh-CN"/>
              </w:rPr>
              <w:t>保障安全巡检员的日常生活</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群众满意度高</w:t>
            </w:r>
          </w:p>
        </w:tc>
        <w:tc>
          <w:tcPr>
            <w:tcW w:w="2466" w:type="dxa"/>
            <w:vAlign w:val="center"/>
          </w:tcPr>
          <w:p>
            <w:pPr>
              <w:pStyle w:val="10"/>
            </w:pPr>
            <w:r>
              <w:t xml:space="preserve"> 群众满意度高</w:t>
            </w:r>
          </w:p>
        </w:tc>
        <w:tc>
          <w:tcPr>
            <w:tcW w:w="2466" w:type="dxa"/>
            <w:vAlign w:val="center"/>
          </w:tcPr>
          <w:p>
            <w:pPr>
              <w:pStyle w:val="10"/>
              <w:rPr>
                <w:rFonts w:hint="default" w:eastAsia="方正书宋_GBK"/>
                <w:lang w:val="en-US" w:eastAsia="zh-CN"/>
              </w:rPr>
            </w:pPr>
            <w:r>
              <w:rPr>
                <w:rFonts w:hint="eastAsia"/>
                <w:lang w:val="en-US" w:eastAsia="zh-CN"/>
              </w:rPr>
              <w:t>≥95%</w:t>
            </w:r>
          </w:p>
        </w:tc>
        <w:tc>
          <w:tcPr>
            <w:tcW w:w="2466" w:type="dxa"/>
            <w:vAlign w:val="center"/>
          </w:tcPr>
          <w:p>
            <w:pPr>
              <w:pStyle w:val="10"/>
              <w:rPr>
                <w:rFonts w:hint="eastAsia" w:eastAsia="方正书宋_GBK"/>
                <w:lang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迎宾路平赞高速连接线绿化工程一期绩效目标表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迎宾路沿途环境得到极大提升，改善出行，提升旅游事业发展。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pPr>
            <w:r>
              <w:t>绿化面积</w:t>
            </w:r>
          </w:p>
        </w:tc>
        <w:tc>
          <w:tcPr>
            <w:tcW w:w="2466" w:type="dxa"/>
            <w:vAlign w:val="center"/>
          </w:tcPr>
          <w:p>
            <w:pPr>
              <w:pStyle w:val="10"/>
              <w:ind w:firstLine="0" w:firstLineChars="0"/>
            </w:pPr>
            <w:r>
              <w:t>道路、绿廊、湿地种植面积</w:t>
            </w:r>
          </w:p>
        </w:tc>
        <w:tc>
          <w:tcPr>
            <w:tcW w:w="2466" w:type="dxa"/>
            <w:vAlign w:val="center"/>
          </w:tcPr>
          <w:p>
            <w:pPr>
              <w:pStyle w:val="10"/>
              <w:ind w:firstLine="0" w:firstLineChars="0"/>
            </w:pPr>
            <w:r>
              <w:rPr>
                <w:rFonts w:hint="eastAsia"/>
                <w:lang w:val="en-US" w:eastAsia="zh-CN"/>
              </w:rPr>
              <w:t>=</w:t>
            </w:r>
            <w:r>
              <w:t>420679 平方米</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成活率</w:t>
            </w:r>
          </w:p>
        </w:tc>
        <w:tc>
          <w:tcPr>
            <w:tcW w:w="2466" w:type="dxa"/>
            <w:vAlign w:val="center"/>
          </w:tcPr>
          <w:p>
            <w:pPr>
              <w:pStyle w:val="10"/>
              <w:ind w:firstLine="0" w:firstLineChars="0"/>
            </w:pPr>
            <w:r>
              <w:t>植被、绿化带景观的成活率</w:t>
            </w:r>
          </w:p>
        </w:tc>
        <w:tc>
          <w:tcPr>
            <w:tcW w:w="2466" w:type="dxa"/>
            <w:vAlign w:val="center"/>
          </w:tcPr>
          <w:p>
            <w:pPr>
              <w:pStyle w:val="10"/>
              <w:ind w:firstLine="0" w:firstLineChars="0"/>
            </w:pPr>
            <w:r>
              <w:t>≥95%</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rPr>
                <w:rFonts w:hint="default" w:eastAsia="方正书宋_GBK"/>
                <w:lang w:val="en-US" w:eastAsia="zh-CN"/>
              </w:rPr>
            </w:pPr>
            <w:r>
              <w:rPr>
                <w:rFonts w:hint="eastAsia"/>
                <w:lang w:val="en-US" w:eastAsia="zh-CN"/>
              </w:rPr>
              <w:t>项目资金支付及时率</w:t>
            </w:r>
          </w:p>
        </w:tc>
        <w:tc>
          <w:tcPr>
            <w:tcW w:w="2466" w:type="dxa"/>
            <w:vAlign w:val="center"/>
          </w:tcPr>
          <w:p>
            <w:pPr>
              <w:pStyle w:val="10"/>
              <w:ind w:firstLine="0" w:firstLineChars="0"/>
            </w:pPr>
            <w:r>
              <w:rPr>
                <w:rFonts w:hint="eastAsia"/>
                <w:lang w:val="en-US" w:eastAsia="zh-CN"/>
              </w:rPr>
              <w:t>项目资金支付及时率</w:t>
            </w:r>
          </w:p>
        </w:tc>
        <w:tc>
          <w:tcPr>
            <w:tcW w:w="2466" w:type="dxa"/>
            <w:vAlign w:val="center"/>
          </w:tcPr>
          <w:p>
            <w:pPr>
              <w:pStyle w:val="10"/>
              <w:ind w:firstLine="0" w:firstLineChars="0"/>
              <w:rPr>
                <w:rFonts w:hint="default" w:eastAsia="方正书宋_GBK"/>
                <w:lang w:val="en-US" w:eastAsia="zh-CN"/>
              </w:rPr>
            </w:pPr>
            <w:r>
              <w:rPr>
                <w:rFonts w:hint="eastAsia"/>
                <w:lang w:val="en-US" w:eastAsia="zh-CN"/>
              </w:rPr>
              <w:t>=100%</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按照预算资金</w:t>
            </w:r>
          </w:p>
        </w:tc>
        <w:tc>
          <w:tcPr>
            <w:tcW w:w="2466" w:type="dxa"/>
            <w:vAlign w:val="center"/>
          </w:tcPr>
          <w:p>
            <w:pPr>
              <w:pStyle w:val="10"/>
              <w:ind w:firstLine="0" w:firstLineChars="0"/>
            </w:pPr>
            <w:r>
              <w:t>绿化项目的成本</w:t>
            </w:r>
          </w:p>
        </w:tc>
        <w:tc>
          <w:tcPr>
            <w:tcW w:w="2466" w:type="dxa"/>
            <w:vAlign w:val="center"/>
          </w:tcPr>
          <w:p>
            <w:pPr>
              <w:pStyle w:val="10"/>
              <w:ind w:firstLine="0" w:firstLineChars="0"/>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300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效益指标</w:t>
            </w:r>
          </w:p>
        </w:tc>
        <w:tc>
          <w:tcPr>
            <w:tcW w:w="2466" w:type="dxa"/>
            <w:vAlign w:val="center"/>
          </w:tcPr>
          <w:p>
            <w:pPr>
              <w:pStyle w:val="10"/>
              <w:ind w:firstLine="0" w:firstLineChars="0"/>
            </w:pPr>
            <w:r>
              <w:t>社会效益指标</w:t>
            </w:r>
          </w:p>
        </w:tc>
        <w:tc>
          <w:tcPr>
            <w:tcW w:w="2466" w:type="dxa"/>
            <w:vAlign w:val="center"/>
          </w:tcPr>
          <w:p>
            <w:pPr>
              <w:pStyle w:val="10"/>
              <w:ind w:firstLine="0" w:firstLineChars="0"/>
            </w:pPr>
            <w:r>
              <w:t>提升基础设施水平</w:t>
            </w:r>
          </w:p>
        </w:tc>
        <w:tc>
          <w:tcPr>
            <w:tcW w:w="2466" w:type="dxa"/>
            <w:vAlign w:val="center"/>
          </w:tcPr>
          <w:p>
            <w:pPr>
              <w:pStyle w:val="10"/>
              <w:ind w:firstLine="0" w:firstLineChars="0"/>
            </w:pPr>
            <w:r>
              <w:t>通过建设，提升基础设施服务水平</w:t>
            </w:r>
          </w:p>
        </w:tc>
        <w:tc>
          <w:tcPr>
            <w:tcW w:w="2466" w:type="dxa"/>
            <w:vAlign w:val="center"/>
          </w:tcPr>
          <w:p>
            <w:pPr>
              <w:pStyle w:val="10"/>
              <w:ind w:firstLine="0" w:firstLineChars="0"/>
            </w:pPr>
            <w:r>
              <w:t>通过建设，提升基础设施服务水平</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ind w:firstLine="0" w:firstLineChars="0"/>
            </w:pPr>
            <w:r>
              <w:t>道路绿化提升工程群众满意度</w:t>
            </w:r>
          </w:p>
        </w:tc>
        <w:tc>
          <w:tcPr>
            <w:tcW w:w="2466" w:type="dxa"/>
            <w:vAlign w:val="center"/>
          </w:tcPr>
          <w:p>
            <w:pPr>
              <w:pStyle w:val="10"/>
              <w:ind w:firstLine="0" w:firstLineChars="0"/>
            </w:pPr>
            <w:r>
              <w:t>道路绿化提升工程群众满意度</w:t>
            </w:r>
          </w:p>
        </w:tc>
        <w:tc>
          <w:tcPr>
            <w:tcW w:w="2466" w:type="dxa"/>
            <w:vAlign w:val="center"/>
          </w:tcPr>
          <w:p>
            <w:pPr>
              <w:pStyle w:val="10"/>
              <w:ind w:firstLine="0" w:firstLineChars="0"/>
            </w:pPr>
            <w:r>
              <w:t>≥95%</w:t>
            </w:r>
          </w:p>
        </w:tc>
        <w:tc>
          <w:tcPr>
            <w:tcW w:w="2466" w:type="dxa"/>
            <w:vAlign w:val="center"/>
          </w:tcPr>
          <w:p>
            <w:pPr>
              <w:pStyle w:val="10"/>
              <w:ind w:firstLine="0" w:firstLineChars="0"/>
            </w:pPr>
            <w:r>
              <w:t xml:space="preserve"> 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源头治超专项资金绩效目标表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 xml:space="preserve"> 用于缴纳职工各项保险等费用。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ind w:firstLine="0" w:firstLineChars="0"/>
              <w:rPr>
                <w:rFonts w:hint="default" w:eastAsia="方正书宋_GBK"/>
                <w:lang w:val="en-US" w:eastAsia="zh-CN"/>
              </w:rPr>
            </w:pPr>
            <w:r>
              <w:rPr>
                <w:rFonts w:hint="eastAsia"/>
                <w:lang w:val="en-US" w:eastAsia="zh-CN"/>
              </w:rPr>
              <w:t>缴纳保险的完成率</w:t>
            </w:r>
          </w:p>
        </w:tc>
        <w:tc>
          <w:tcPr>
            <w:tcW w:w="2466" w:type="dxa"/>
            <w:vAlign w:val="center"/>
          </w:tcPr>
          <w:p>
            <w:pPr>
              <w:pStyle w:val="10"/>
              <w:ind w:firstLine="0" w:firstLineChars="0"/>
            </w:pPr>
            <w:r>
              <w:rPr>
                <w:rFonts w:hint="eastAsia"/>
                <w:lang w:val="en-US" w:eastAsia="zh-CN"/>
              </w:rPr>
              <w:t>缴纳保险的完成率</w:t>
            </w:r>
          </w:p>
        </w:tc>
        <w:tc>
          <w:tcPr>
            <w:tcW w:w="2466" w:type="dxa"/>
            <w:vAlign w:val="center"/>
          </w:tcPr>
          <w:p>
            <w:pPr>
              <w:pStyle w:val="10"/>
              <w:ind w:firstLine="0" w:firstLineChars="0"/>
            </w:pPr>
            <w:r>
              <w:rPr>
                <w:rFonts w:hint="eastAsia"/>
                <w:lang w:val="en-US" w:eastAsia="zh-CN"/>
              </w:rPr>
              <w:t>=</w:t>
            </w:r>
            <w:r>
              <w:t>100%</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ind w:firstLine="0" w:firstLineChars="0"/>
            </w:pPr>
            <w:r>
              <w:t>准确率</w:t>
            </w:r>
          </w:p>
        </w:tc>
        <w:tc>
          <w:tcPr>
            <w:tcW w:w="2466" w:type="dxa"/>
            <w:vAlign w:val="center"/>
          </w:tcPr>
          <w:p>
            <w:pPr>
              <w:pStyle w:val="10"/>
              <w:ind w:firstLine="0" w:firstLineChars="0"/>
            </w:pPr>
            <w:r>
              <w:t>缴纳养老保险职业年金的准确率</w:t>
            </w:r>
          </w:p>
        </w:tc>
        <w:tc>
          <w:tcPr>
            <w:tcW w:w="2466" w:type="dxa"/>
            <w:vAlign w:val="center"/>
          </w:tcPr>
          <w:p>
            <w:pPr>
              <w:pStyle w:val="10"/>
              <w:ind w:firstLine="0" w:firstLineChars="0"/>
            </w:pPr>
            <w:r>
              <w:rPr>
                <w:rFonts w:hint="eastAsia"/>
                <w:lang w:val="en-US" w:eastAsia="zh-CN"/>
              </w:rPr>
              <w:t>=</w:t>
            </w:r>
            <w:r>
              <w:t>100%</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ind w:firstLine="0" w:firstLineChars="0"/>
            </w:pPr>
            <w:r>
              <w:t>及时率</w:t>
            </w:r>
          </w:p>
        </w:tc>
        <w:tc>
          <w:tcPr>
            <w:tcW w:w="2466" w:type="dxa"/>
            <w:vAlign w:val="center"/>
          </w:tcPr>
          <w:p>
            <w:pPr>
              <w:pStyle w:val="10"/>
              <w:ind w:firstLine="0" w:firstLineChars="0"/>
            </w:pPr>
            <w:r>
              <w:t>缴纳养老保险职业年金的及时率</w:t>
            </w:r>
          </w:p>
        </w:tc>
        <w:tc>
          <w:tcPr>
            <w:tcW w:w="2466" w:type="dxa"/>
            <w:vAlign w:val="center"/>
          </w:tcPr>
          <w:p>
            <w:pPr>
              <w:pStyle w:val="10"/>
              <w:ind w:firstLine="0" w:firstLineChars="0"/>
            </w:pPr>
            <w:r>
              <w:rPr>
                <w:rFonts w:hint="eastAsia"/>
                <w:lang w:val="en-US" w:eastAsia="zh-CN"/>
              </w:rPr>
              <w:t>=</w:t>
            </w:r>
            <w:r>
              <w:t>100%</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ind w:firstLine="0" w:firstLineChars="0"/>
            </w:pPr>
            <w:r>
              <w:t>缴纳</w:t>
            </w:r>
            <w:r>
              <w:rPr>
                <w:rFonts w:hint="eastAsia"/>
                <w:lang w:val="en-US" w:eastAsia="zh-CN"/>
              </w:rPr>
              <w:t>养老保险、职业年金的资金数</w:t>
            </w:r>
          </w:p>
        </w:tc>
        <w:tc>
          <w:tcPr>
            <w:tcW w:w="2466" w:type="dxa"/>
            <w:vAlign w:val="center"/>
          </w:tcPr>
          <w:p>
            <w:pPr>
              <w:pStyle w:val="10"/>
              <w:ind w:firstLine="0" w:firstLineChars="0"/>
            </w:pPr>
            <w:r>
              <w:t>缴纳</w:t>
            </w:r>
            <w:r>
              <w:rPr>
                <w:rFonts w:hint="eastAsia"/>
                <w:lang w:val="en-US" w:eastAsia="zh-CN"/>
              </w:rPr>
              <w:t>养老保险、职业年金的资金数</w:t>
            </w:r>
          </w:p>
        </w:tc>
        <w:tc>
          <w:tcPr>
            <w:tcW w:w="2466" w:type="dxa"/>
            <w:vAlign w:val="center"/>
          </w:tcPr>
          <w:p>
            <w:pPr>
              <w:pStyle w:val="10"/>
              <w:ind w:firstLine="0" w:firstLineChars="0"/>
            </w:pPr>
            <w:r>
              <w:rPr>
                <w:rFonts w:hint="eastAsia"/>
                <w:lang w:val="en-US" w:eastAsia="zh-CN"/>
              </w:rPr>
              <w:t>≤2000000元</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效益指标</w:t>
            </w:r>
          </w:p>
        </w:tc>
        <w:tc>
          <w:tcPr>
            <w:tcW w:w="2466" w:type="dxa"/>
            <w:vAlign w:val="center"/>
          </w:tcPr>
          <w:p>
            <w:pPr>
              <w:pStyle w:val="10"/>
            </w:pPr>
            <w:r>
              <w:t>经济效益指标</w:t>
            </w:r>
          </w:p>
        </w:tc>
        <w:tc>
          <w:tcPr>
            <w:tcW w:w="2466" w:type="dxa"/>
            <w:vAlign w:val="center"/>
          </w:tcPr>
          <w:p>
            <w:pPr>
              <w:pStyle w:val="10"/>
              <w:ind w:firstLine="0" w:firstLineChars="0"/>
            </w:pPr>
            <w:r>
              <w:t>保障职工权益</w:t>
            </w:r>
          </w:p>
        </w:tc>
        <w:tc>
          <w:tcPr>
            <w:tcW w:w="2466" w:type="dxa"/>
            <w:vAlign w:val="center"/>
          </w:tcPr>
          <w:p>
            <w:pPr>
              <w:pStyle w:val="10"/>
              <w:ind w:firstLine="0" w:firstLineChars="0"/>
            </w:pPr>
            <w:r>
              <w:t>缴纳养老保险职业年金，保障职工权益</w:t>
            </w:r>
          </w:p>
        </w:tc>
        <w:tc>
          <w:tcPr>
            <w:tcW w:w="2466" w:type="dxa"/>
            <w:vAlign w:val="center"/>
          </w:tcPr>
          <w:p>
            <w:pPr>
              <w:pStyle w:val="10"/>
              <w:ind w:firstLine="0" w:firstLineChars="0"/>
            </w:pPr>
            <w:r>
              <w:t>提升职工幸福感、安全感</w:t>
            </w:r>
          </w:p>
        </w:tc>
        <w:tc>
          <w:tcPr>
            <w:tcW w:w="2466" w:type="dxa"/>
            <w:vAlign w:val="center"/>
          </w:tcPr>
          <w:p>
            <w:pPr>
              <w:pStyle w:val="10"/>
            </w:pPr>
            <w:r>
              <w:t xml:space="preserve"> 相关政策规定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ind w:firstLine="0" w:firstLineChars="0"/>
            </w:pPr>
            <w:r>
              <w:t>职工满意度</w:t>
            </w:r>
          </w:p>
        </w:tc>
        <w:tc>
          <w:tcPr>
            <w:tcW w:w="2466" w:type="dxa"/>
            <w:vAlign w:val="center"/>
          </w:tcPr>
          <w:p>
            <w:pPr>
              <w:pStyle w:val="10"/>
              <w:ind w:firstLine="0" w:firstLineChars="0"/>
            </w:pPr>
            <w:r>
              <w:t>职工对缴纳养老保险职业年金的满意度</w:t>
            </w:r>
          </w:p>
        </w:tc>
        <w:tc>
          <w:tcPr>
            <w:tcW w:w="2466" w:type="dxa"/>
            <w:vAlign w:val="center"/>
          </w:tcPr>
          <w:p>
            <w:pPr>
              <w:pStyle w:val="10"/>
              <w:ind w:firstLine="0" w:firstLineChars="0"/>
            </w:pPr>
            <w:r>
              <w:t>≥95%</w:t>
            </w:r>
          </w:p>
        </w:tc>
        <w:tc>
          <w:tcPr>
            <w:tcW w:w="2466" w:type="dxa"/>
            <w:vAlign w:val="center"/>
          </w:tcPr>
          <w:p>
            <w:pPr>
              <w:pStyle w:val="10"/>
              <w:rPr>
                <w:rFonts w:hint="eastAsia" w:eastAsia="方正书宋_GBK"/>
                <w:lang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国</w:t>
      </w:r>
      <w:r>
        <w:rPr>
          <w:rFonts w:hint="eastAsia" w:ascii="方正仿宋_GBK" w:hAnsi="方正仿宋_GBK" w:eastAsia="方正仿宋_GBK" w:cs="方正仿宋_GBK"/>
          <w:b/>
          <w:color w:val="000000"/>
          <w:sz w:val="28"/>
          <w:lang w:val="en-US" w:eastAsia="zh-CN"/>
        </w:rPr>
        <w:t>省</w:t>
      </w:r>
      <w:r>
        <w:rPr>
          <w:rFonts w:ascii="方正仿宋_GBK" w:hAnsi="方正仿宋_GBK" w:eastAsia="方正仿宋_GBK" w:cs="方正仿宋_GBK"/>
          <w:b/>
          <w:color w:val="000000"/>
          <w:sz w:val="28"/>
        </w:rPr>
        <w:t>干线日常养护资金绩效目标表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对国</w:t>
            </w:r>
            <w:r>
              <w:rPr>
                <w:rFonts w:hint="eastAsia"/>
                <w:lang w:eastAsia="zh-CN"/>
              </w:rPr>
              <w:t>省</w:t>
            </w:r>
            <w:r>
              <w:t>干线公路设置安全设施和各种标志标牌，国</w:t>
            </w:r>
            <w:r>
              <w:rPr>
                <w:rFonts w:hint="eastAsia"/>
                <w:lang w:eastAsia="zh-CN"/>
              </w:rPr>
              <w:t>省</w:t>
            </w:r>
            <w:r>
              <w:t>干线道路绿化路面路肩洁净，桥梁涵洞的检查、维修、保养与加固，保证道路畅通。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pPr>
            <w:r>
              <w:t>保障人数</w:t>
            </w:r>
          </w:p>
        </w:tc>
        <w:tc>
          <w:tcPr>
            <w:tcW w:w="2466" w:type="dxa"/>
            <w:vAlign w:val="center"/>
          </w:tcPr>
          <w:p>
            <w:pPr>
              <w:pStyle w:val="10"/>
            </w:pPr>
            <w:r>
              <w:t>保障人数</w:t>
            </w:r>
          </w:p>
        </w:tc>
        <w:tc>
          <w:tcPr>
            <w:tcW w:w="2466" w:type="dxa"/>
            <w:vAlign w:val="center"/>
          </w:tcPr>
          <w:p>
            <w:pPr>
              <w:pStyle w:val="10"/>
            </w:pPr>
            <w:r>
              <w:rPr>
                <w:rFonts w:hint="eastAsia"/>
                <w:lang w:val="en-US" w:eastAsia="zh-CN"/>
              </w:rPr>
              <w:t>=</w:t>
            </w:r>
            <w:r>
              <w:t>90人</w:t>
            </w:r>
          </w:p>
        </w:tc>
        <w:tc>
          <w:tcPr>
            <w:tcW w:w="2466" w:type="dxa"/>
            <w:vAlign w:val="center"/>
          </w:tcPr>
          <w:p>
            <w:pPr>
              <w:pStyle w:val="10"/>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工资福利发放精准性</w:t>
            </w:r>
          </w:p>
        </w:tc>
        <w:tc>
          <w:tcPr>
            <w:tcW w:w="2466" w:type="dxa"/>
            <w:vAlign w:val="center"/>
          </w:tcPr>
          <w:p>
            <w:pPr>
              <w:pStyle w:val="10"/>
            </w:pPr>
            <w:r>
              <w:t>工资福利等发放人员范围的精准性和发放数据的准确性</w:t>
            </w:r>
          </w:p>
        </w:tc>
        <w:tc>
          <w:tcPr>
            <w:tcW w:w="2466" w:type="dxa"/>
            <w:vAlign w:val="center"/>
          </w:tcPr>
          <w:p>
            <w:pPr>
              <w:pStyle w:val="10"/>
            </w:pPr>
            <w:r>
              <w:rPr>
                <w:rFonts w:hint="eastAsia"/>
                <w:lang w:val="en-US" w:eastAsia="zh-CN"/>
              </w:rPr>
              <w:t>=</w:t>
            </w:r>
            <w:r>
              <w:t>100%</w:t>
            </w:r>
          </w:p>
        </w:tc>
        <w:tc>
          <w:tcPr>
            <w:tcW w:w="2466" w:type="dxa"/>
            <w:vAlign w:val="center"/>
          </w:tcPr>
          <w:p>
            <w:pPr>
              <w:pStyle w:val="10"/>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工资福利发放及时性</w:t>
            </w:r>
          </w:p>
        </w:tc>
        <w:tc>
          <w:tcPr>
            <w:tcW w:w="2466" w:type="dxa"/>
            <w:vAlign w:val="center"/>
          </w:tcPr>
          <w:p>
            <w:pPr>
              <w:pStyle w:val="10"/>
            </w:pPr>
            <w:r>
              <w:t>工资发放的时效情况</w:t>
            </w:r>
          </w:p>
        </w:tc>
        <w:tc>
          <w:tcPr>
            <w:tcW w:w="2466" w:type="dxa"/>
            <w:vAlign w:val="center"/>
          </w:tcPr>
          <w:p>
            <w:pPr>
              <w:pStyle w:val="10"/>
            </w:pPr>
            <w:r>
              <w:rPr>
                <w:rFonts w:hint="eastAsia"/>
                <w:lang w:val="en-US" w:eastAsia="zh-CN"/>
              </w:rPr>
              <w:t>=</w:t>
            </w:r>
            <w:r>
              <w:t>100%</w:t>
            </w:r>
          </w:p>
        </w:tc>
        <w:tc>
          <w:tcPr>
            <w:tcW w:w="2466" w:type="dxa"/>
            <w:vAlign w:val="center"/>
          </w:tcPr>
          <w:p>
            <w:pPr>
              <w:pStyle w:val="10"/>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rPr>
                <w:rFonts w:hint="default" w:eastAsia="方正书宋_GBK"/>
                <w:lang w:val="en-US" w:eastAsia="zh-CN"/>
              </w:rPr>
            </w:pPr>
            <w:r>
              <w:rPr>
                <w:rFonts w:hint="eastAsia"/>
                <w:lang w:val="en-US" w:eastAsia="zh-CN"/>
              </w:rPr>
              <w:t>按照预算安排资金</w:t>
            </w:r>
          </w:p>
        </w:tc>
        <w:tc>
          <w:tcPr>
            <w:tcW w:w="2466" w:type="dxa"/>
            <w:vAlign w:val="center"/>
          </w:tcPr>
          <w:p>
            <w:pPr>
              <w:pStyle w:val="10"/>
            </w:pPr>
            <w:r>
              <w:rPr>
                <w:rFonts w:hint="eastAsia"/>
                <w:lang w:val="en-US" w:eastAsia="zh-CN"/>
              </w:rPr>
              <w:t>按照预算安排资金</w:t>
            </w:r>
          </w:p>
        </w:tc>
        <w:tc>
          <w:tcPr>
            <w:tcW w:w="2466" w:type="dxa"/>
            <w:vAlign w:val="center"/>
          </w:tcPr>
          <w:p>
            <w:pPr>
              <w:pStyle w:val="10"/>
              <w:rPr>
                <w:rFonts w:hint="default" w:eastAsia="方正书宋_GBK"/>
                <w:lang w:val="en-US" w:eastAsia="zh-CN"/>
              </w:rPr>
            </w:pPr>
            <w:r>
              <w:rPr>
                <w:rFonts w:hint="eastAsia"/>
                <w:lang w:val="en-US" w:eastAsia="zh-CN"/>
              </w:rPr>
              <w:t>≤7460000元</w:t>
            </w:r>
          </w:p>
        </w:tc>
        <w:tc>
          <w:tcPr>
            <w:tcW w:w="2466" w:type="dxa"/>
            <w:vAlign w:val="center"/>
          </w:tcPr>
          <w:p>
            <w:pPr>
              <w:pStyle w:val="10"/>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效益指标</w:t>
            </w:r>
          </w:p>
        </w:tc>
        <w:tc>
          <w:tcPr>
            <w:tcW w:w="2466" w:type="dxa"/>
            <w:vAlign w:val="center"/>
          </w:tcPr>
          <w:p>
            <w:pPr>
              <w:pStyle w:val="10"/>
              <w:ind w:firstLine="0" w:firstLineChars="0"/>
            </w:pPr>
            <w:r>
              <w:t>社会效益指标</w:t>
            </w:r>
          </w:p>
        </w:tc>
        <w:tc>
          <w:tcPr>
            <w:tcW w:w="2466" w:type="dxa"/>
            <w:vAlign w:val="center"/>
          </w:tcPr>
          <w:p>
            <w:pPr>
              <w:pStyle w:val="10"/>
              <w:ind w:firstLine="0" w:firstLineChars="0"/>
            </w:pPr>
            <w:r>
              <w:t>加强工作人员归属感</w:t>
            </w:r>
          </w:p>
        </w:tc>
        <w:tc>
          <w:tcPr>
            <w:tcW w:w="2466" w:type="dxa"/>
            <w:vAlign w:val="center"/>
          </w:tcPr>
          <w:p>
            <w:pPr>
              <w:pStyle w:val="10"/>
              <w:ind w:firstLine="0" w:firstLineChars="0"/>
            </w:pPr>
            <w:r>
              <w:t>保持干部队伍相对稳定</w:t>
            </w:r>
          </w:p>
        </w:tc>
        <w:tc>
          <w:tcPr>
            <w:tcW w:w="2466" w:type="dxa"/>
            <w:vAlign w:val="center"/>
          </w:tcPr>
          <w:p>
            <w:pPr>
              <w:pStyle w:val="10"/>
              <w:ind w:firstLine="0" w:firstLineChars="0"/>
            </w:pPr>
            <w:r>
              <w:t>保持队伍相对稳定</w:t>
            </w:r>
          </w:p>
        </w:tc>
        <w:tc>
          <w:tcPr>
            <w:tcW w:w="2466" w:type="dxa"/>
            <w:vAlign w:val="center"/>
          </w:tcPr>
          <w:p>
            <w:pPr>
              <w:pStyle w:val="10"/>
            </w:pPr>
            <w:r>
              <w:t>根据相关规定确定依据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单位人员满意度</w:t>
            </w:r>
          </w:p>
        </w:tc>
        <w:tc>
          <w:tcPr>
            <w:tcW w:w="2466" w:type="dxa"/>
            <w:vAlign w:val="center"/>
          </w:tcPr>
          <w:p>
            <w:pPr>
              <w:pStyle w:val="10"/>
              <w:ind w:firstLine="0" w:firstLineChars="0"/>
            </w:pPr>
            <w:r>
              <w:t>受益人口满意度</w:t>
            </w:r>
          </w:p>
        </w:tc>
        <w:tc>
          <w:tcPr>
            <w:tcW w:w="2466" w:type="dxa"/>
            <w:vAlign w:val="center"/>
          </w:tcPr>
          <w:p>
            <w:pPr>
              <w:pStyle w:val="10"/>
              <w:ind w:firstLine="0" w:firstLineChars="0"/>
            </w:pPr>
            <w:r>
              <w:rPr>
                <w:rFonts w:hint="eastAsia"/>
                <w:lang w:val="en-US" w:eastAsia="zh-CN"/>
              </w:rPr>
              <w:t>≥95%</w:t>
            </w:r>
          </w:p>
        </w:tc>
        <w:tc>
          <w:tcPr>
            <w:tcW w:w="2466" w:type="dxa"/>
            <w:vAlign w:val="center"/>
          </w:tcPr>
          <w:p>
            <w:pPr>
              <w:pStyle w:val="10"/>
              <w:ind w:firstLine="0" w:firstLineChars="0"/>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4.</w:t>
      </w:r>
      <w:r>
        <w:rPr>
          <w:rFonts w:ascii="方正仿宋_GBK" w:hAnsi="方正仿宋_GBK" w:eastAsia="方正仿宋_GBK" w:cs="方正仿宋_GBK"/>
          <w:b/>
          <w:color w:val="000000"/>
          <w:sz w:val="28"/>
        </w:rPr>
        <w:t>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2022</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266号关于提前下达2023年普通国</w:t>
      </w:r>
      <w:r>
        <w:rPr>
          <w:rFonts w:hint="eastAsia" w:ascii="方正仿宋_GBK" w:hAnsi="方正仿宋_GBK" w:eastAsia="方正仿宋_GBK" w:cs="方正仿宋_GBK"/>
          <w:b/>
          <w:color w:val="000000"/>
          <w:sz w:val="28"/>
          <w:lang w:eastAsia="zh-CN"/>
        </w:rPr>
        <w:t>省</w:t>
      </w:r>
      <w:r>
        <w:rPr>
          <w:rFonts w:ascii="方正仿宋_GBK" w:hAnsi="方正仿宋_GBK" w:eastAsia="方正仿宋_GBK" w:cs="方正仿宋_GBK"/>
          <w:b/>
          <w:color w:val="000000"/>
          <w:sz w:val="28"/>
        </w:rPr>
        <w:t>干线公路建设养护发展专项资金的通知（日常养护补助部分）绩效目标表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对国</w:t>
            </w:r>
            <w:r>
              <w:rPr>
                <w:rFonts w:hint="eastAsia"/>
                <w:lang w:eastAsia="zh-CN"/>
              </w:rPr>
              <w:t>省</w:t>
            </w:r>
            <w:r>
              <w:t>干线公路设置安全设施和各种标志标牌，国</w:t>
            </w:r>
            <w:r>
              <w:rPr>
                <w:rFonts w:hint="eastAsia"/>
                <w:lang w:eastAsia="zh-CN"/>
              </w:rPr>
              <w:t>省</w:t>
            </w:r>
            <w:r>
              <w:t>干线道路绿化路面路肩洁净，桥梁涵洞的检查、维修、保养与加固，保证道路畅通。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pPr>
            <w:r>
              <w:t>公路里程数</w:t>
            </w:r>
          </w:p>
        </w:tc>
        <w:tc>
          <w:tcPr>
            <w:tcW w:w="2466" w:type="dxa"/>
            <w:vAlign w:val="center"/>
          </w:tcPr>
          <w:p>
            <w:pPr>
              <w:pStyle w:val="10"/>
            </w:pPr>
            <w:r>
              <w:rPr>
                <w:rFonts w:hint="eastAsia"/>
                <w:lang w:eastAsia="zh-CN"/>
              </w:rPr>
              <w:t>县</w:t>
            </w:r>
            <w:r>
              <w:t>道123.33公里，国道43.92公里</w:t>
            </w:r>
          </w:p>
        </w:tc>
        <w:tc>
          <w:tcPr>
            <w:tcW w:w="2466" w:type="dxa"/>
            <w:vAlign w:val="center"/>
          </w:tcPr>
          <w:p>
            <w:pPr>
              <w:pStyle w:val="10"/>
            </w:pPr>
            <w:r>
              <w:rPr>
                <w:rFonts w:hint="eastAsia"/>
                <w:lang w:val="en-US" w:eastAsia="zh-CN"/>
              </w:rPr>
              <w:t>=</w:t>
            </w:r>
            <w:r>
              <w:t>167.25公里</w:t>
            </w:r>
          </w:p>
        </w:tc>
        <w:tc>
          <w:tcPr>
            <w:tcW w:w="2466" w:type="dxa"/>
            <w:vAlign w:val="center"/>
          </w:tcPr>
          <w:p>
            <w:pPr>
              <w:pStyle w:val="10"/>
            </w:pPr>
            <w:r>
              <w:t>2022年度道路养护情况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养护标准合格率</w:t>
            </w:r>
          </w:p>
        </w:tc>
        <w:tc>
          <w:tcPr>
            <w:tcW w:w="2466" w:type="dxa"/>
            <w:vAlign w:val="center"/>
          </w:tcPr>
          <w:p>
            <w:pPr>
              <w:pStyle w:val="10"/>
            </w:pPr>
            <w:r>
              <w:t>养护标准合格率</w:t>
            </w:r>
          </w:p>
        </w:tc>
        <w:tc>
          <w:tcPr>
            <w:tcW w:w="2466" w:type="dxa"/>
            <w:vAlign w:val="center"/>
          </w:tcPr>
          <w:p>
            <w:pPr>
              <w:pStyle w:val="10"/>
              <w:rPr>
                <w:rFonts w:hint="eastAsia" w:eastAsia="方正书宋_GBK"/>
                <w:lang w:val="en-US" w:eastAsia="zh-CN"/>
              </w:rPr>
            </w:pPr>
            <w:r>
              <w:rPr>
                <w:rFonts w:hint="eastAsia"/>
                <w:lang w:val="en-US" w:eastAsia="zh-CN"/>
              </w:rPr>
              <w:t>=</w:t>
            </w:r>
            <w:r>
              <w:t>100</w:t>
            </w:r>
            <w:r>
              <w:rPr>
                <w:rFonts w:hint="eastAsia"/>
                <w:lang w:val="en-US" w:eastAsia="zh-CN"/>
              </w:rPr>
              <w:t>%</w:t>
            </w:r>
          </w:p>
        </w:tc>
        <w:tc>
          <w:tcPr>
            <w:tcW w:w="2466" w:type="dxa"/>
            <w:vAlign w:val="center"/>
          </w:tcPr>
          <w:p>
            <w:pPr>
              <w:pStyle w:val="10"/>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rPr>
                <w:rFonts w:hint="eastAsia" w:eastAsia="方正书宋_GBK"/>
                <w:lang w:eastAsia="zh-CN"/>
              </w:rPr>
            </w:pPr>
            <w:r>
              <w:t>时效指标</w:t>
            </w:r>
          </w:p>
        </w:tc>
        <w:tc>
          <w:tcPr>
            <w:tcW w:w="2466" w:type="dxa"/>
            <w:vAlign w:val="center"/>
          </w:tcPr>
          <w:p>
            <w:pPr>
              <w:pStyle w:val="10"/>
            </w:pPr>
            <w:r>
              <w:t>养护工作期限</w:t>
            </w:r>
          </w:p>
        </w:tc>
        <w:tc>
          <w:tcPr>
            <w:tcW w:w="2466" w:type="dxa"/>
            <w:vAlign w:val="center"/>
          </w:tcPr>
          <w:p>
            <w:pPr>
              <w:pStyle w:val="10"/>
            </w:pPr>
            <w:r>
              <w:t>全年对</w:t>
            </w:r>
            <w:r>
              <w:rPr>
                <w:rFonts w:hint="eastAsia"/>
                <w:lang w:eastAsia="zh-CN"/>
              </w:rPr>
              <w:t>县</w:t>
            </w:r>
            <w:r>
              <w:t>道、国道实施养护维修</w:t>
            </w:r>
          </w:p>
        </w:tc>
        <w:tc>
          <w:tcPr>
            <w:tcW w:w="2466" w:type="dxa"/>
            <w:vAlign w:val="center"/>
          </w:tcPr>
          <w:p>
            <w:pPr>
              <w:pStyle w:val="10"/>
            </w:pPr>
            <w:r>
              <w:rPr>
                <w:rFonts w:hint="eastAsia"/>
                <w:lang w:val="en-US" w:eastAsia="zh-CN"/>
              </w:rPr>
              <w:t>=</w:t>
            </w:r>
            <w:r>
              <w:t>1年</w:t>
            </w:r>
          </w:p>
        </w:tc>
        <w:tc>
          <w:tcPr>
            <w:tcW w:w="2466" w:type="dxa"/>
            <w:vAlign w:val="center"/>
          </w:tcPr>
          <w:p>
            <w:pPr>
              <w:pStyle w:val="10"/>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公路养护成本</w:t>
            </w:r>
          </w:p>
        </w:tc>
        <w:tc>
          <w:tcPr>
            <w:tcW w:w="2466" w:type="dxa"/>
            <w:vAlign w:val="center"/>
          </w:tcPr>
          <w:p>
            <w:pPr>
              <w:pStyle w:val="10"/>
            </w:pPr>
            <w:r>
              <w:rPr>
                <w:rFonts w:hint="eastAsia"/>
                <w:lang w:val="en-US" w:eastAsia="zh-CN"/>
              </w:rPr>
              <w:t>公路</w:t>
            </w:r>
            <w:r>
              <w:t>养护成本</w:t>
            </w:r>
          </w:p>
        </w:tc>
        <w:tc>
          <w:tcPr>
            <w:tcW w:w="2466" w:type="dxa"/>
            <w:vAlign w:val="center"/>
          </w:tcPr>
          <w:p>
            <w:pPr>
              <w:pStyle w:val="10"/>
              <w:rPr>
                <w:rFonts w:hint="eastAsia" w:eastAsia="方正书宋_GBK"/>
                <w:lang w:eastAsia="zh-CN"/>
              </w:rPr>
            </w:pPr>
            <w:r>
              <w:rPr>
                <w:rFonts w:hint="eastAsia"/>
                <w:lang w:val="en-US" w:eastAsia="zh-CN"/>
              </w:rPr>
              <w:t>=</w:t>
            </w:r>
            <w:r>
              <w:t>505</w:t>
            </w:r>
            <w:r>
              <w:rPr>
                <w:rFonts w:hint="eastAsia"/>
                <w:lang w:val="en-US" w:eastAsia="zh-CN"/>
              </w:rPr>
              <w:t>0000</w:t>
            </w:r>
            <w:r>
              <w:rPr>
                <w:rFonts w:hint="eastAsia"/>
                <w:lang w:eastAsia="zh-CN"/>
              </w:rPr>
              <w:t>元</w:t>
            </w:r>
          </w:p>
        </w:tc>
        <w:tc>
          <w:tcPr>
            <w:tcW w:w="2466" w:type="dxa"/>
            <w:vAlign w:val="center"/>
          </w:tcPr>
          <w:p>
            <w:pPr>
              <w:pStyle w:val="10"/>
            </w:pPr>
            <w:r>
              <w:t>2023年度道路养护需求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2466" w:type="dxa"/>
            <w:vMerge w:val="restart"/>
            <w:vAlign w:val="center"/>
          </w:tcPr>
          <w:p>
            <w:pPr>
              <w:pStyle w:val="9"/>
            </w:pPr>
            <w:r>
              <w:t>效益指标</w:t>
            </w:r>
          </w:p>
        </w:tc>
        <w:tc>
          <w:tcPr>
            <w:tcW w:w="2466" w:type="dxa"/>
            <w:vAlign w:val="center"/>
          </w:tcPr>
          <w:p>
            <w:pPr>
              <w:pStyle w:val="10"/>
            </w:pPr>
            <w:r>
              <w:t>经济效益指标</w:t>
            </w:r>
          </w:p>
        </w:tc>
        <w:tc>
          <w:tcPr>
            <w:tcW w:w="2466" w:type="dxa"/>
            <w:vAlign w:val="center"/>
          </w:tcPr>
          <w:p>
            <w:pPr>
              <w:pStyle w:val="10"/>
            </w:pPr>
            <w:r>
              <w:t>对社会经济发展的影响</w:t>
            </w:r>
          </w:p>
        </w:tc>
        <w:tc>
          <w:tcPr>
            <w:tcW w:w="2466" w:type="dxa"/>
            <w:vAlign w:val="center"/>
          </w:tcPr>
          <w:p>
            <w:pPr>
              <w:pStyle w:val="10"/>
            </w:pPr>
            <w:r>
              <w:t>促进社会经济的健康发展，提高经济水平</w:t>
            </w:r>
          </w:p>
        </w:tc>
        <w:tc>
          <w:tcPr>
            <w:tcW w:w="2466" w:type="dxa"/>
            <w:vAlign w:val="center"/>
          </w:tcPr>
          <w:p>
            <w:pPr>
              <w:pStyle w:val="10"/>
            </w:pPr>
            <w:r>
              <w:t>促进社会经济的健康发展，提高经济水平</w:t>
            </w:r>
          </w:p>
        </w:tc>
        <w:tc>
          <w:tcPr>
            <w:tcW w:w="2466" w:type="dxa"/>
            <w:vAlign w:val="center"/>
          </w:tcPr>
          <w:p>
            <w:pPr>
              <w:pStyle w:val="10"/>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可持续影响指标</w:t>
            </w:r>
          </w:p>
        </w:tc>
        <w:tc>
          <w:tcPr>
            <w:tcW w:w="2466" w:type="dxa"/>
            <w:vAlign w:val="center"/>
          </w:tcPr>
          <w:p>
            <w:pPr>
              <w:pStyle w:val="10"/>
            </w:pPr>
            <w:r>
              <w:t>可持续性服务</w:t>
            </w:r>
          </w:p>
        </w:tc>
        <w:tc>
          <w:tcPr>
            <w:tcW w:w="2466" w:type="dxa"/>
            <w:vAlign w:val="center"/>
          </w:tcPr>
          <w:p>
            <w:pPr>
              <w:pStyle w:val="10"/>
            </w:pPr>
            <w:r>
              <w:t>保持道路干净整洁</w:t>
            </w:r>
          </w:p>
        </w:tc>
        <w:tc>
          <w:tcPr>
            <w:tcW w:w="2466" w:type="dxa"/>
            <w:vAlign w:val="center"/>
          </w:tcPr>
          <w:p>
            <w:pPr>
              <w:pStyle w:val="10"/>
            </w:pPr>
            <w:r>
              <w:t>促进可持续发展</w:t>
            </w:r>
          </w:p>
        </w:tc>
        <w:tc>
          <w:tcPr>
            <w:tcW w:w="2466" w:type="dxa"/>
            <w:vAlign w:val="center"/>
          </w:tcPr>
          <w:p>
            <w:pPr>
              <w:pStyle w:val="10"/>
            </w:pPr>
            <w:r>
              <w:t>冀财建</w:t>
            </w:r>
            <w:r>
              <w:rPr>
                <w:rFonts w:hint="eastAsia"/>
                <w:lang w:val="en-US" w:eastAsia="zh-CN"/>
              </w:rPr>
              <w:t>[</w:t>
            </w:r>
            <w:r>
              <w:t>2022</w:t>
            </w:r>
            <w:r>
              <w:rPr>
                <w:rFonts w:hint="eastAsia"/>
                <w:lang w:val="en-US" w:eastAsia="zh-CN"/>
              </w:rPr>
              <w:t>]</w:t>
            </w:r>
            <w:r>
              <w:t>266号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社会效益指标</w:t>
            </w:r>
          </w:p>
        </w:tc>
        <w:tc>
          <w:tcPr>
            <w:tcW w:w="2466" w:type="dxa"/>
            <w:vAlign w:val="center"/>
          </w:tcPr>
          <w:p>
            <w:pPr>
              <w:pStyle w:val="10"/>
            </w:pPr>
            <w:r>
              <w:t>保障道路畅通使用</w:t>
            </w:r>
          </w:p>
        </w:tc>
        <w:tc>
          <w:tcPr>
            <w:tcW w:w="2466" w:type="dxa"/>
            <w:vAlign w:val="center"/>
          </w:tcPr>
          <w:p>
            <w:pPr>
              <w:pStyle w:val="10"/>
            </w:pPr>
            <w:r>
              <w:t>通过道路养护，保障道路畅通使用</w:t>
            </w:r>
          </w:p>
        </w:tc>
        <w:tc>
          <w:tcPr>
            <w:tcW w:w="2466" w:type="dxa"/>
            <w:vAlign w:val="center"/>
          </w:tcPr>
          <w:p>
            <w:pPr>
              <w:pStyle w:val="10"/>
            </w:pPr>
            <w:r>
              <w:t>进一步保障</w:t>
            </w:r>
          </w:p>
        </w:tc>
        <w:tc>
          <w:tcPr>
            <w:tcW w:w="2466" w:type="dxa"/>
            <w:vAlign w:val="center"/>
          </w:tcPr>
          <w:p>
            <w:pPr>
              <w:pStyle w:val="10"/>
            </w:pPr>
            <w:r>
              <w:t>2023年度道路养护计划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群众满意度</w:t>
            </w:r>
          </w:p>
        </w:tc>
        <w:tc>
          <w:tcPr>
            <w:tcW w:w="2466" w:type="dxa"/>
            <w:vAlign w:val="center"/>
          </w:tcPr>
          <w:p>
            <w:pPr>
              <w:pStyle w:val="10"/>
            </w:pPr>
            <w:r>
              <w:t>群众对道路养护满意度</w:t>
            </w:r>
          </w:p>
        </w:tc>
        <w:tc>
          <w:tcPr>
            <w:tcW w:w="2466" w:type="dxa"/>
            <w:vAlign w:val="center"/>
          </w:tcPr>
          <w:p>
            <w:pPr>
              <w:pStyle w:val="10"/>
              <w:rPr>
                <w:rFonts w:hint="eastAsia" w:eastAsia="方正书宋_GBK"/>
                <w:lang w:val="en-US" w:eastAsia="zh-CN"/>
              </w:rPr>
            </w:pPr>
            <w:r>
              <w:t>≥90</w:t>
            </w:r>
            <w:r>
              <w:rPr>
                <w:rFonts w:hint="eastAsia"/>
                <w:lang w:val="en-US" w:eastAsia="zh-CN"/>
              </w:rPr>
              <w:t>%</w:t>
            </w:r>
          </w:p>
        </w:tc>
        <w:tc>
          <w:tcPr>
            <w:tcW w:w="2466" w:type="dxa"/>
            <w:vAlign w:val="center"/>
          </w:tcPr>
          <w:p>
            <w:pPr>
              <w:pStyle w:val="10"/>
            </w:pPr>
            <w: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2022</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267号关于提前下达2023年农村公路养护发展专项资金的通知（农村公路养护工程部分)绩效目标表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完成井陉县农村公路1237.803公路的养护里程，包括预防养护工程、修复养护工程、应急养护工程等。</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养护里程1237.803公里</w:t>
            </w:r>
          </w:p>
        </w:tc>
        <w:tc>
          <w:tcPr>
            <w:tcW w:w="2835" w:type="dxa"/>
            <w:vAlign w:val="center"/>
          </w:tcPr>
          <w:p>
            <w:pPr>
              <w:pStyle w:val="10"/>
            </w:pPr>
            <w:r>
              <w:t>完成养护里程1237.803公里</w:t>
            </w:r>
          </w:p>
        </w:tc>
        <w:tc>
          <w:tcPr>
            <w:tcW w:w="2551" w:type="dxa"/>
            <w:vAlign w:val="center"/>
          </w:tcPr>
          <w:p>
            <w:pPr>
              <w:pStyle w:val="10"/>
            </w:pPr>
            <w:r>
              <w:t>1237.803公里</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项目验收合格率</w:t>
            </w:r>
          </w:p>
        </w:tc>
        <w:tc>
          <w:tcPr>
            <w:tcW w:w="2835" w:type="dxa"/>
            <w:vAlign w:val="center"/>
          </w:tcPr>
          <w:p>
            <w:pPr>
              <w:pStyle w:val="10"/>
            </w:pPr>
            <w:r>
              <w:t>项目验收合格率</w:t>
            </w:r>
          </w:p>
        </w:tc>
        <w:tc>
          <w:tcPr>
            <w:tcW w:w="2551" w:type="dxa"/>
            <w:vAlign w:val="center"/>
          </w:tcPr>
          <w:p>
            <w:pPr>
              <w:pStyle w:val="10"/>
              <w:rPr>
                <w:rFonts w:hint="default" w:eastAsia="方正书宋_GBK"/>
                <w:lang w:val="en-US" w:eastAsia="zh-CN"/>
              </w:rPr>
            </w:pPr>
            <w:r>
              <w:rPr>
                <w:rFonts w:hint="eastAsia"/>
                <w:lang w:val="en-US" w:eastAsia="zh-CN"/>
              </w:rPr>
              <w:t>=</w:t>
            </w:r>
            <w:r>
              <w:t>100</w:t>
            </w:r>
            <w:r>
              <w:rPr>
                <w:rFonts w:hint="eastAsia"/>
                <w:lang w:val="en-US" w:eastAsia="zh-CN"/>
              </w:rPr>
              <w:t>%</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项目完成及时率</w:t>
            </w:r>
          </w:p>
        </w:tc>
        <w:tc>
          <w:tcPr>
            <w:tcW w:w="2835" w:type="dxa"/>
            <w:vAlign w:val="center"/>
          </w:tcPr>
          <w:p>
            <w:pPr>
              <w:pStyle w:val="10"/>
            </w:pPr>
            <w:r>
              <w:t>完成及时率</w:t>
            </w:r>
          </w:p>
        </w:tc>
        <w:tc>
          <w:tcPr>
            <w:tcW w:w="2551" w:type="dxa"/>
            <w:vAlign w:val="center"/>
          </w:tcPr>
          <w:p>
            <w:pPr>
              <w:pStyle w:val="10"/>
              <w:rPr>
                <w:rFonts w:hint="eastAsia" w:eastAsia="方正书宋_GBK"/>
                <w:lang w:val="en-US" w:eastAsia="zh-CN"/>
              </w:rPr>
            </w:pPr>
            <w:r>
              <w:rPr>
                <w:rFonts w:hint="eastAsia"/>
                <w:lang w:val="en-US" w:eastAsia="zh-CN"/>
              </w:rPr>
              <w:t>=</w:t>
            </w:r>
            <w:r>
              <w:t>100</w:t>
            </w:r>
            <w:r>
              <w:rPr>
                <w:rFonts w:hint="eastAsia"/>
                <w:lang w:val="en-US" w:eastAsia="zh-CN"/>
              </w:rPr>
              <w:t>%</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项目成本控制率</w:t>
            </w:r>
          </w:p>
        </w:tc>
        <w:tc>
          <w:tcPr>
            <w:tcW w:w="2835" w:type="dxa"/>
            <w:vAlign w:val="center"/>
          </w:tcPr>
          <w:p>
            <w:pPr>
              <w:pStyle w:val="10"/>
            </w:pPr>
            <w:r>
              <w:t>节约项目成本，高质量完成工作</w:t>
            </w:r>
          </w:p>
        </w:tc>
        <w:tc>
          <w:tcPr>
            <w:tcW w:w="2551" w:type="dxa"/>
            <w:vAlign w:val="center"/>
          </w:tcPr>
          <w:p>
            <w:pPr>
              <w:pStyle w:val="10"/>
            </w:pPr>
            <w:r>
              <w:t>节约项目成本，高质量完成工作</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对社会经济发展的影响</w:t>
            </w:r>
          </w:p>
        </w:tc>
        <w:tc>
          <w:tcPr>
            <w:tcW w:w="2835" w:type="dxa"/>
            <w:vAlign w:val="center"/>
          </w:tcPr>
          <w:p>
            <w:pPr>
              <w:pStyle w:val="10"/>
            </w:pPr>
            <w:r>
              <w:t>促进社会经济的健康发展，提高经济水平</w:t>
            </w:r>
          </w:p>
        </w:tc>
        <w:tc>
          <w:tcPr>
            <w:tcW w:w="2551" w:type="dxa"/>
            <w:vAlign w:val="center"/>
          </w:tcPr>
          <w:p>
            <w:pPr>
              <w:pStyle w:val="10"/>
            </w:pPr>
            <w:r>
              <w:t>促进社会经济的健康发展，提高经济水平</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社会效益指标</w:t>
            </w:r>
          </w:p>
        </w:tc>
        <w:tc>
          <w:tcPr>
            <w:tcW w:w="2835" w:type="dxa"/>
            <w:vAlign w:val="center"/>
          </w:tcPr>
          <w:p>
            <w:pPr>
              <w:pStyle w:val="10"/>
            </w:pPr>
            <w:r>
              <w:t>对社会发展带来的影响</w:t>
            </w:r>
          </w:p>
        </w:tc>
        <w:tc>
          <w:tcPr>
            <w:tcW w:w="2835" w:type="dxa"/>
            <w:vAlign w:val="center"/>
          </w:tcPr>
          <w:p>
            <w:pPr>
              <w:pStyle w:val="10"/>
            </w:pPr>
            <w:r>
              <w:t>有利于实现区域经济、社会、资源及环境的和谐统一</w:t>
            </w:r>
          </w:p>
        </w:tc>
        <w:tc>
          <w:tcPr>
            <w:tcW w:w="2551" w:type="dxa"/>
            <w:vAlign w:val="center"/>
          </w:tcPr>
          <w:p>
            <w:pPr>
              <w:pStyle w:val="10"/>
            </w:pPr>
            <w:r>
              <w:t>有利于实现区域经济、社会、资源及环境的和谐统一</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生态效益指标</w:t>
            </w:r>
          </w:p>
        </w:tc>
        <w:tc>
          <w:tcPr>
            <w:tcW w:w="2835" w:type="dxa"/>
            <w:vAlign w:val="center"/>
          </w:tcPr>
          <w:p>
            <w:pPr>
              <w:pStyle w:val="10"/>
            </w:pPr>
            <w:r>
              <w:t>生态环境的影响</w:t>
            </w:r>
          </w:p>
        </w:tc>
        <w:tc>
          <w:tcPr>
            <w:tcW w:w="2835" w:type="dxa"/>
            <w:vAlign w:val="center"/>
          </w:tcPr>
          <w:p>
            <w:pPr>
              <w:pStyle w:val="10"/>
            </w:pPr>
            <w:r>
              <w:t>改善周边生态环境</w:t>
            </w:r>
          </w:p>
        </w:tc>
        <w:tc>
          <w:tcPr>
            <w:tcW w:w="2551" w:type="dxa"/>
            <w:vAlign w:val="center"/>
          </w:tcPr>
          <w:p>
            <w:pPr>
              <w:pStyle w:val="10"/>
            </w:pPr>
            <w:r>
              <w:t>改善周边生态环境</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可持续性服务</w:t>
            </w:r>
          </w:p>
        </w:tc>
        <w:tc>
          <w:tcPr>
            <w:tcW w:w="2835" w:type="dxa"/>
            <w:vAlign w:val="center"/>
          </w:tcPr>
          <w:p>
            <w:pPr>
              <w:pStyle w:val="10"/>
            </w:pPr>
            <w:r>
              <w:t>保持道路干净整洁</w:t>
            </w:r>
          </w:p>
        </w:tc>
        <w:tc>
          <w:tcPr>
            <w:tcW w:w="2551" w:type="dxa"/>
            <w:vAlign w:val="center"/>
          </w:tcPr>
          <w:p>
            <w:pPr>
              <w:pStyle w:val="10"/>
            </w:pPr>
            <w:r>
              <w:t>保持道路干净整洁</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受益人口满意度</w:t>
            </w:r>
          </w:p>
        </w:tc>
        <w:tc>
          <w:tcPr>
            <w:tcW w:w="2835" w:type="dxa"/>
            <w:vAlign w:val="center"/>
          </w:tcPr>
          <w:p>
            <w:pPr>
              <w:pStyle w:val="10"/>
              <w:ind w:firstLine="0" w:firstLineChars="0"/>
            </w:pPr>
            <w:r>
              <w:t>受益人口满意度</w:t>
            </w:r>
          </w:p>
        </w:tc>
        <w:tc>
          <w:tcPr>
            <w:tcW w:w="2551" w:type="dxa"/>
            <w:vAlign w:val="center"/>
          </w:tcPr>
          <w:p>
            <w:pPr>
              <w:pStyle w:val="10"/>
              <w:ind w:firstLine="0" w:firstLineChars="0"/>
            </w:pPr>
            <w:r>
              <w:rPr>
                <w:rFonts w:hint="eastAsia"/>
                <w:lang w:val="en-US" w:eastAsia="zh-CN"/>
              </w:rPr>
              <w:t>≥95%</w:t>
            </w:r>
          </w:p>
        </w:tc>
        <w:tc>
          <w:tcPr>
            <w:tcW w:w="2268" w:type="dxa"/>
            <w:vAlign w:val="center"/>
          </w:tcPr>
          <w:p>
            <w:pPr>
              <w:pStyle w:val="10"/>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冀财预[2022]35号关于下达2022年革命老区转移支付预算的通知（南绕城连接线至袁峪道路改造工程）绩效目标表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南绕城连接线至袁峪道路改造工程，总投资779.57</w:t>
            </w:r>
            <w:r>
              <w:rPr>
                <w:rFonts w:hint="eastAsia"/>
                <w:lang w:val="en-US" w:eastAsia="zh-CN"/>
              </w:rPr>
              <w:t>万</w:t>
            </w:r>
            <w:r>
              <w:rPr>
                <w:rFonts w:hint="eastAsia"/>
                <w:lang w:eastAsia="zh-CN"/>
              </w:rPr>
              <w:t>元</w:t>
            </w:r>
            <w:r>
              <w:t>，路线全长4.63公里，对现状旧路面进行碎石化处理，两侧用贫混凝土进行拼宽，再对路面整体铺筑18cm水泥混凝土。</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pPr>
            <w:r>
              <w:t>改造工程里程数</w:t>
            </w:r>
          </w:p>
        </w:tc>
        <w:tc>
          <w:tcPr>
            <w:tcW w:w="2466" w:type="dxa"/>
            <w:vAlign w:val="center"/>
          </w:tcPr>
          <w:p>
            <w:pPr>
              <w:pStyle w:val="10"/>
            </w:pPr>
            <w:r>
              <w:t>改造工程里程数</w:t>
            </w:r>
          </w:p>
        </w:tc>
        <w:tc>
          <w:tcPr>
            <w:tcW w:w="2466" w:type="dxa"/>
            <w:vAlign w:val="center"/>
          </w:tcPr>
          <w:p>
            <w:pPr>
              <w:pStyle w:val="10"/>
              <w:rPr>
                <w:rFonts w:hint="default" w:eastAsia="方正书宋_GBK"/>
                <w:lang w:val="en-US" w:eastAsia="zh-CN"/>
              </w:rPr>
            </w:pPr>
            <w:r>
              <w:rPr>
                <w:rFonts w:hint="eastAsia"/>
                <w:lang w:val="en-US" w:eastAsia="zh-CN"/>
              </w:rPr>
              <w:t>=4.63公里</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改造工程质量合格率</w:t>
            </w:r>
          </w:p>
        </w:tc>
        <w:tc>
          <w:tcPr>
            <w:tcW w:w="2466" w:type="dxa"/>
            <w:vAlign w:val="center"/>
          </w:tcPr>
          <w:p>
            <w:pPr>
              <w:pStyle w:val="10"/>
            </w:pPr>
            <w:r>
              <w:t>改造工程质量合格率</w:t>
            </w:r>
          </w:p>
        </w:tc>
        <w:tc>
          <w:tcPr>
            <w:tcW w:w="2466" w:type="dxa"/>
            <w:vAlign w:val="center"/>
          </w:tcPr>
          <w:p>
            <w:pPr>
              <w:pStyle w:val="10"/>
              <w:rPr>
                <w:rFonts w:hint="eastAsia" w:eastAsia="方正书宋_GBK"/>
                <w:lang w:eastAsia="zh-CN"/>
              </w:rPr>
            </w:pPr>
            <w:r>
              <w:t>100</w:t>
            </w:r>
            <w:r>
              <w:rPr>
                <w:rFonts w:hint="eastAsia"/>
                <w:lang w:val="en-US" w:eastAsia="zh-CN"/>
              </w:rPr>
              <w:t>%</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按时完成工程</w:t>
            </w:r>
          </w:p>
        </w:tc>
        <w:tc>
          <w:tcPr>
            <w:tcW w:w="2466" w:type="dxa"/>
            <w:vAlign w:val="center"/>
          </w:tcPr>
          <w:p>
            <w:pPr>
              <w:pStyle w:val="10"/>
            </w:pPr>
            <w:r>
              <w:t>按时完成工程</w:t>
            </w:r>
          </w:p>
        </w:tc>
        <w:tc>
          <w:tcPr>
            <w:tcW w:w="2466" w:type="dxa"/>
            <w:vAlign w:val="center"/>
          </w:tcPr>
          <w:p>
            <w:pPr>
              <w:pStyle w:val="10"/>
            </w:pPr>
            <w:r>
              <w:t>按时完成工程</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按照相关规定进行支付</w:t>
            </w:r>
          </w:p>
        </w:tc>
        <w:tc>
          <w:tcPr>
            <w:tcW w:w="2466" w:type="dxa"/>
            <w:vAlign w:val="center"/>
          </w:tcPr>
          <w:p>
            <w:pPr>
              <w:pStyle w:val="10"/>
            </w:pPr>
            <w:r>
              <w:t>按照相关规定进行支付</w:t>
            </w:r>
          </w:p>
        </w:tc>
        <w:tc>
          <w:tcPr>
            <w:tcW w:w="2466" w:type="dxa"/>
            <w:vAlign w:val="center"/>
          </w:tcPr>
          <w:p>
            <w:pPr>
              <w:pStyle w:val="10"/>
            </w:pPr>
            <w:r>
              <w:t>按照相关规定进行支付</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效益指标</w:t>
            </w:r>
          </w:p>
        </w:tc>
        <w:tc>
          <w:tcPr>
            <w:tcW w:w="2466" w:type="dxa"/>
            <w:vAlign w:val="center"/>
          </w:tcPr>
          <w:p>
            <w:pPr>
              <w:pStyle w:val="10"/>
            </w:pPr>
            <w:r>
              <w:t>经济效益指标</w:t>
            </w:r>
          </w:p>
        </w:tc>
        <w:tc>
          <w:tcPr>
            <w:tcW w:w="2466" w:type="dxa"/>
            <w:vAlign w:val="center"/>
          </w:tcPr>
          <w:p>
            <w:pPr>
              <w:pStyle w:val="10"/>
            </w:pPr>
            <w:r>
              <w:t>带动当地经济发展</w:t>
            </w:r>
          </w:p>
        </w:tc>
        <w:tc>
          <w:tcPr>
            <w:tcW w:w="2466" w:type="dxa"/>
            <w:vAlign w:val="center"/>
          </w:tcPr>
          <w:p>
            <w:pPr>
              <w:pStyle w:val="10"/>
            </w:pPr>
            <w:r>
              <w:t>带动当地经济发展</w:t>
            </w:r>
          </w:p>
        </w:tc>
        <w:tc>
          <w:tcPr>
            <w:tcW w:w="2466" w:type="dxa"/>
            <w:vAlign w:val="center"/>
          </w:tcPr>
          <w:p>
            <w:pPr>
              <w:pStyle w:val="10"/>
            </w:pPr>
            <w:r>
              <w:t>带动当地经济发展</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社会效益指标</w:t>
            </w:r>
          </w:p>
        </w:tc>
        <w:tc>
          <w:tcPr>
            <w:tcW w:w="2466" w:type="dxa"/>
            <w:vAlign w:val="center"/>
          </w:tcPr>
          <w:p>
            <w:pPr>
              <w:pStyle w:val="10"/>
            </w:pPr>
            <w:r>
              <w:t>增加群众收入</w:t>
            </w:r>
          </w:p>
        </w:tc>
        <w:tc>
          <w:tcPr>
            <w:tcW w:w="2466" w:type="dxa"/>
            <w:vAlign w:val="center"/>
          </w:tcPr>
          <w:p>
            <w:pPr>
              <w:pStyle w:val="10"/>
            </w:pPr>
            <w:r>
              <w:t>增加群众收入</w:t>
            </w:r>
          </w:p>
        </w:tc>
        <w:tc>
          <w:tcPr>
            <w:tcW w:w="2466" w:type="dxa"/>
            <w:vAlign w:val="center"/>
          </w:tcPr>
          <w:p>
            <w:pPr>
              <w:pStyle w:val="10"/>
            </w:pPr>
            <w:r>
              <w:t>增加群众收入</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生态效益指标</w:t>
            </w:r>
          </w:p>
        </w:tc>
        <w:tc>
          <w:tcPr>
            <w:tcW w:w="2466" w:type="dxa"/>
            <w:vAlign w:val="center"/>
          </w:tcPr>
          <w:p>
            <w:pPr>
              <w:pStyle w:val="10"/>
            </w:pPr>
            <w:r>
              <w:t>改善生态环境</w:t>
            </w:r>
          </w:p>
        </w:tc>
        <w:tc>
          <w:tcPr>
            <w:tcW w:w="2466" w:type="dxa"/>
            <w:vAlign w:val="center"/>
          </w:tcPr>
          <w:p>
            <w:pPr>
              <w:pStyle w:val="10"/>
            </w:pPr>
            <w:r>
              <w:t>改善生态环境</w:t>
            </w:r>
          </w:p>
        </w:tc>
        <w:tc>
          <w:tcPr>
            <w:tcW w:w="2466" w:type="dxa"/>
            <w:vAlign w:val="center"/>
          </w:tcPr>
          <w:p>
            <w:pPr>
              <w:pStyle w:val="10"/>
            </w:pPr>
            <w:r>
              <w:t>改善生态环境</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可持续影响指标</w:t>
            </w:r>
          </w:p>
        </w:tc>
        <w:tc>
          <w:tcPr>
            <w:tcW w:w="2466" w:type="dxa"/>
            <w:vAlign w:val="center"/>
          </w:tcPr>
          <w:p>
            <w:pPr>
              <w:pStyle w:val="10"/>
            </w:pPr>
            <w:r>
              <w:t>促进可持续发展</w:t>
            </w:r>
          </w:p>
        </w:tc>
        <w:tc>
          <w:tcPr>
            <w:tcW w:w="2466" w:type="dxa"/>
            <w:vAlign w:val="center"/>
          </w:tcPr>
          <w:p>
            <w:pPr>
              <w:pStyle w:val="10"/>
            </w:pPr>
            <w:r>
              <w:t>促进可持续发展</w:t>
            </w:r>
          </w:p>
        </w:tc>
        <w:tc>
          <w:tcPr>
            <w:tcW w:w="2466" w:type="dxa"/>
            <w:vAlign w:val="center"/>
          </w:tcPr>
          <w:p>
            <w:pPr>
              <w:pStyle w:val="10"/>
            </w:pPr>
            <w:r>
              <w:t>促进可持续发展</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群众满意度提高</w:t>
            </w:r>
          </w:p>
        </w:tc>
        <w:tc>
          <w:tcPr>
            <w:tcW w:w="2466" w:type="dxa"/>
            <w:vAlign w:val="center"/>
          </w:tcPr>
          <w:p>
            <w:pPr>
              <w:pStyle w:val="10"/>
            </w:pPr>
            <w:r>
              <w:t>群众满意度提高</w:t>
            </w:r>
          </w:p>
        </w:tc>
        <w:tc>
          <w:tcPr>
            <w:tcW w:w="2466" w:type="dxa"/>
            <w:vAlign w:val="center"/>
          </w:tcPr>
          <w:p>
            <w:pPr>
              <w:pStyle w:val="10"/>
            </w:pPr>
            <w:r>
              <w:t>群众满意度提高</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服务对象满意度指标</w:t>
            </w:r>
          </w:p>
        </w:tc>
        <w:tc>
          <w:tcPr>
            <w:tcW w:w="2466" w:type="dxa"/>
            <w:vAlign w:val="center"/>
          </w:tcPr>
          <w:p>
            <w:pPr>
              <w:pStyle w:val="10"/>
            </w:pPr>
            <w:r>
              <w:t>群众满意度提高</w:t>
            </w:r>
          </w:p>
        </w:tc>
        <w:tc>
          <w:tcPr>
            <w:tcW w:w="2466" w:type="dxa"/>
            <w:vAlign w:val="center"/>
          </w:tcPr>
          <w:p>
            <w:pPr>
              <w:pStyle w:val="10"/>
            </w:pPr>
            <w:r>
              <w:t>群众满意度提高</w:t>
            </w:r>
          </w:p>
        </w:tc>
        <w:tc>
          <w:tcPr>
            <w:tcW w:w="2466" w:type="dxa"/>
            <w:vAlign w:val="center"/>
          </w:tcPr>
          <w:p>
            <w:pPr>
              <w:pStyle w:val="10"/>
            </w:pPr>
            <w:r>
              <w:t>群众满意度提高</w:t>
            </w:r>
          </w:p>
        </w:tc>
        <w:tc>
          <w:tcPr>
            <w:tcW w:w="2466"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服务对象满意度指标</w:t>
            </w:r>
          </w:p>
        </w:tc>
        <w:tc>
          <w:tcPr>
            <w:tcW w:w="2466" w:type="dxa"/>
            <w:vAlign w:val="center"/>
          </w:tcPr>
          <w:p>
            <w:pPr>
              <w:pStyle w:val="10"/>
            </w:pPr>
            <w:r>
              <w:t>群众满意度提高</w:t>
            </w:r>
          </w:p>
        </w:tc>
        <w:tc>
          <w:tcPr>
            <w:tcW w:w="2466" w:type="dxa"/>
            <w:vAlign w:val="center"/>
          </w:tcPr>
          <w:p>
            <w:pPr>
              <w:pStyle w:val="10"/>
              <w:ind w:firstLine="0" w:firstLineChars="0"/>
            </w:pPr>
            <w:r>
              <w:t>受益人口满意度</w:t>
            </w:r>
          </w:p>
        </w:tc>
        <w:tc>
          <w:tcPr>
            <w:tcW w:w="2466" w:type="dxa"/>
            <w:vAlign w:val="center"/>
          </w:tcPr>
          <w:p>
            <w:pPr>
              <w:pStyle w:val="10"/>
              <w:ind w:firstLine="0" w:firstLineChars="0"/>
              <w:rPr>
                <w:rFonts w:hint="default" w:eastAsia="方正书宋_GBK"/>
                <w:lang w:val="en-US" w:eastAsia="zh-CN"/>
              </w:rPr>
            </w:pPr>
            <w:r>
              <w:rPr>
                <w:rFonts w:hint="eastAsia"/>
                <w:lang w:val="en-US" w:eastAsia="zh-CN"/>
              </w:rPr>
              <w:t>≥95%</w:t>
            </w:r>
          </w:p>
        </w:tc>
        <w:tc>
          <w:tcPr>
            <w:tcW w:w="2466" w:type="dxa"/>
            <w:vAlign w:val="center"/>
          </w:tcPr>
          <w:p>
            <w:pPr>
              <w:pStyle w:val="10"/>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冀财预【2021】71号关于提前下达2022革命老区转移支付预算的通知（南绕城连接线至袁峪道路改造工程）绩效目标表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南绕城连接线至袁峪道路改造工程，总投资779.57</w:t>
            </w:r>
            <w:r>
              <w:rPr>
                <w:rFonts w:hint="eastAsia"/>
                <w:lang w:val="en-US" w:eastAsia="zh-CN"/>
              </w:rPr>
              <w:t>万</w:t>
            </w:r>
            <w:r>
              <w:rPr>
                <w:rFonts w:hint="eastAsia"/>
                <w:lang w:eastAsia="zh-CN"/>
              </w:rPr>
              <w:t>元</w:t>
            </w:r>
            <w:r>
              <w:t>，路线全长4.63公里，对现状旧路面进行碎石化处理，两侧用贫混凝土进行拼宽，再对路面整体铺筑18cm水泥混凝土。</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t>改造工程里程数</w:t>
            </w:r>
          </w:p>
        </w:tc>
        <w:tc>
          <w:tcPr>
            <w:tcW w:w="2835" w:type="dxa"/>
            <w:vAlign w:val="center"/>
          </w:tcPr>
          <w:p>
            <w:pPr>
              <w:pStyle w:val="10"/>
            </w:pPr>
            <w:r>
              <w:t>改造工程里程数</w:t>
            </w:r>
          </w:p>
        </w:tc>
        <w:tc>
          <w:tcPr>
            <w:tcW w:w="2551" w:type="dxa"/>
            <w:vAlign w:val="center"/>
          </w:tcPr>
          <w:p>
            <w:pPr>
              <w:pStyle w:val="10"/>
              <w:ind w:firstLine="0" w:firstLineChars="0"/>
            </w:pPr>
            <w:r>
              <w:rPr>
                <w:rFonts w:hint="eastAsia"/>
                <w:lang w:val="en-US" w:eastAsia="zh-CN"/>
              </w:rPr>
              <w:t>=4.63公里</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改造工程质量合格率</w:t>
            </w:r>
          </w:p>
        </w:tc>
        <w:tc>
          <w:tcPr>
            <w:tcW w:w="2835" w:type="dxa"/>
            <w:vAlign w:val="center"/>
          </w:tcPr>
          <w:p>
            <w:pPr>
              <w:pStyle w:val="10"/>
            </w:pPr>
            <w:r>
              <w:t>改造工程质量合格率</w:t>
            </w:r>
          </w:p>
        </w:tc>
        <w:tc>
          <w:tcPr>
            <w:tcW w:w="2551" w:type="dxa"/>
            <w:vAlign w:val="center"/>
          </w:tcPr>
          <w:p>
            <w:pPr>
              <w:pStyle w:val="10"/>
              <w:ind w:firstLine="0" w:firstLineChars="0"/>
            </w:pPr>
            <w:r>
              <w:t>100</w:t>
            </w:r>
            <w:r>
              <w:rPr>
                <w:rFonts w:hint="eastAsia"/>
                <w:lang w:val="en-US" w:eastAsia="zh-CN"/>
              </w:rPr>
              <w:t>%</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按时完成工程</w:t>
            </w:r>
          </w:p>
        </w:tc>
        <w:tc>
          <w:tcPr>
            <w:tcW w:w="2835" w:type="dxa"/>
            <w:vAlign w:val="center"/>
          </w:tcPr>
          <w:p>
            <w:pPr>
              <w:pStyle w:val="10"/>
            </w:pPr>
            <w:r>
              <w:t>按时完成工程</w:t>
            </w:r>
          </w:p>
        </w:tc>
        <w:tc>
          <w:tcPr>
            <w:tcW w:w="2551" w:type="dxa"/>
            <w:vAlign w:val="center"/>
          </w:tcPr>
          <w:p>
            <w:pPr>
              <w:pStyle w:val="10"/>
              <w:ind w:firstLine="0" w:firstLineChars="0"/>
            </w:pPr>
            <w:r>
              <w:t>按时完成工程</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按照相关规定进行支付</w:t>
            </w:r>
          </w:p>
        </w:tc>
        <w:tc>
          <w:tcPr>
            <w:tcW w:w="2835" w:type="dxa"/>
            <w:vAlign w:val="center"/>
          </w:tcPr>
          <w:p>
            <w:pPr>
              <w:pStyle w:val="10"/>
            </w:pPr>
            <w:r>
              <w:t>按照相关规定进行支付</w:t>
            </w:r>
          </w:p>
        </w:tc>
        <w:tc>
          <w:tcPr>
            <w:tcW w:w="2551" w:type="dxa"/>
            <w:vAlign w:val="center"/>
          </w:tcPr>
          <w:p>
            <w:pPr>
              <w:pStyle w:val="10"/>
              <w:ind w:firstLine="0" w:firstLineChars="0"/>
            </w:pPr>
            <w:r>
              <w:t>按照相关规定进行支付</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带动当地经济发展</w:t>
            </w:r>
          </w:p>
        </w:tc>
        <w:tc>
          <w:tcPr>
            <w:tcW w:w="2835" w:type="dxa"/>
            <w:vAlign w:val="center"/>
          </w:tcPr>
          <w:p>
            <w:pPr>
              <w:pStyle w:val="10"/>
            </w:pPr>
            <w:r>
              <w:t>带动当地经济发展</w:t>
            </w:r>
          </w:p>
        </w:tc>
        <w:tc>
          <w:tcPr>
            <w:tcW w:w="2551" w:type="dxa"/>
            <w:vAlign w:val="center"/>
          </w:tcPr>
          <w:p>
            <w:pPr>
              <w:pStyle w:val="10"/>
              <w:ind w:firstLine="0" w:firstLineChars="0"/>
            </w:pPr>
            <w:r>
              <w:t>带动当地经济发展</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社会效益指标</w:t>
            </w:r>
          </w:p>
        </w:tc>
        <w:tc>
          <w:tcPr>
            <w:tcW w:w="2835" w:type="dxa"/>
            <w:vAlign w:val="center"/>
          </w:tcPr>
          <w:p>
            <w:pPr>
              <w:pStyle w:val="10"/>
            </w:pPr>
            <w:r>
              <w:t>增加群众收入</w:t>
            </w:r>
          </w:p>
        </w:tc>
        <w:tc>
          <w:tcPr>
            <w:tcW w:w="2835" w:type="dxa"/>
            <w:vAlign w:val="center"/>
          </w:tcPr>
          <w:p>
            <w:pPr>
              <w:pStyle w:val="10"/>
            </w:pPr>
            <w:r>
              <w:t>增加群众收入</w:t>
            </w:r>
          </w:p>
        </w:tc>
        <w:tc>
          <w:tcPr>
            <w:tcW w:w="2551" w:type="dxa"/>
            <w:vAlign w:val="center"/>
          </w:tcPr>
          <w:p>
            <w:pPr>
              <w:pStyle w:val="10"/>
              <w:ind w:firstLine="0" w:firstLineChars="0"/>
            </w:pPr>
            <w:r>
              <w:t>增加群众收入</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生态效益指标</w:t>
            </w:r>
          </w:p>
        </w:tc>
        <w:tc>
          <w:tcPr>
            <w:tcW w:w="2835" w:type="dxa"/>
            <w:vAlign w:val="center"/>
          </w:tcPr>
          <w:p>
            <w:pPr>
              <w:pStyle w:val="10"/>
            </w:pPr>
            <w:r>
              <w:t>改善生态环境</w:t>
            </w:r>
          </w:p>
        </w:tc>
        <w:tc>
          <w:tcPr>
            <w:tcW w:w="2835" w:type="dxa"/>
            <w:vAlign w:val="center"/>
          </w:tcPr>
          <w:p>
            <w:pPr>
              <w:pStyle w:val="10"/>
            </w:pPr>
            <w:r>
              <w:t>改善生态环境</w:t>
            </w:r>
          </w:p>
        </w:tc>
        <w:tc>
          <w:tcPr>
            <w:tcW w:w="2551" w:type="dxa"/>
            <w:vAlign w:val="center"/>
          </w:tcPr>
          <w:p>
            <w:pPr>
              <w:pStyle w:val="10"/>
              <w:ind w:firstLine="0" w:firstLineChars="0"/>
            </w:pPr>
            <w:r>
              <w:t>改善生态环境</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促进可持续发展</w:t>
            </w:r>
          </w:p>
        </w:tc>
        <w:tc>
          <w:tcPr>
            <w:tcW w:w="2835" w:type="dxa"/>
            <w:vAlign w:val="center"/>
          </w:tcPr>
          <w:p>
            <w:pPr>
              <w:pStyle w:val="10"/>
            </w:pPr>
            <w:r>
              <w:t>促进可持续发展</w:t>
            </w:r>
          </w:p>
        </w:tc>
        <w:tc>
          <w:tcPr>
            <w:tcW w:w="2551" w:type="dxa"/>
            <w:vAlign w:val="center"/>
          </w:tcPr>
          <w:p>
            <w:pPr>
              <w:pStyle w:val="10"/>
              <w:ind w:firstLine="0" w:firstLineChars="0"/>
            </w:pPr>
            <w:r>
              <w:t>促进可持续发展</w:t>
            </w:r>
          </w:p>
        </w:tc>
        <w:tc>
          <w:tcPr>
            <w:tcW w:w="2268" w:type="dxa"/>
            <w:vAlign w:val="center"/>
          </w:tcPr>
          <w:p>
            <w:pPr>
              <w:pStyle w:val="10"/>
            </w:pPr>
            <w:r>
              <w:t>按照相关规定执行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群众满意度提高</w:t>
            </w:r>
          </w:p>
        </w:tc>
        <w:tc>
          <w:tcPr>
            <w:tcW w:w="2835" w:type="dxa"/>
            <w:vAlign w:val="center"/>
          </w:tcPr>
          <w:p>
            <w:pPr>
              <w:pStyle w:val="10"/>
              <w:ind w:firstLine="0" w:firstLineChars="0"/>
            </w:pPr>
            <w:r>
              <w:t>受益人口满意度</w:t>
            </w:r>
          </w:p>
        </w:tc>
        <w:tc>
          <w:tcPr>
            <w:tcW w:w="2551" w:type="dxa"/>
            <w:vAlign w:val="center"/>
          </w:tcPr>
          <w:p>
            <w:pPr>
              <w:pStyle w:val="10"/>
              <w:ind w:firstLine="0" w:firstLineChars="0"/>
            </w:pPr>
            <w:r>
              <w:rPr>
                <w:rFonts w:hint="eastAsia"/>
                <w:lang w:val="en-US" w:eastAsia="zh-CN"/>
              </w:rPr>
              <w:t>≥95%</w:t>
            </w:r>
          </w:p>
        </w:tc>
        <w:tc>
          <w:tcPr>
            <w:tcW w:w="2268" w:type="dxa"/>
            <w:vAlign w:val="center"/>
          </w:tcPr>
          <w:p>
            <w:pPr>
              <w:pStyle w:val="10"/>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农村公路养护工程经费绩效目标表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我县农村公路1237.803公里的小修小补、日常养护等。</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pPr>
              <w:pStyle w:val="8"/>
            </w:pPr>
            <w:r>
              <w:t>一级指标</w:t>
            </w:r>
          </w:p>
        </w:tc>
        <w:tc>
          <w:tcPr>
            <w:tcW w:w="2466" w:type="dxa"/>
            <w:vAlign w:val="center"/>
          </w:tcPr>
          <w:p>
            <w:pPr>
              <w:pStyle w:val="8"/>
            </w:pPr>
            <w:r>
              <w:t>二级指标</w:t>
            </w:r>
          </w:p>
        </w:tc>
        <w:tc>
          <w:tcPr>
            <w:tcW w:w="2466" w:type="dxa"/>
            <w:vAlign w:val="center"/>
          </w:tcPr>
          <w:p>
            <w:pPr>
              <w:pStyle w:val="8"/>
            </w:pPr>
            <w:r>
              <w:t>三级指标</w:t>
            </w:r>
          </w:p>
        </w:tc>
        <w:tc>
          <w:tcPr>
            <w:tcW w:w="2466" w:type="dxa"/>
            <w:vAlign w:val="center"/>
          </w:tcPr>
          <w:p>
            <w:pPr>
              <w:pStyle w:val="8"/>
            </w:pPr>
            <w:r>
              <w:t>绩效指标描述</w:t>
            </w:r>
          </w:p>
        </w:tc>
        <w:tc>
          <w:tcPr>
            <w:tcW w:w="2466" w:type="dxa"/>
            <w:vAlign w:val="center"/>
          </w:tcPr>
          <w:p>
            <w:pPr>
              <w:pStyle w:val="8"/>
            </w:pPr>
            <w:r>
              <w:t>指标值</w:t>
            </w:r>
          </w:p>
        </w:tc>
        <w:tc>
          <w:tcPr>
            <w:tcW w:w="246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产出指标</w:t>
            </w:r>
          </w:p>
        </w:tc>
        <w:tc>
          <w:tcPr>
            <w:tcW w:w="2466" w:type="dxa"/>
            <w:vAlign w:val="center"/>
          </w:tcPr>
          <w:p>
            <w:pPr>
              <w:pStyle w:val="10"/>
            </w:pPr>
            <w:r>
              <w:t>数量指标</w:t>
            </w:r>
          </w:p>
        </w:tc>
        <w:tc>
          <w:tcPr>
            <w:tcW w:w="2466" w:type="dxa"/>
            <w:vAlign w:val="center"/>
          </w:tcPr>
          <w:p>
            <w:pPr>
              <w:pStyle w:val="10"/>
            </w:pPr>
            <w:r>
              <w:t>道路养护里程</w:t>
            </w:r>
          </w:p>
        </w:tc>
        <w:tc>
          <w:tcPr>
            <w:tcW w:w="2466" w:type="dxa"/>
            <w:vAlign w:val="center"/>
          </w:tcPr>
          <w:p>
            <w:pPr>
              <w:pStyle w:val="10"/>
            </w:pPr>
            <w:r>
              <w:t>道路养护里程</w:t>
            </w:r>
          </w:p>
        </w:tc>
        <w:tc>
          <w:tcPr>
            <w:tcW w:w="2466" w:type="dxa"/>
            <w:vAlign w:val="bottom"/>
          </w:tcPr>
          <w:p>
            <w:pPr>
              <w:pStyle w:val="10"/>
              <w:jc w:val="both"/>
            </w:pPr>
            <w:r>
              <w:rPr>
                <w:rFonts w:hint="eastAsia"/>
                <w:lang w:val="en-US" w:eastAsia="zh-CN"/>
              </w:rPr>
              <w:t>=</w:t>
            </w:r>
            <w:r>
              <w:t>1237.803公里</w:t>
            </w:r>
          </w:p>
          <w:p>
            <w:pPr>
              <w:pStyle w:val="10"/>
              <w:jc w:val="center"/>
            </w:pP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项目验收合格率</w:t>
            </w:r>
          </w:p>
        </w:tc>
        <w:tc>
          <w:tcPr>
            <w:tcW w:w="2466" w:type="dxa"/>
            <w:vAlign w:val="center"/>
          </w:tcPr>
          <w:p>
            <w:pPr>
              <w:pStyle w:val="10"/>
              <w:ind w:firstLine="0" w:firstLineChars="0"/>
            </w:pPr>
            <w:r>
              <w:t>项目验收合格率</w:t>
            </w:r>
          </w:p>
        </w:tc>
        <w:tc>
          <w:tcPr>
            <w:tcW w:w="2466" w:type="dxa"/>
            <w:vAlign w:val="center"/>
          </w:tcPr>
          <w:p>
            <w:pPr>
              <w:pStyle w:val="10"/>
              <w:rPr>
                <w:rFonts w:hint="default" w:eastAsia="方正书宋_GBK"/>
                <w:lang w:val="en-US" w:eastAsia="zh-CN"/>
              </w:rPr>
            </w:pPr>
            <w:r>
              <w:rPr>
                <w:rFonts w:hint="eastAsia"/>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项目完成及时率</w:t>
            </w:r>
          </w:p>
        </w:tc>
        <w:tc>
          <w:tcPr>
            <w:tcW w:w="2466" w:type="dxa"/>
            <w:vAlign w:val="center"/>
          </w:tcPr>
          <w:p>
            <w:pPr>
              <w:pStyle w:val="10"/>
              <w:ind w:firstLine="0" w:firstLineChars="0"/>
            </w:pPr>
            <w:r>
              <w:t>项目完成及时率</w:t>
            </w:r>
          </w:p>
        </w:tc>
        <w:tc>
          <w:tcPr>
            <w:tcW w:w="2466" w:type="dxa"/>
            <w:vAlign w:val="center"/>
          </w:tcPr>
          <w:p>
            <w:pPr>
              <w:pStyle w:val="10"/>
              <w:rPr>
                <w:rFonts w:hint="default" w:eastAsia="方正书宋_GBK"/>
                <w:lang w:val="en-US" w:eastAsia="zh-CN"/>
              </w:rPr>
            </w:pPr>
            <w:r>
              <w:rPr>
                <w:rFonts w:hint="eastAsia"/>
                <w:lang w:val="en-US" w:eastAsia="zh-CN"/>
              </w:rPr>
              <w:t>=100%</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项目成本控制率</w:t>
            </w:r>
          </w:p>
        </w:tc>
        <w:tc>
          <w:tcPr>
            <w:tcW w:w="2466" w:type="dxa"/>
            <w:vAlign w:val="center"/>
          </w:tcPr>
          <w:p>
            <w:pPr>
              <w:pStyle w:val="10"/>
            </w:pPr>
            <w:r>
              <w:t>节约项目成本，高质量完成工作</w:t>
            </w:r>
          </w:p>
        </w:tc>
        <w:tc>
          <w:tcPr>
            <w:tcW w:w="2466" w:type="dxa"/>
            <w:vAlign w:val="center"/>
          </w:tcPr>
          <w:p>
            <w:pPr>
              <w:pStyle w:val="10"/>
            </w:pPr>
            <w:r>
              <w:t>节约项目成本，高质量完成工作</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pPr>
              <w:pStyle w:val="9"/>
            </w:pPr>
            <w:r>
              <w:t>效益指标</w:t>
            </w:r>
          </w:p>
        </w:tc>
        <w:tc>
          <w:tcPr>
            <w:tcW w:w="2466" w:type="dxa"/>
            <w:vAlign w:val="center"/>
          </w:tcPr>
          <w:p>
            <w:pPr>
              <w:pStyle w:val="10"/>
            </w:pPr>
            <w:r>
              <w:t>经济效益指标</w:t>
            </w:r>
          </w:p>
        </w:tc>
        <w:tc>
          <w:tcPr>
            <w:tcW w:w="2466" w:type="dxa"/>
            <w:vAlign w:val="center"/>
          </w:tcPr>
          <w:p>
            <w:pPr>
              <w:pStyle w:val="10"/>
            </w:pPr>
            <w:r>
              <w:t>对社会经济发展的影响</w:t>
            </w:r>
          </w:p>
        </w:tc>
        <w:tc>
          <w:tcPr>
            <w:tcW w:w="2466" w:type="dxa"/>
            <w:vAlign w:val="center"/>
          </w:tcPr>
          <w:p>
            <w:pPr>
              <w:pStyle w:val="10"/>
            </w:pPr>
            <w:r>
              <w:t>促进社会经济的健康发展，提高经济水平</w:t>
            </w:r>
          </w:p>
        </w:tc>
        <w:tc>
          <w:tcPr>
            <w:tcW w:w="2466" w:type="dxa"/>
            <w:vAlign w:val="center"/>
          </w:tcPr>
          <w:p>
            <w:pPr>
              <w:pStyle w:val="10"/>
            </w:pPr>
            <w:r>
              <w:t>促进社会经济的健康发展，提高经济水平</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社会效益指标</w:t>
            </w:r>
          </w:p>
        </w:tc>
        <w:tc>
          <w:tcPr>
            <w:tcW w:w="2466" w:type="dxa"/>
            <w:vAlign w:val="center"/>
          </w:tcPr>
          <w:p>
            <w:pPr>
              <w:pStyle w:val="10"/>
            </w:pPr>
            <w:r>
              <w:t>对社会发展带来的影响</w:t>
            </w:r>
          </w:p>
        </w:tc>
        <w:tc>
          <w:tcPr>
            <w:tcW w:w="2466" w:type="dxa"/>
            <w:vAlign w:val="center"/>
          </w:tcPr>
          <w:p>
            <w:pPr>
              <w:pStyle w:val="10"/>
            </w:pPr>
            <w:r>
              <w:t>有利于实现区域经济、社会、资源及环境的和谐统一</w:t>
            </w:r>
          </w:p>
        </w:tc>
        <w:tc>
          <w:tcPr>
            <w:tcW w:w="2466" w:type="dxa"/>
            <w:vAlign w:val="center"/>
          </w:tcPr>
          <w:p>
            <w:pPr>
              <w:pStyle w:val="10"/>
            </w:pPr>
            <w:r>
              <w:t>有利于实现区域经济、社会、资源及环境的和谐统一</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生态效益指标</w:t>
            </w:r>
          </w:p>
        </w:tc>
        <w:tc>
          <w:tcPr>
            <w:tcW w:w="2466" w:type="dxa"/>
            <w:vAlign w:val="center"/>
          </w:tcPr>
          <w:p>
            <w:pPr>
              <w:pStyle w:val="10"/>
            </w:pPr>
            <w:r>
              <w:t>生态环境的影响</w:t>
            </w:r>
          </w:p>
        </w:tc>
        <w:tc>
          <w:tcPr>
            <w:tcW w:w="2466" w:type="dxa"/>
            <w:vAlign w:val="center"/>
          </w:tcPr>
          <w:p>
            <w:pPr>
              <w:pStyle w:val="10"/>
            </w:pPr>
            <w:r>
              <w:t>改善周边生态环境</w:t>
            </w:r>
          </w:p>
        </w:tc>
        <w:tc>
          <w:tcPr>
            <w:tcW w:w="2466" w:type="dxa"/>
            <w:vAlign w:val="center"/>
          </w:tcPr>
          <w:p>
            <w:pPr>
              <w:pStyle w:val="10"/>
            </w:pPr>
            <w:r>
              <w:t>改善周边生态环境</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tc>
        <w:tc>
          <w:tcPr>
            <w:tcW w:w="2466" w:type="dxa"/>
            <w:vAlign w:val="center"/>
          </w:tcPr>
          <w:p>
            <w:pPr>
              <w:pStyle w:val="10"/>
            </w:pPr>
            <w:r>
              <w:t>可持续影响指标</w:t>
            </w:r>
          </w:p>
        </w:tc>
        <w:tc>
          <w:tcPr>
            <w:tcW w:w="2466" w:type="dxa"/>
            <w:vAlign w:val="center"/>
          </w:tcPr>
          <w:p>
            <w:pPr>
              <w:pStyle w:val="10"/>
            </w:pPr>
            <w:r>
              <w:t>可持续性服务</w:t>
            </w:r>
          </w:p>
        </w:tc>
        <w:tc>
          <w:tcPr>
            <w:tcW w:w="2466" w:type="dxa"/>
            <w:vAlign w:val="center"/>
          </w:tcPr>
          <w:p>
            <w:pPr>
              <w:pStyle w:val="10"/>
            </w:pPr>
            <w:r>
              <w:t>保持道路干净整洁</w:t>
            </w:r>
          </w:p>
        </w:tc>
        <w:tc>
          <w:tcPr>
            <w:tcW w:w="2466" w:type="dxa"/>
            <w:vAlign w:val="center"/>
          </w:tcPr>
          <w:p>
            <w:pPr>
              <w:pStyle w:val="10"/>
            </w:pPr>
            <w:r>
              <w:t>保持道路干净整洁</w:t>
            </w:r>
          </w:p>
        </w:tc>
        <w:tc>
          <w:tcPr>
            <w:tcW w:w="2466"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pPr>
              <w:pStyle w:val="9"/>
            </w:pPr>
            <w:r>
              <w:t>满意度指标</w:t>
            </w:r>
          </w:p>
        </w:tc>
        <w:tc>
          <w:tcPr>
            <w:tcW w:w="2466" w:type="dxa"/>
            <w:vAlign w:val="center"/>
          </w:tcPr>
          <w:p>
            <w:pPr>
              <w:pStyle w:val="10"/>
            </w:pPr>
            <w:r>
              <w:t>服务对象满意度指标</w:t>
            </w:r>
          </w:p>
        </w:tc>
        <w:tc>
          <w:tcPr>
            <w:tcW w:w="2466" w:type="dxa"/>
            <w:vAlign w:val="center"/>
          </w:tcPr>
          <w:p>
            <w:pPr>
              <w:pStyle w:val="10"/>
            </w:pPr>
            <w:r>
              <w:t>受益人口满意度</w:t>
            </w:r>
          </w:p>
        </w:tc>
        <w:tc>
          <w:tcPr>
            <w:tcW w:w="2466" w:type="dxa"/>
            <w:vAlign w:val="center"/>
          </w:tcPr>
          <w:p>
            <w:pPr>
              <w:pStyle w:val="10"/>
              <w:ind w:firstLine="0" w:firstLineChars="0"/>
            </w:pPr>
            <w:r>
              <w:t>受益人口满意度</w:t>
            </w:r>
          </w:p>
        </w:tc>
        <w:tc>
          <w:tcPr>
            <w:tcW w:w="2466" w:type="dxa"/>
            <w:vAlign w:val="center"/>
          </w:tcPr>
          <w:p>
            <w:pPr>
              <w:pStyle w:val="10"/>
              <w:ind w:firstLine="0" w:firstLineChars="0"/>
            </w:pPr>
            <w:r>
              <w:rPr>
                <w:rFonts w:hint="eastAsia"/>
                <w:lang w:val="en-US" w:eastAsia="zh-CN"/>
              </w:rPr>
              <w:t>≥95%</w:t>
            </w:r>
          </w:p>
        </w:tc>
        <w:tc>
          <w:tcPr>
            <w:tcW w:w="2466" w:type="dxa"/>
            <w:vAlign w:val="center"/>
          </w:tcPr>
          <w:p>
            <w:pPr>
              <w:pStyle w:val="10"/>
              <w:ind w:firstLine="0" w:firstLineChars="0"/>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农村公路养护工程经费绩效目标表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8"/>
            </w:pPr>
            <w:r>
              <w:t>绩效目标</w:t>
            </w:r>
          </w:p>
        </w:tc>
        <w:tc>
          <w:tcPr>
            <w:tcW w:w="12756" w:type="dxa"/>
            <w:tcBorders>
              <w:bottom w:val="single" w:color="FFFFFF" w:sz="6" w:space="0"/>
            </w:tcBorders>
            <w:vAlign w:val="center"/>
          </w:tcPr>
          <w:p>
            <w:pPr>
              <w:pStyle w:val="10"/>
            </w:pPr>
            <w:r>
              <w:t>我县农村公路1237.803公路的小修小补、日常养护工程等。</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2835" w:type="dxa"/>
            <w:vAlign w:val="center"/>
          </w:tcPr>
          <w:p>
            <w:pPr>
              <w:pStyle w:val="8"/>
            </w:pPr>
            <w:r>
              <w:t>绩效指标描述</w:t>
            </w:r>
          </w:p>
        </w:tc>
        <w:tc>
          <w:tcPr>
            <w:tcW w:w="2551" w:type="dxa"/>
            <w:vAlign w:val="center"/>
          </w:tcPr>
          <w:p>
            <w:pPr>
              <w:pStyle w:val="8"/>
            </w:pPr>
            <w:r>
              <w:t>指标值</w:t>
            </w:r>
          </w:p>
        </w:tc>
        <w:tc>
          <w:tcPr>
            <w:tcW w:w="2268"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产出指标</w:t>
            </w:r>
          </w:p>
        </w:tc>
        <w:tc>
          <w:tcPr>
            <w:tcW w:w="2268" w:type="dxa"/>
            <w:vAlign w:val="center"/>
          </w:tcPr>
          <w:p>
            <w:pPr>
              <w:pStyle w:val="10"/>
            </w:pPr>
            <w:r>
              <w:t>数量指标</w:t>
            </w:r>
          </w:p>
        </w:tc>
        <w:tc>
          <w:tcPr>
            <w:tcW w:w="2835" w:type="dxa"/>
            <w:vAlign w:val="center"/>
          </w:tcPr>
          <w:p>
            <w:pPr>
              <w:pStyle w:val="10"/>
            </w:pPr>
            <w:r>
              <w:rPr>
                <w:rFonts w:hint="eastAsia"/>
                <w:lang w:val="en-US" w:eastAsia="zh-CN"/>
              </w:rPr>
              <w:t>农村公路</w:t>
            </w:r>
            <w:r>
              <w:t>养护里程</w:t>
            </w:r>
          </w:p>
        </w:tc>
        <w:tc>
          <w:tcPr>
            <w:tcW w:w="2835" w:type="dxa"/>
            <w:vAlign w:val="center"/>
          </w:tcPr>
          <w:p>
            <w:pPr>
              <w:pStyle w:val="10"/>
            </w:pPr>
            <w:r>
              <w:rPr>
                <w:rFonts w:hint="eastAsia"/>
                <w:lang w:val="en-US" w:eastAsia="zh-CN"/>
              </w:rPr>
              <w:t>农村公路</w:t>
            </w:r>
            <w:r>
              <w:t>养护里程</w:t>
            </w:r>
          </w:p>
        </w:tc>
        <w:tc>
          <w:tcPr>
            <w:tcW w:w="2551" w:type="dxa"/>
            <w:vAlign w:val="center"/>
          </w:tcPr>
          <w:p>
            <w:pPr>
              <w:pStyle w:val="10"/>
            </w:pPr>
            <w:r>
              <w:rPr>
                <w:rFonts w:hint="eastAsia"/>
                <w:lang w:val="en-US" w:eastAsia="zh-CN"/>
              </w:rPr>
              <w:t>=</w:t>
            </w:r>
            <w:r>
              <w:t>1237.803公里</w:t>
            </w:r>
          </w:p>
          <w:p>
            <w:pPr>
              <w:pStyle w:val="10"/>
            </w:pP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质量指标</w:t>
            </w:r>
          </w:p>
        </w:tc>
        <w:tc>
          <w:tcPr>
            <w:tcW w:w="2835" w:type="dxa"/>
            <w:vAlign w:val="center"/>
          </w:tcPr>
          <w:p>
            <w:pPr>
              <w:pStyle w:val="10"/>
            </w:pPr>
            <w:r>
              <w:t>项目验收合格率</w:t>
            </w:r>
          </w:p>
        </w:tc>
        <w:tc>
          <w:tcPr>
            <w:tcW w:w="2835" w:type="dxa"/>
            <w:vAlign w:val="center"/>
          </w:tcPr>
          <w:p>
            <w:pPr>
              <w:pStyle w:val="10"/>
            </w:pPr>
            <w:r>
              <w:t>项目验收合格率</w:t>
            </w:r>
          </w:p>
        </w:tc>
        <w:tc>
          <w:tcPr>
            <w:tcW w:w="2551" w:type="dxa"/>
            <w:vAlign w:val="center"/>
          </w:tcPr>
          <w:p>
            <w:pPr>
              <w:pStyle w:val="10"/>
              <w:rPr>
                <w:rFonts w:hint="default" w:eastAsia="方正书宋_GBK"/>
                <w:lang w:val="en-US" w:eastAsia="zh-CN"/>
              </w:rPr>
            </w:pPr>
            <w:r>
              <w:rPr>
                <w:rFonts w:hint="eastAsia"/>
                <w:lang w:val="en-US" w:eastAsia="zh-CN"/>
              </w:rPr>
              <w:t>=100%</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时效指标</w:t>
            </w:r>
          </w:p>
        </w:tc>
        <w:tc>
          <w:tcPr>
            <w:tcW w:w="2835" w:type="dxa"/>
            <w:vAlign w:val="center"/>
          </w:tcPr>
          <w:p>
            <w:pPr>
              <w:pStyle w:val="10"/>
            </w:pPr>
            <w:r>
              <w:t>项目完成及时率</w:t>
            </w:r>
          </w:p>
        </w:tc>
        <w:tc>
          <w:tcPr>
            <w:tcW w:w="2835" w:type="dxa"/>
            <w:vAlign w:val="center"/>
          </w:tcPr>
          <w:p>
            <w:pPr>
              <w:pStyle w:val="10"/>
            </w:pPr>
            <w:r>
              <w:t>项目完成及时率</w:t>
            </w:r>
          </w:p>
        </w:tc>
        <w:tc>
          <w:tcPr>
            <w:tcW w:w="2551" w:type="dxa"/>
            <w:vAlign w:val="center"/>
          </w:tcPr>
          <w:p>
            <w:pPr>
              <w:pStyle w:val="10"/>
              <w:rPr>
                <w:rFonts w:hint="default" w:eastAsia="方正书宋_GBK"/>
                <w:lang w:val="en-US" w:eastAsia="zh-CN"/>
              </w:rPr>
            </w:pPr>
            <w:r>
              <w:rPr>
                <w:rFonts w:hint="eastAsia"/>
                <w:lang w:val="en-US" w:eastAsia="zh-CN"/>
              </w:rPr>
              <w:t>=100%</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成本指标</w:t>
            </w:r>
          </w:p>
        </w:tc>
        <w:tc>
          <w:tcPr>
            <w:tcW w:w="2835" w:type="dxa"/>
            <w:vAlign w:val="center"/>
          </w:tcPr>
          <w:p>
            <w:pPr>
              <w:pStyle w:val="10"/>
            </w:pPr>
            <w:r>
              <w:t>项目成本控制</w:t>
            </w:r>
          </w:p>
        </w:tc>
        <w:tc>
          <w:tcPr>
            <w:tcW w:w="2835" w:type="dxa"/>
            <w:vAlign w:val="center"/>
          </w:tcPr>
          <w:p>
            <w:pPr>
              <w:pStyle w:val="10"/>
            </w:pPr>
            <w:r>
              <w:t>节约项目成本，高质量完成工作</w:t>
            </w:r>
          </w:p>
        </w:tc>
        <w:tc>
          <w:tcPr>
            <w:tcW w:w="2551" w:type="dxa"/>
            <w:vAlign w:val="center"/>
          </w:tcPr>
          <w:p>
            <w:pPr>
              <w:pStyle w:val="10"/>
              <w:ind w:firstLine="0" w:firstLineChars="0"/>
            </w:pPr>
            <w:r>
              <w:t>节约项目成本，高质量完成工作</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9"/>
            </w:pPr>
            <w:r>
              <w:t>效益指标</w:t>
            </w:r>
          </w:p>
        </w:tc>
        <w:tc>
          <w:tcPr>
            <w:tcW w:w="2268" w:type="dxa"/>
            <w:vAlign w:val="center"/>
          </w:tcPr>
          <w:p>
            <w:pPr>
              <w:pStyle w:val="10"/>
            </w:pPr>
            <w:r>
              <w:t>经济效益指标</w:t>
            </w:r>
          </w:p>
        </w:tc>
        <w:tc>
          <w:tcPr>
            <w:tcW w:w="2835" w:type="dxa"/>
            <w:vAlign w:val="center"/>
          </w:tcPr>
          <w:p>
            <w:pPr>
              <w:pStyle w:val="10"/>
            </w:pPr>
            <w:r>
              <w:t>对社会经济发展的影响</w:t>
            </w:r>
          </w:p>
        </w:tc>
        <w:tc>
          <w:tcPr>
            <w:tcW w:w="2835" w:type="dxa"/>
            <w:vAlign w:val="center"/>
          </w:tcPr>
          <w:p>
            <w:pPr>
              <w:pStyle w:val="10"/>
            </w:pPr>
            <w:r>
              <w:t>促进社会经济的健康发展，提高经济水平</w:t>
            </w:r>
          </w:p>
        </w:tc>
        <w:tc>
          <w:tcPr>
            <w:tcW w:w="2551" w:type="dxa"/>
            <w:vAlign w:val="center"/>
          </w:tcPr>
          <w:p>
            <w:pPr>
              <w:pStyle w:val="10"/>
              <w:ind w:firstLine="0" w:firstLineChars="0"/>
            </w:pPr>
            <w:r>
              <w:t>促进社会经济的健康发展，提高经济水平</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社会效益指标</w:t>
            </w:r>
          </w:p>
        </w:tc>
        <w:tc>
          <w:tcPr>
            <w:tcW w:w="2835" w:type="dxa"/>
            <w:vAlign w:val="center"/>
          </w:tcPr>
          <w:p>
            <w:pPr>
              <w:pStyle w:val="10"/>
            </w:pPr>
            <w:r>
              <w:t>对社会发展带来的影响</w:t>
            </w:r>
          </w:p>
        </w:tc>
        <w:tc>
          <w:tcPr>
            <w:tcW w:w="2835" w:type="dxa"/>
            <w:vAlign w:val="center"/>
          </w:tcPr>
          <w:p>
            <w:pPr>
              <w:pStyle w:val="10"/>
            </w:pPr>
            <w:r>
              <w:t>有利于实现区域经济、社会、资源及环境的和谐统一</w:t>
            </w:r>
          </w:p>
        </w:tc>
        <w:tc>
          <w:tcPr>
            <w:tcW w:w="2551" w:type="dxa"/>
            <w:vAlign w:val="center"/>
          </w:tcPr>
          <w:p>
            <w:pPr>
              <w:pStyle w:val="10"/>
              <w:ind w:firstLine="0" w:firstLineChars="0"/>
            </w:pPr>
            <w:r>
              <w:t>有利于实现区域经济、社会、资源及环境的和谐统一</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生态效益指标</w:t>
            </w:r>
          </w:p>
        </w:tc>
        <w:tc>
          <w:tcPr>
            <w:tcW w:w="2835" w:type="dxa"/>
            <w:vAlign w:val="center"/>
          </w:tcPr>
          <w:p>
            <w:pPr>
              <w:pStyle w:val="10"/>
            </w:pPr>
            <w:r>
              <w:t>生态环境的影响</w:t>
            </w:r>
          </w:p>
        </w:tc>
        <w:tc>
          <w:tcPr>
            <w:tcW w:w="2835" w:type="dxa"/>
            <w:vAlign w:val="center"/>
          </w:tcPr>
          <w:p>
            <w:pPr>
              <w:pStyle w:val="10"/>
            </w:pPr>
            <w:r>
              <w:t>改善周边生态环境</w:t>
            </w:r>
          </w:p>
        </w:tc>
        <w:tc>
          <w:tcPr>
            <w:tcW w:w="2551" w:type="dxa"/>
            <w:vAlign w:val="center"/>
          </w:tcPr>
          <w:p>
            <w:pPr>
              <w:pStyle w:val="10"/>
              <w:ind w:firstLine="0" w:firstLineChars="0"/>
            </w:pPr>
            <w:r>
              <w:t>改善周边生态环境</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0"/>
            </w:pPr>
            <w:r>
              <w:t>可持续影响指标</w:t>
            </w:r>
          </w:p>
        </w:tc>
        <w:tc>
          <w:tcPr>
            <w:tcW w:w="2835" w:type="dxa"/>
            <w:vAlign w:val="center"/>
          </w:tcPr>
          <w:p>
            <w:pPr>
              <w:pStyle w:val="10"/>
            </w:pPr>
            <w:r>
              <w:t>可持续性服务</w:t>
            </w:r>
          </w:p>
        </w:tc>
        <w:tc>
          <w:tcPr>
            <w:tcW w:w="2835" w:type="dxa"/>
            <w:vAlign w:val="center"/>
          </w:tcPr>
          <w:p>
            <w:pPr>
              <w:pStyle w:val="10"/>
            </w:pPr>
            <w:r>
              <w:t>保持道路干净整洁</w:t>
            </w:r>
          </w:p>
        </w:tc>
        <w:tc>
          <w:tcPr>
            <w:tcW w:w="2551" w:type="dxa"/>
            <w:vAlign w:val="center"/>
          </w:tcPr>
          <w:p>
            <w:pPr>
              <w:pStyle w:val="10"/>
              <w:ind w:firstLine="0" w:firstLineChars="0"/>
            </w:pPr>
            <w:r>
              <w:t>保持道路干净整洁</w:t>
            </w:r>
          </w:p>
        </w:tc>
        <w:tc>
          <w:tcPr>
            <w:tcW w:w="2268" w:type="dxa"/>
            <w:vAlign w:val="center"/>
          </w:tcPr>
          <w:p>
            <w:pPr>
              <w:pStyle w:val="10"/>
            </w:pPr>
            <w: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9"/>
            </w:pPr>
            <w:r>
              <w:t>满意度指标</w:t>
            </w:r>
          </w:p>
        </w:tc>
        <w:tc>
          <w:tcPr>
            <w:tcW w:w="2268" w:type="dxa"/>
            <w:vAlign w:val="center"/>
          </w:tcPr>
          <w:p>
            <w:pPr>
              <w:pStyle w:val="10"/>
            </w:pPr>
            <w:r>
              <w:t>服务对象满意度指标</w:t>
            </w:r>
          </w:p>
        </w:tc>
        <w:tc>
          <w:tcPr>
            <w:tcW w:w="2835" w:type="dxa"/>
            <w:vAlign w:val="center"/>
          </w:tcPr>
          <w:p>
            <w:pPr>
              <w:pStyle w:val="10"/>
            </w:pPr>
            <w:r>
              <w:t>受益人口满意度</w:t>
            </w:r>
          </w:p>
        </w:tc>
        <w:tc>
          <w:tcPr>
            <w:tcW w:w="2835" w:type="dxa"/>
            <w:vAlign w:val="center"/>
          </w:tcPr>
          <w:p>
            <w:pPr>
              <w:pStyle w:val="10"/>
            </w:pPr>
            <w:r>
              <w:t>受益人口满意度</w:t>
            </w:r>
          </w:p>
        </w:tc>
        <w:tc>
          <w:tcPr>
            <w:tcW w:w="2551" w:type="dxa"/>
            <w:vAlign w:val="center"/>
          </w:tcPr>
          <w:p>
            <w:pPr>
              <w:pStyle w:val="10"/>
              <w:ind w:firstLine="0" w:firstLineChars="0"/>
              <w:rPr>
                <w:rFonts w:hint="default" w:eastAsia="方正书宋_GBK"/>
                <w:lang w:val="en-US" w:eastAsia="zh-CN"/>
              </w:rPr>
            </w:pPr>
            <w:r>
              <w:rPr>
                <w:rFonts w:hint="eastAsia"/>
                <w:lang w:val="en-US" w:eastAsia="zh-CN"/>
              </w:rPr>
              <w:t>≥95%</w:t>
            </w:r>
          </w:p>
        </w:tc>
        <w:tc>
          <w:tcPr>
            <w:tcW w:w="2268" w:type="dxa"/>
            <w:vAlign w:val="center"/>
          </w:tcPr>
          <w:p>
            <w:pPr>
              <w:pStyle w:val="10"/>
              <w:rPr>
                <w:rFonts w:hint="eastAsia" w:eastAsia="方正书宋_GBK"/>
                <w:lang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pPr>
        <w:spacing w:before="0" w:after="0" w:line="500" w:lineRule="exact"/>
        <w:ind w:firstLine="560"/>
        <w:jc w:val="left"/>
        <w:outlineLvl w:val="9"/>
      </w:pPr>
      <w:r>
        <w:rPr>
          <w:rFonts w:ascii="Times New Roman" w:hAnsi="Times New Roman" w:eastAsia="方正仿宋_GBK" w:cs="Times New Roman"/>
          <w:b w:val="0"/>
          <w:color w:val="000000"/>
          <w:sz w:val="28"/>
        </w:rPr>
        <w:t>2023年，井陉县交通运输局安排政府采购预算21280000.00元。具体内容见下表。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30"/>
        <w:gridCol w:w="1239"/>
        <w:gridCol w:w="809"/>
        <w:gridCol w:w="1250"/>
        <w:gridCol w:w="504"/>
        <w:gridCol w:w="446"/>
        <w:gridCol w:w="1214"/>
        <w:gridCol w:w="1328"/>
        <w:gridCol w:w="1381"/>
        <w:gridCol w:w="524"/>
        <w:gridCol w:w="601"/>
        <w:gridCol w:w="524"/>
        <w:gridCol w:w="524"/>
        <w:gridCol w:w="562"/>
        <w:gridCol w:w="659"/>
        <w:gridCol w:w="15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gridSpan w:val="7"/>
            <w:tcBorders>
              <w:top w:val="single" w:color="FFFFFF" w:sz="6" w:space="0"/>
              <w:left w:val="single" w:color="FFFFFF" w:sz="6" w:space="0"/>
              <w:right w:val="single" w:color="FFFFFF" w:sz="6" w:space="0"/>
            </w:tcBorders>
            <w:vAlign w:val="center"/>
          </w:tcPr>
          <w:p>
            <w:pPr>
              <w:pStyle w:val="5"/>
            </w:pPr>
            <w:r>
              <w:t>348井陉县交通运输局</w:t>
            </w:r>
          </w:p>
        </w:tc>
        <w:tc>
          <w:tcPr>
            <w:tcW w:w="0" w:type="auto"/>
            <w:gridSpan w:val="9"/>
            <w:tcBorders>
              <w:top w:val="single" w:color="FFFFFF" w:sz="6" w:space="0"/>
              <w:left w:val="single" w:color="FFFFFF" w:sz="6" w:space="0"/>
              <w:right w:val="single" w:color="FFFFFF" w:sz="6" w:space="0"/>
            </w:tcBorders>
            <w:vAlign w:val="center"/>
          </w:tcPr>
          <w:p>
            <w:pPr>
              <w:pStyle w:val="22"/>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gridSpan w:val="2"/>
            <w:vAlign w:val="center"/>
          </w:tcPr>
          <w:p>
            <w:pPr>
              <w:pStyle w:val="8"/>
            </w:pPr>
            <w:r>
              <w:t>政府采购项目来源</w:t>
            </w:r>
          </w:p>
        </w:tc>
        <w:tc>
          <w:tcPr>
            <w:tcW w:w="0" w:type="auto"/>
            <w:vMerge w:val="restart"/>
            <w:vAlign w:val="center"/>
          </w:tcPr>
          <w:p>
            <w:pPr>
              <w:pStyle w:val="8"/>
            </w:pPr>
            <w:r>
              <w:t>采购物品名称</w:t>
            </w:r>
          </w:p>
        </w:tc>
        <w:tc>
          <w:tcPr>
            <w:tcW w:w="0" w:type="auto"/>
            <w:vMerge w:val="restart"/>
            <w:vAlign w:val="center"/>
          </w:tcPr>
          <w:p>
            <w:pPr>
              <w:pStyle w:val="8"/>
            </w:pPr>
            <w:r>
              <w:t>政府采购目录序号</w:t>
            </w:r>
          </w:p>
        </w:tc>
        <w:tc>
          <w:tcPr>
            <w:tcW w:w="0" w:type="auto"/>
            <w:vMerge w:val="restart"/>
            <w:vAlign w:val="center"/>
          </w:tcPr>
          <w:p>
            <w:pPr>
              <w:pStyle w:val="8"/>
            </w:pPr>
            <w:r>
              <w:t>计量  单位</w:t>
            </w:r>
          </w:p>
        </w:tc>
        <w:tc>
          <w:tcPr>
            <w:tcW w:w="0" w:type="auto"/>
            <w:vMerge w:val="restart"/>
            <w:vAlign w:val="center"/>
          </w:tcPr>
          <w:p>
            <w:pPr>
              <w:pStyle w:val="8"/>
            </w:pPr>
            <w:r>
              <w:t>数量</w:t>
            </w:r>
          </w:p>
        </w:tc>
        <w:tc>
          <w:tcPr>
            <w:tcW w:w="0" w:type="auto"/>
            <w:vMerge w:val="restart"/>
            <w:vAlign w:val="center"/>
          </w:tcPr>
          <w:p>
            <w:pPr>
              <w:pStyle w:val="8"/>
            </w:pPr>
            <w:r>
              <w:t>单价</w:t>
            </w:r>
          </w:p>
        </w:tc>
        <w:tc>
          <w:tcPr>
            <w:tcW w:w="0" w:type="auto"/>
            <w:gridSpan w:val="8"/>
            <w:vAlign w:val="center"/>
          </w:tcPr>
          <w:p>
            <w:pPr>
              <w:pStyle w:val="8"/>
            </w:pPr>
            <w:r>
              <w:t>政府采购金额（当年部门预算安排资金）</w:t>
            </w:r>
          </w:p>
        </w:tc>
        <w:tc>
          <w:tcPr>
            <w:tcW w:w="0" w:type="auto"/>
            <w:vMerge w:val="restart"/>
            <w:vAlign w:val="center"/>
          </w:tcPr>
          <w:p>
            <w:pPr>
              <w:pStyle w:val="8"/>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vAlign w:val="center"/>
          </w:tcPr>
          <w:p>
            <w:pPr>
              <w:pStyle w:val="8"/>
            </w:pPr>
            <w:r>
              <w:t>项目名称</w:t>
            </w:r>
          </w:p>
        </w:tc>
        <w:tc>
          <w:tcPr>
            <w:tcW w:w="0" w:type="auto"/>
            <w:vAlign w:val="center"/>
          </w:tcPr>
          <w:p>
            <w:pPr>
              <w:pStyle w:val="8"/>
            </w:pPr>
            <w:r>
              <w:t>预算    资金</w:t>
            </w:r>
          </w:p>
        </w:tc>
        <w:tc>
          <w:tcPr>
            <w:tcW w:w="0" w:type="auto"/>
            <w:vMerge w:val="continue"/>
          </w:tcPr>
          <w:p/>
        </w:tc>
        <w:tc>
          <w:tcPr>
            <w:tcW w:w="0" w:type="auto"/>
            <w:vMerge w:val="continue"/>
          </w:tcPr>
          <w:p/>
        </w:tc>
        <w:tc>
          <w:tcPr>
            <w:tcW w:w="0" w:type="auto"/>
            <w:vMerge w:val="continue"/>
          </w:tcPr>
          <w:p/>
        </w:tc>
        <w:tc>
          <w:tcPr>
            <w:tcW w:w="0" w:type="auto"/>
            <w:vMerge w:val="continue"/>
          </w:tcPr>
          <w:p/>
        </w:tc>
        <w:tc>
          <w:tcPr>
            <w:tcW w:w="0" w:type="auto"/>
            <w:vMerge w:val="continue"/>
          </w:tcPr>
          <w:p/>
        </w:tc>
        <w:tc>
          <w:tcPr>
            <w:tcW w:w="0" w:type="auto"/>
            <w:vAlign w:val="center"/>
          </w:tcPr>
          <w:p>
            <w:pPr>
              <w:pStyle w:val="8"/>
            </w:pPr>
            <w:r>
              <w:t>合计</w:t>
            </w:r>
          </w:p>
        </w:tc>
        <w:tc>
          <w:tcPr>
            <w:tcW w:w="0" w:type="auto"/>
            <w:vAlign w:val="center"/>
          </w:tcPr>
          <w:p>
            <w:pPr>
              <w:pStyle w:val="8"/>
            </w:pPr>
            <w:r>
              <w:t>一般公共预算拨款</w:t>
            </w:r>
          </w:p>
        </w:tc>
        <w:tc>
          <w:tcPr>
            <w:tcW w:w="0" w:type="auto"/>
            <w:vAlign w:val="center"/>
          </w:tcPr>
          <w:p>
            <w:pPr>
              <w:pStyle w:val="8"/>
            </w:pPr>
            <w:r>
              <w:t>基金预算拨款</w:t>
            </w:r>
          </w:p>
        </w:tc>
        <w:tc>
          <w:tcPr>
            <w:tcW w:w="0" w:type="auto"/>
            <w:vAlign w:val="center"/>
          </w:tcPr>
          <w:p>
            <w:pPr>
              <w:pStyle w:val="8"/>
            </w:pPr>
            <w:r>
              <w:t>国有资本经营预算拨款</w:t>
            </w:r>
          </w:p>
        </w:tc>
        <w:tc>
          <w:tcPr>
            <w:tcW w:w="0" w:type="auto"/>
            <w:vAlign w:val="center"/>
          </w:tcPr>
          <w:p>
            <w:pPr>
              <w:pStyle w:val="8"/>
            </w:pPr>
            <w:r>
              <w:t>财政专户核拨</w:t>
            </w:r>
          </w:p>
        </w:tc>
        <w:tc>
          <w:tcPr>
            <w:tcW w:w="0" w:type="auto"/>
            <w:vAlign w:val="center"/>
          </w:tcPr>
          <w:p>
            <w:pPr>
              <w:pStyle w:val="8"/>
            </w:pPr>
            <w:r>
              <w:t>单位    资金</w:t>
            </w:r>
          </w:p>
        </w:tc>
        <w:tc>
          <w:tcPr>
            <w:tcW w:w="0" w:type="auto"/>
            <w:vAlign w:val="center"/>
          </w:tcPr>
          <w:p>
            <w:pPr>
              <w:pStyle w:val="8"/>
            </w:pPr>
            <w:r>
              <w:t>财政拨    款结转</w:t>
            </w:r>
          </w:p>
        </w:tc>
        <w:tc>
          <w:tcPr>
            <w:tcW w:w="0" w:type="auto"/>
            <w:vAlign w:val="center"/>
          </w:tcPr>
          <w:p>
            <w:pPr>
              <w:pStyle w:val="8"/>
            </w:pPr>
            <w:r>
              <w:t>非财政    拨款结    转结余</w:t>
            </w:r>
          </w:p>
        </w:tc>
        <w:tc>
          <w:tcPr>
            <w:tcW w:w="0" w:type="auto"/>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2"/>
            </w:pPr>
            <w:r>
              <w:t>合  计</w:t>
            </w:r>
          </w:p>
        </w:tc>
        <w:tc>
          <w:tcPr>
            <w:tcW w:w="0" w:type="auto"/>
            <w:vAlign w:val="center"/>
          </w:tcPr>
          <w:p>
            <w:pPr>
              <w:pStyle w:val="13"/>
            </w:pPr>
          </w:p>
        </w:tc>
        <w:tc>
          <w:tcPr>
            <w:tcW w:w="0" w:type="auto"/>
            <w:vAlign w:val="center"/>
          </w:tcPr>
          <w:p>
            <w:pPr>
              <w:pStyle w:val="14"/>
            </w:pPr>
          </w:p>
        </w:tc>
        <w:tc>
          <w:tcPr>
            <w:tcW w:w="0" w:type="auto"/>
            <w:vAlign w:val="center"/>
          </w:tcPr>
          <w:p>
            <w:pPr>
              <w:pStyle w:val="14"/>
            </w:pPr>
          </w:p>
        </w:tc>
        <w:tc>
          <w:tcPr>
            <w:tcW w:w="0" w:type="auto"/>
            <w:vAlign w:val="center"/>
          </w:tcPr>
          <w:p>
            <w:pPr>
              <w:pStyle w:val="12"/>
            </w:pPr>
          </w:p>
        </w:tc>
        <w:tc>
          <w:tcPr>
            <w:tcW w:w="0" w:type="auto"/>
            <w:vAlign w:val="center"/>
          </w:tcPr>
          <w:p>
            <w:pPr>
              <w:pStyle w:val="13"/>
            </w:pPr>
          </w:p>
        </w:tc>
        <w:tc>
          <w:tcPr>
            <w:tcW w:w="0" w:type="auto"/>
            <w:vAlign w:val="center"/>
          </w:tcPr>
          <w:p>
            <w:pPr>
              <w:pStyle w:val="13"/>
            </w:pPr>
          </w:p>
        </w:tc>
        <w:tc>
          <w:tcPr>
            <w:tcW w:w="0" w:type="auto"/>
            <w:vAlign w:val="center"/>
          </w:tcPr>
          <w:p>
            <w:pPr>
              <w:pStyle w:val="13"/>
            </w:pPr>
            <w:r>
              <w:t>21280000.00</w:t>
            </w:r>
          </w:p>
        </w:tc>
        <w:tc>
          <w:tcPr>
            <w:tcW w:w="0" w:type="auto"/>
            <w:vAlign w:val="center"/>
          </w:tcPr>
          <w:p>
            <w:pPr>
              <w:pStyle w:val="13"/>
            </w:pPr>
            <w:r>
              <w:t>21280000.00</w:t>
            </w: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r>
              <w:t>13300000.00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2"/>
            </w:pPr>
            <w:r>
              <w:t>井陉县交通运输局本级小计</w:t>
            </w:r>
          </w:p>
        </w:tc>
        <w:tc>
          <w:tcPr>
            <w:tcW w:w="0" w:type="auto"/>
            <w:vAlign w:val="center"/>
          </w:tcPr>
          <w:p>
            <w:pPr>
              <w:pStyle w:val="13"/>
            </w:pPr>
          </w:p>
        </w:tc>
        <w:tc>
          <w:tcPr>
            <w:tcW w:w="0" w:type="auto"/>
            <w:vAlign w:val="center"/>
          </w:tcPr>
          <w:p>
            <w:pPr>
              <w:pStyle w:val="14"/>
            </w:pPr>
          </w:p>
        </w:tc>
        <w:tc>
          <w:tcPr>
            <w:tcW w:w="0" w:type="auto"/>
            <w:vAlign w:val="center"/>
          </w:tcPr>
          <w:p>
            <w:pPr>
              <w:pStyle w:val="14"/>
            </w:pPr>
          </w:p>
        </w:tc>
        <w:tc>
          <w:tcPr>
            <w:tcW w:w="0" w:type="auto"/>
            <w:vAlign w:val="center"/>
          </w:tcPr>
          <w:p>
            <w:pPr>
              <w:pStyle w:val="12"/>
            </w:pPr>
          </w:p>
        </w:tc>
        <w:tc>
          <w:tcPr>
            <w:tcW w:w="0" w:type="auto"/>
            <w:vAlign w:val="center"/>
          </w:tcPr>
          <w:p>
            <w:pPr>
              <w:pStyle w:val="13"/>
            </w:pPr>
          </w:p>
        </w:tc>
        <w:tc>
          <w:tcPr>
            <w:tcW w:w="0" w:type="auto"/>
            <w:vAlign w:val="center"/>
          </w:tcPr>
          <w:p>
            <w:pPr>
              <w:pStyle w:val="13"/>
            </w:pPr>
          </w:p>
        </w:tc>
        <w:tc>
          <w:tcPr>
            <w:tcW w:w="0" w:type="auto"/>
            <w:vAlign w:val="center"/>
          </w:tcPr>
          <w:p>
            <w:pPr>
              <w:pStyle w:val="13"/>
            </w:pPr>
            <w:r>
              <w:t>11250000.00</w:t>
            </w:r>
          </w:p>
        </w:tc>
        <w:tc>
          <w:tcPr>
            <w:tcW w:w="0" w:type="auto"/>
            <w:vAlign w:val="center"/>
          </w:tcPr>
          <w:p>
            <w:pPr>
              <w:pStyle w:val="13"/>
            </w:pPr>
            <w:r>
              <w:t>11250000.00</w:t>
            </w: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r>
              <w:t>6300000.00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0"/>
            </w:pPr>
            <w:r>
              <w:t>农村公路建设改造工程</w:t>
            </w:r>
          </w:p>
        </w:tc>
        <w:tc>
          <w:tcPr>
            <w:tcW w:w="0" w:type="auto"/>
            <w:vAlign w:val="center"/>
          </w:tcPr>
          <w:p>
            <w:pPr>
              <w:pStyle w:val="11"/>
            </w:pPr>
            <w:r>
              <w:t>8250000.00</w:t>
            </w:r>
          </w:p>
        </w:tc>
        <w:tc>
          <w:tcPr>
            <w:tcW w:w="0" w:type="auto"/>
            <w:vAlign w:val="center"/>
          </w:tcPr>
          <w:p>
            <w:pPr>
              <w:pStyle w:val="10"/>
            </w:pPr>
            <w:r>
              <w:t>其他建筑工程</w:t>
            </w:r>
          </w:p>
        </w:tc>
        <w:tc>
          <w:tcPr>
            <w:tcW w:w="0" w:type="auto"/>
            <w:vAlign w:val="center"/>
          </w:tcPr>
          <w:p>
            <w:pPr>
              <w:pStyle w:val="10"/>
            </w:pPr>
            <w:r>
              <w:t>B99000000</w:t>
            </w:r>
          </w:p>
        </w:tc>
        <w:tc>
          <w:tcPr>
            <w:tcW w:w="0" w:type="auto"/>
            <w:vAlign w:val="center"/>
          </w:tcPr>
          <w:p>
            <w:pPr>
              <w:pStyle w:val="9"/>
              <w:rPr>
                <w:rFonts w:hint="eastAsia" w:eastAsia="方正书宋_GBK"/>
                <w:lang w:eastAsia="zh-CN"/>
              </w:rPr>
            </w:pPr>
            <w:r>
              <w:rPr>
                <w:rFonts w:hint="eastAsia"/>
                <w:lang w:val="en-US" w:eastAsia="zh-CN"/>
              </w:rPr>
              <w:t>项</w:t>
            </w:r>
          </w:p>
        </w:tc>
        <w:tc>
          <w:tcPr>
            <w:tcW w:w="0" w:type="auto"/>
            <w:vAlign w:val="center"/>
          </w:tcPr>
          <w:p>
            <w:pPr>
              <w:pStyle w:val="11"/>
            </w:pPr>
            <w:r>
              <w:t>1</w:t>
            </w:r>
          </w:p>
        </w:tc>
        <w:tc>
          <w:tcPr>
            <w:tcW w:w="0" w:type="auto"/>
            <w:vAlign w:val="center"/>
          </w:tcPr>
          <w:p>
            <w:pPr>
              <w:pStyle w:val="11"/>
            </w:pPr>
            <w:r>
              <w:t>8250000.00</w:t>
            </w:r>
          </w:p>
        </w:tc>
        <w:tc>
          <w:tcPr>
            <w:tcW w:w="0" w:type="auto"/>
            <w:vAlign w:val="center"/>
          </w:tcPr>
          <w:p>
            <w:pPr>
              <w:pStyle w:val="11"/>
            </w:pPr>
            <w:r>
              <w:t>8250000.00</w:t>
            </w:r>
          </w:p>
        </w:tc>
        <w:tc>
          <w:tcPr>
            <w:tcW w:w="0" w:type="auto"/>
            <w:vAlign w:val="center"/>
          </w:tcPr>
          <w:p>
            <w:pPr>
              <w:pStyle w:val="11"/>
            </w:pPr>
            <w:r>
              <w:t>8250000.00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3300000.00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0"/>
            </w:pPr>
            <w:r>
              <w:t>迎宾路平赞高速连接线绿化工程一期</w:t>
            </w:r>
          </w:p>
        </w:tc>
        <w:tc>
          <w:tcPr>
            <w:tcW w:w="0" w:type="auto"/>
            <w:vAlign w:val="center"/>
          </w:tcPr>
          <w:p>
            <w:pPr>
              <w:pStyle w:val="11"/>
            </w:pPr>
            <w:r>
              <w:t>3000000.00</w:t>
            </w:r>
          </w:p>
        </w:tc>
        <w:tc>
          <w:tcPr>
            <w:tcW w:w="0" w:type="auto"/>
            <w:vAlign w:val="center"/>
          </w:tcPr>
          <w:p>
            <w:pPr>
              <w:pStyle w:val="10"/>
            </w:pPr>
            <w:r>
              <w:t>其他建筑工程</w:t>
            </w:r>
          </w:p>
        </w:tc>
        <w:tc>
          <w:tcPr>
            <w:tcW w:w="0" w:type="auto"/>
            <w:vAlign w:val="center"/>
          </w:tcPr>
          <w:p>
            <w:pPr>
              <w:pStyle w:val="10"/>
            </w:pPr>
            <w:r>
              <w:t>B99000000</w:t>
            </w:r>
          </w:p>
        </w:tc>
        <w:tc>
          <w:tcPr>
            <w:tcW w:w="0" w:type="auto"/>
            <w:vAlign w:val="center"/>
          </w:tcPr>
          <w:p>
            <w:pPr>
              <w:pStyle w:val="9"/>
              <w:rPr>
                <w:rFonts w:hint="eastAsia" w:eastAsia="方正书宋_GBK"/>
                <w:lang w:eastAsia="zh-CN"/>
              </w:rPr>
            </w:pPr>
            <w:r>
              <w:rPr>
                <w:rFonts w:hint="eastAsia"/>
                <w:lang w:val="en-US" w:eastAsia="zh-CN"/>
              </w:rPr>
              <w:t>项</w:t>
            </w:r>
          </w:p>
        </w:tc>
        <w:tc>
          <w:tcPr>
            <w:tcW w:w="0" w:type="auto"/>
            <w:vAlign w:val="center"/>
          </w:tcPr>
          <w:p>
            <w:pPr>
              <w:pStyle w:val="11"/>
            </w:pPr>
            <w:r>
              <w:t>1</w:t>
            </w:r>
          </w:p>
        </w:tc>
        <w:tc>
          <w:tcPr>
            <w:tcW w:w="0" w:type="auto"/>
            <w:vAlign w:val="center"/>
          </w:tcPr>
          <w:p>
            <w:pPr>
              <w:pStyle w:val="11"/>
            </w:pPr>
            <w:r>
              <w:t>3000000.00</w:t>
            </w:r>
          </w:p>
        </w:tc>
        <w:tc>
          <w:tcPr>
            <w:tcW w:w="0" w:type="auto"/>
            <w:vAlign w:val="center"/>
          </w:tcPr>
          <w:p>
            <w:pPr>
              <w:pStyle w:val="11"/>
            </w:pPr>
            <w:r>
              <w:t>3000000.00</w:t>
            </w:r>
          </w:p>
        </w:tc>
        <w:tc>
          <w:tcPr>
            <w:tcW w:w="0" w:type="auto"/>
            <w:vAlign w:val="center"/>
          </w:tcPr>
          <w:p>
            <w:pPr>
              <w:pStyle w:val="11"/>
            </w:pPr>
            <w:r>
              <w:t>3000000.00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3000000.00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2"/>
            </w:pPr>
            <w:r>
              <w:t>井陉县公路管理站小计</w:t>
            </w:r>
          </w:p>
        </w:tc>
        <w:tc>
          <w:tcPr>
            <w:tcW w:w="0" w:type="auto"/>
            <w:vAlign w:val="center"/>
          </w:tcPr>
          <w:p>
            <w:pPr>
              <w:pStyle w:val="13"/>
            </w:pPr>
          </w:p>
        </w:tc>
        <w:tc>
          <w:tcPr>
            <w:tcW w:w="0" w:type="auto"/>
            <w:vAlign w:val="center"/>
          </w:tcPr>
          <w:p>
            <w:pPr>
              <w:pStyle w:val="14"/>
            </w:pPr>
          </w:p>
        </w:tc>
        <w:tc>
          <w:tcPr>
            <w:tcW w:w="0" w:type="auto"/>
            <w:vAlign w:val="center"/>
          </w:tcPr>
          <w:p>
            <w:pPr>
              <w:pStyle w:val="14"/>
            </w:pPr>
          </w:p>
        </w:tc>
        <w:tc>
          <w:tcPr>
            <w:tcW w:w="0" w:type="auto"/>
            <w:vAlign w:val="center"/>
          </w:tcPr>
          <w:p>
            <w:pPr>
              <w:pStyle w:val="12"/>
            </w:pPr>
          </w:p>
        </w:tc>
        <w:tc>
          <w:tcPr>
            <w:tcW w:w="0" w:type="auto"/>
            <w:vAlign w:val="center"/>
          </w:tcPr>
          <w:p>
            <w:pPr>
              <w:pStyle w:val="13"/>
            </w:pPr>
          </w:p>
        </w:tc>
        <w:tc>
          <w:tcPr>
            <w:tcW w:w="0" w:type="auto"/>
            <w:vAlign w:val="center"/>
          </w:tcPr>
          <w:p>
            <w:pPr>
              <w:pStyle w:val="13"/>
            </w:pPr>
          </w:p>
        </w:tc>
        <w:tc>
          <w:tcPr>
            <w:tcW w:w="0" w:type="auto"/>
            <w:vAlign w:val="center"/>
          </w:tcPr>
          <w:p>
            <w:pPr>
              <w:pStyle w:val="13"/>
            </w:pPr>
            <w:r>
              <w:t>5050000.00</w:t>
            </w:r>
          </w:p>
        </w:tc>
        <w:tc>
          <w:tcPr>
            <w:tcW w:w="0" w:type="auto"/>
            <w:vAlign w:val="center"/>
          </w:tcPr>
          <w:p>
            <w:pPr>
              <w:pStyle w:val="13"/>
            </w:pPr>
            <w:r>
              <w:t>5050000.00</w:t>
            </w: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r>
              <w:t>2020000.00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0"/>
            </w:pPr>
            <w:r>
              <w:t>冀财建</w:t>
            </w:r>
            <w:r>
              <w:rPr>
                <w:rFonts w:hint="eastAsia"/>
                <w:lang w:val="en-US" w:eastAsia="zh-CN"/>
              </w:rPr>
              <w:t>[</w:t>
            </w:r>
            <w:r>
              <w:t>2022</w:t>
            </w:r>
            <w:r>
              <w:rPr>
                <w:rFonts w:hint="eastAsia"/>
                <w:lang w:val="en-US" w:eastAsia="zh-CN"/>
              </w:rPr>
              <w:t>]</w:t>
            </w:r>
            <w:r>
              <w:t>266号关于提前下达2023年普通国</w:t>
            </w:r>
            <w:r>
              <w:rPr>
                <w:rFonts w:hint="eastAsia"/>
                <w:lang w:eastAsia="zh-CN"/>
              </w:rPr>
              <w:t>省</w:t>
            </w:r>
            <w:r>
              <w:t>干线公路建设养护发展专项资金的通知（日常养护补助部分）</w:t>
            </w:r>
          </w:p>
        </w:tc>
        <w:tc>
          <w:tcPr>
            <w:tcW w:w="0" w:type="auto"/>
            <w:vAlign w:val="center"/>
          </w:tcPr>
          <w:p>
            <w:pPr>
              <w:pStyle w:val="11"/>
            </w:pPr>
            <w:r>
              <w:t>5050000.00</w:t>
            </w:r>
          </w:p>
        </w:tc>
        <w:tc>
          <w:tcPr>
            <w:tcW w:w="0" w:type="auto"/>
            <w:vAlign w:val="center"/>
          </w:tcPr>
          <w:p>
            <w:pPr>
              <w:pStyle w:val="10"/>
            </w:pPr>
            <w:r>
              <w:t>其他建筑工程</w:t>
            </w:r>
          </w:p>
        </w:tc>
        <w:tc>
          <w:tcPr>
            <w:tcW w:w="0" w:type="auto"/>
            <w:vAlign w:val="center"/>
          </w:tcPr>
          <w:p>
            <w:pPr>
              <w:pStyle w:val="10"/>
            </w:pPr>
            <w:r>
              <w:t>B99000000</w:t>
            </w:r>
          </w:p>
        </w:tc>
        <w:tc>
          <w:tcPr>
            <w:tcW w:w="0" w:type="auto"/>
            <w:vAlign w:val="center"/>
          </w:tcPr>
          <w:p>
            <w:pPr>
              <w:pStyle w:val="9"/>
              <w:rPr>
                <w:rFonts w:hint="eastAsia" w:eastAsia="方正书宋_GBK"/>
                <w:lang w:eastAsia="zh-CN"/>
              </w:rPr>
            </w:pPr>
            <w:r>
              <w:rPr>
                <w:rFonts w:hint="eastAsia"/>
                <w:lang w:val="en-US" w:eastAsia="zh-CN"/>
              </w:rPr>
              <w:t>项</w:t>
            </w:r>
          </w:p>
        </w:tc>
        <w:tc>
          <w:tcPr>
            <w:tcW w:w="0" w:type="auto"/>
            <w:vAlign w:val="center"/>
          </w:tcPr>
          <w:p>
            <w:pPr>
              <w:pStyle w:val="11"/>
            </w:pPr>
            <w:r>
              <w:t>1</w:t>
            </w:r>
          </w:p>
        </w:tc>
        <w:tc>
          <w:tcPr>
            <w:tcW w:w="0" w:type="auto"/>
            <w:vAlign w:val="center"/>
          </w:tcPr>
          <w:p>
            <w:pPr>
              <w:pStyle w:val="11"/>
            </w:pPr>
            <w:r>
              <w:t>5050000.00</w:t>
            </w:r>
          </w:p>
        </w:tc>
        <w:tc>
          <w:tcPr>
            <w:tcW w:w="0" w:type="auto"/>
            <w:vAlign w:val="center"/>
          </w:tcPr>
          <w:p>
            <w:pPr>
              <w:pStyle w:val="11"/>
            </w:pPr>
            <w:r>
              <w:t>5050000.00</w:t>
            </w:r>
          </w:p>
        </w:tc>
        <w:tc>
          <w:tcPr>
            <w:tcW w:w="0" w:type="auto"/>
            <w:vAlign w:val="center"/>
          </w:tcPr>
          <w:p>
            <w:pPr>
              <w:pStyle w:val="11"/>
            </w:pPr>
            <w:r>
              <w:t>5050000.00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2020000.00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2"/>
            </w:pPr>
            <w:r>
              <w:t>井陉县地方道路管理站小计</w:t>
            </w:r>
          </w:p>
        </w:tc>
        <w:tc>
          <w:tcPr>
            <w:tcW w:w="0" w:type="auto"/>
            <w:vAlign w:val="center"/>
          </w:tcPr>
          <w:p>
            <w:pPr>
              <w:pStyle w:val="13"/>
            </w:pPr>
          </w:p>
        </w:tc>
        <w:tc>
          <w:tcPr>
            <w:tcW w:w="0" w:type="auto"/>
            <w:vAlign w:val="center"/>
          </w:tcPr>
          <w:p>
            <w:pPr>
              <w:pStyle w:val="14"/>
            </w:pPr>
          </w:p>
        </w:tc>
        <w:tc>
          <w:tcPr>
            <w:tcW w:w="0" w:type="auto"/>
            <w:vAlign w:val="center"/>
          </w:tcPr>
          <w:p>
            <w:pPr>
              <w:pStyle w:val="14"/>
            </w:pPr>
          </w:p>
        </w:tc>
        <w:tc>
          <w:tcPr>
            <w:tcW w:w="0" w:type="auto"/>
            <w:vAlign w:val="center"/>
          </w:tcPr>
          <w:p>
            <w:pPr>
              <w:pStyle w:val="12"/>
            </w:pPr>
          </w:p>
        </w:tc>
        <w:tc>
          <w:tcPr>
            <w:tcW w:w="0" w:type="auto"/>
            <w:vAlign w:val="center"/>
          </w:tcPr>
          <w:p>
            <w:pPr>
              <w:pStyle w:val="13"/>
            </w:pPr>
          </w:p>
        </w:tc>
        <w:tc>
          <w:tcPr>
            <w:tcW w:w="0" w:type="auto"/>
            <w:vAlign w:val="center"/>
          </w:tcPr>
          <w:p>
            <w:pPr>
              <w:pStyle w:val="13"/>
            </w:pPr>
          </w:p>
        </w:tc>
        <w:tc>
          <w:tcPr>
            <w:tcW w:w="0" w:type="auto"/>
            <w:vAlign w:val="center"/>
          </w:tcPr>
          <w:p>
            <w:pPr>
              <w:pStyle w:val="13"/>
            </w:pPr>
            <w:r>
              <w:t>4980000.00</w:t>
            </w:r>
          </w:p>
        </w:tc>
        <w:tc>
          <w:tcPr>
            <w:tcW w:w="0" w:type="auto"/>
            <w:vAlign w:val="center"/>
          </w:tcPr>
          <w:p>
            <w:pPr>
              <w:pStyle w:val="13"/>
            </w:pPr>
            <w:r>
              <w:t>4980000.00</w:t>
            </w: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p>
        </w:tc>
        <w:tc>
          <w:tcPr>
            <w:tcW w:w="0" w:type="auto"/>
            <w:vAlign w:val="center"/>
          </w:tcPr>
          <w:p>
            <w:pPr>
              <w:pStyle w:val="13"/>
            </w:pPr>
            <w:r>
              <w:t>4980000.00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0"/>
            </w:pPr>
            <w:r>
              <w:t>冀财建</w:t>
            </w:r>
            <w:r>
              <w:rPr>
                <w:rFonts w:hint="eastAsia"/>
                <w:lang w:val="en-US" w:eastAsia="zh-CN"/>
              </w:rPr>
              <w:t>[</w:t>
            </w:r>
            <w:r>
              <w:t>2022</w:t>
            </w:r>
            <w:r>
              <w:rPr>
                <w:rFonts w:hint="eastAsia"/>
                <w:lang w:val="en-US" w:eastAsia="zh-CN"/>
              </w:rPr>
              <w:t>]</w:t>
            </w:r>
            <w:r>
              <w:t>267号关于提前下达2023年农村公路养护发展专项资金的通知（农村公路日常养护）</w:t>
            </w:r>
          </w:p>
        </w:tc>
        <w:tc>
          <w:tcPr>
            <w:tcW w:w="0" w:type="auto"/>
            <w:vAlign w:val="center"/>
          </w:tcPr>
          <w:p>
            <w:pPr>
              <w:pStyle w:val="11"/>
            </w:pPr>
            <w:r>
              <w:t>640000.00</w:t>
            </w:r>
          </w:p>
        </w:tc>
        <w:tc>
          <w:tcPr>
            <w:tcW w:w="0" w:type="auto"/>
            <w:vAlign w:val="center"/>
          </w:tcPr>
          <w:p>
            <w:pPr>
              <w:pStyle w:val="10"/>
            </w:pPr>
            <w:r>
              <w:t>其他建筑工程</w:t>
            </w:r>
          </w:p>
        </w:tc>
        <w:tc>
          <w:tcPr>
            <w:tcW w:w="0" w:type="auto"/>
            <w:vAlign w:val="center"/>
          </w:tcPr>
          <w:p>
            <w:pPr>
              <w:pStyle w:val="10"/>
            </w:pPr>
            <w:r>
              <w:t>B99000000</w:t>
            </w:r>
          </w:p>
        </w:tc>
        <w:tc>
          <w:tcPr>
            <w:tcW w:w="0" w:type="auto"/>
            <w:vAlign w:val="center"/>
          </w:tcPr>
          <w:p>
            <w:pPr>
              <w:pStyle w:val="9"/>
              <w:rPr>
                <w:rFonts w:hint="eastAsia" w:eastAsia="方正书宋_GBK"/>
                <w:lang w:eastAsia="zh-CN"/>
              </w:rPr>
            </w:pPr>
            <w:r>
              <w:rPr>
                <w:rFonts w:hint="eastAsia"/>
                <w:lang w:val="en-US" w:eastAsia="zh-CN"/>
              </w:rPr>
              <w:t>项</w:t>
            </w:r>
          </w:p>
        </w:tc>
        <w:tc>
          <w:tcPr>
            <w:tcW w:w="0" w:type="auto"/>
            <w:vAlign w:val="center"/>
          </w:tcPr>
          <w:p>
            <w:pPr>
              <w:pStyle w:val="11"/>
            </w:pPr>
            <w:r>
              <w:t>1</w:t>
            </w:r>
          </w:p>
        </w:tc>
        <w:tc>
          <w:tcPr>
            <w:tcW w:w="0" w:type="auto"/>
            <w:vAlign w:val="center"/>
          </w:tcPr>
          <w:p>
            <w:pPr>
              <w:pStyle w:val="11"/>
            </w:pPr>
            <w:r>
              <w:t>640000.00</w:t>
            </w:r>
          </w:p>
        </w:tc>
        <w:tc>
          <w:tcPr>
            <w:tcW w:w="0" w:type="auto"/>
            <w:vAlign w:val="center"/>
          </w:tcPr>
          <w:p>
            <w:pPr>
              <w:pStyle w:val="11"/>
            </w:pPr>
            <w:r>
              <w:t>640000.00</w:t>
            </w:r>
          </w:p>
        </w:tc>
        <w:tc>
          <w:tcPr>
            <w:tcW w:w="0" w:type="auto"/>
            <w:vAlign w:val="center"/>
          </w:tcPr>
          <w:p>
            <w:pPr>
              <w:pStyle w:val="11"/>
            </w:pPr>
            <w:r>
              <w:t>640000.00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640000.00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0"/>
            </w:pPr>
            <w:r>
              <w:t>冀财建</w:t>
            </w:r>
            <w:r>
              <w:rPr>
                <w:rFonts w:hint="eastAsia"/>
                <w:lang w:val="en-US" w:eastAsia="zh-CN"/>
              </w:rPr>
              <w:t>[</w:t>
            </w:r>
            <w:r>
              <w:t>2022</w:t>
            </w:r>
            <w:r>
              <w:rPr>
                <w:rFonts w:hint="eastAsia"/>
                <w:lang w:val="en-US" w:eastAsia="zh-CN"/>
              </w:rPr>
              <w:t>]</w:t>
            </w:r>
            <w:r>
              <w:t>267号关于提前下达2023年农村公路养护发展专项资金的通知（农村公路养护工程部分)</w:t>
            </w:r>
          </w:p>
        </w:tc>
        <w:tc>
          <w:tcPr>
            <w:tcW w:w="0" w:type="auto"/>
            <w:vAlign w:val="center"/>
          </w:tcPr>
          <w:p>
            <w:pPr>
              <w:pStyle w:val="11"/>
            </w:pPr>
            <w:r>
              <w:t>1740000.00</w:t>
            </w:r>
          </w:p>
        </w:tc>
        <w:tc>
          <w:tcPr>
            <w:tcW w:w="0" w:type="auto"/>
            <w:vAlign w:val="center"/>
          </w:tcPr>
          <w:p>
            <w:pPr>
              <w:pStyle w:val="10"/>
            </w:pPr>
            <w:r>
              <w:t>其他建筑工程</w:t>
            </w:r>
          </w:p>
        </w:tc>
        <w:tc>
          <w:tcPr>
            <w:tcW w:w="0" w:type="auto"/>
            <w:vAlign w:val="center"/>
          </w:tcPr>
          <w:p>
            <w:pPr>
              <w:pStyle w:val="10"/>
            </w:pPr>
            <w:r>
              <w:t>B99000000</w:t>
            </w:r>
          </w:p>
        </w:tc>
        <w:tc>
          <w:tcPr>
            <w:tcW w:w="504" w:type="dxa"/>
            <w:vAlign w:val="center"/>
          </w:tcPr>
          <w:p>
            <w:pPr>
              <w:pStyle w:val="9"/>
              <w:rPr>
                <w:rFonts w:hint="eastAsia" w:eastAsia="方正书宋_GBK"/>
                <w:lang w:val="en-US" w:eastAsia="zh-CN"/>
              </w:rPr>
            </w:pPr>
            <w:r>
              <w:rPr>
                <w:rFonts w:hint="eastAsia"/>
                <w:lang w:val="en-US" w:eastAsia="zh-CN"/>
              </w:rPr>
              <w:t>项</w:t>
            </w:r>
          </w:p>
        </w:tc>
        <w:tc>
          <w:tcPr>
            <w:tcW w:w="446" w:type="dxa"/>
            <w:vAlign w:val="center"/>
          </w:tcPr>
          <w:p>
            <w:pPr>
              <w:pStyle w:val="11"/>
            </w:pPr>
            <w:r>
              <w:t>1</w:t>
            </w:r>
          </w:p>
        </w:tc>
        <w:tc>
          <w:tcPr>
            <w:tcW w:w="0" w:type="auto"/>
            <w:vAlign w:val="center"/>
          </w:tcPr>
          <w:p>
            <w:pPr>
              <w:pStyle w:val="11"/>
            </w:pPr>
            <w:r>
              <w:t>1740000.00</w:t>
            </w:r>
          </w:p>
        </w:tc>
        <w:tc>
          <w:tcPr>
            <w:tcW w:w="0" w:type="auto"/>
            <w:vAlign w:val="center"/>
          </w:tcPr>
          <w:p>
            <w:pPr>
              <w:pStyle w:val="11"/>
            </w:pPr>
            <w:r>
              <w:t>1740000.00</w:t>
            </w:r>
          </w:p>
        </w:tc>
        <w:tc>
          <w:tcPr>
            <w:tcW w:w="0" w:type="auto"/>
            <w:vAlign w:val="center"/>
          </w:tcPr>
          <w:p>
            <w:pPr>
              <w:pStyle w:val="11"/>
            </w:pPr>
            <w:r>
              <w:t>1740000.00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1740000.00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0"/>
            </w:pPr>
            <w:r>
              <w:t>农村公路养护工程经费</w:t>
            </w:r>
          </w:p>
        </w:tc>
        <w:tc>
          <w:tcPr>
            <w:tcW w:w="0" w:type="auto"/>
            <w:vAlign w:val="center"/>
          </w:tcPr>
          <w:p>
            <w:pPr>
              <w:pStyle w:val="11"/>
            </w:pPr>
            <w:r>
              <w:t>303130.00</w:t>
            </w:r>
          </w:p>
        </w:tc>
        <w:tc>
          <w:tcPr>
            <w:tcW w:w="0" w:type="auto"/>
            <w:vAlign w:val="center"/>
          </w:tcPr>
          <w:p>
            <w:pPr>
              <w:pStyle w:val="10"/>
            </w:pPr>
            <w:r>
              <w:t>其他建筑物、构筑物修缮</w:t>
            </w:r>
          </w:p>
        </w:tc>
        <w:tc>
          <w:tcPr>
            <w:tcW w:w="0" w:type="auto"/>
            <w:vAlign w:val="center"/>
          </w:tcPr>
          <w:p>
            <w:pPr>
              <w:pStyle w:val="10"/>
            </w:pPr>
            <w:r>
              <w:t>B08990000</w:t>
            </w:r>
          </w:p>
        </w:tc>
        <w:tc>
          <w:tcPr>
            <w:tcW w:w="504" w:type="dxa"/>
            <w:vAlign w:val="center"/>
          </w:tcPr>
          <w:p>
            <w:pPr>
              <w:pStyle w:val="9"/>
              <w:rPr>
                <w:rFonts w:hint="eastAsia" w:eastAsia="方正书宋_GBK"/>
                <w:lang w:eastAsia="zh-CN"/>
              </w:rPr>
            </w:pPr>
            <w:r>
              <w:rPr>
                <w:rFonts w:hint="eastAsia"/>
                <w:lang w:val="en-US" w:eastAsia="zh-CN"/>
              </w:rPr>
              <w:t>项</w:t>
            </w:r>
          </w:p>
        </w:tc>
        <w:tc>
          <w:tcPr>
            <w:tcW w:w="446" w:type="dxa"/>
            <w:vAlign w:val="center"/>
          </w:tcPr>
          <w:p>
            <w:pPr>
              <w:pStyle w:val="11"/>
            </w:pPr>
            <w:r>
              <w:t>1</w:t>
            </w:r>
          </w:p>
        </w:tc>
        <w:tc>
          <w:tcPr>
            <w:tcW w:w="0" w:type="auto"/>
            <w:vAlign w:val="center"/>
          </w:tcPr>
          <w:p>
            <w:pPr>
              <w:pStyle w:val="11"/>
            </w:pPr>
            <w:r>
              <w:t>303130.00</w:t>
            </w:r>
          </w:p>
        </w:tc>
        <w:tc>
          <w:tcPr>
            <w:tcW w:w="0" w:type="auto"/>
            <w:vAlign w:val="center"/>
          </w:tcPr>
          <w:p>
            <w:pPr>
              <w:pStyle w:val="11"/>
            </w:pPr>
            <w:r>
              <w:t>303130.00</w:t>
            </w:r>
          </w:p>
        </w:tc>
        <w:tc>
          <w:tcPr>
            <w:tcW w:w="0" w:type="auto"/>
            <w:vAlign w:val="center"/>
          </w:tcPr>
          <w:p>
            <w:pPr>
              <w:pStyle w:val="11"/>
            </w:pPr>
            <w:r>
              <w:t>303130.00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303130.00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0" w:type="auto"/>
            <w:vAlign w:val="center"/>
          </w:tcPr>
          <w:p>
            <w:pPr>
              <w:pStyle w:val="10"/>
            </w:pPr>
            <w:r>
              <w:t>农村公路养护工程经费</w:t>
            </w:r>
          </w:p>
        </w:tc>
        <w:tc>
          <w:tcPr>
            <w:tcW w:w="0" w:type="auto"/>
            <w:vAlign w:val="center"/>
          </w:tcPr>
          <w:p>
            <w:pPr>
              <w:pStyle w:val="11"/>
            </w:pPr>
            <w:r>
              <w:t>2296870.00</w:t>
            </w:r>
          </w:p>
        </w:tc>
        <w:tc>
          <w:tcPr>
            <w:tcW w:w="0" w:type="auto"/>
            <w:vAlign w:val="center"/>
          </w:tcPr>
          <w:p>
            <w:pPr>
              <w:pStyle w:val="10"/>
            </w:pPr>
            <w:r>
              <w:t>其他建筑物、构筑物修缮</w:t>
            </w:r>
          </w:p>
        </w:tc>
        <w:tc>
          <w:tcPr>
            <w:tcW w:w="0" w:type="auto"/>
            <w:vAlign w:val="center"/>
          </w:tcPr>
          <w:p>
            <w:pPr>
              <w:pStyle w:val="10"/>
            </w:pPr>
            <w:r>
              <w:t>B08990000</w:t>
            </w:r>
          </w:p>
        </w:tc>
        <w:tc>
          <w:tcPr>
            <w:tcW w:w="504" w:type="dxa"/>
            <w:vAlign w:val="center"/>
          </w:tcPr>
          <w:p>
            <w:pPr>
              <w:pStyle w:val="9"/>
              <w:rPr>
                <w:rFonts w:hint="eastAsia" w:eastAsia="方正书宋_GBK"/>
                <w:lang w:val="en-US" w:eastAsia="zh-CN"/>
              </w:rPr>
            </w:pPr>
            <w:r>
              <w:rPr>
                <w:rFonts w:hint="eastAsia"/>
                <w:lang w:val="en-US" w:eastAsia="zh-CN"/>
              </w:rPr>
              <w:t>项</w:t>
            </w:r>
          </w:p>
        </w:tc>
        <w:tc>
          <w:tcPr>
            <w:tcW w:w="446" w:type="dxa"/>
            <w:vAlign w:val="center"/>
          </w:tcPr>
          <w:p>
            <w:pPr>
              <w:pStyle w:val="11"/>
            </w:pPr>
            <w:r>
              <w:t>1</w:t>
            </w:r>
          </w:p>
        </w:tc>
        <w:tc>
          <w:tcPr>
            <w:tcW w:w="0" w:type="auto"/>
            <w:vAlign w:val="center"/>
          </w:tcPr>
          <w:p>
            <w:pPr>
              <w:pStyle w:val="11"/>
            </w:pPr>
            <w:r>
              <w:t>2296870.00</w:t>
            </w:r>
          </w:p>
        </w:tc>
        <w:tc>
          <w:tcPr>
            <w:tcW w:w="0" w:type="auto"/>
            <w:vAlign w:val="center"/>
          </w:tcPr>
          <w:p>
            <w:pPr>
              <w:pStyle w:val="11"/>
            </w:pPr>
            <w:r>
              <w:t>2296870.00</w:t>
            </w:r>
          </w:p>
        </w:tc>
        <w:tc>
          <w:tcPr>
            <w:tcW w:w="0" w:type="auto"/>
            <w:vAlign w:val="center"/>
          </w:tcPr>
          <w:p>
            <w:pPr>
              <w:pStyle w:val="11"/>
            </w:pPr>
            <w:r>
              <w:t>2296870.00</w:t>
            </w: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p>
        </w:tc>
        <w:tc>
          <w:tcPr>
            <w:tcW w:w="0" w:type="auto"/>
            <w:vAlign w:val="center"/>
          </w:tcPr>
          <w:p>
            <w:pPr>
              <w:pStyle w:val="11"/>
            </w:pPr>
            <w:r>
              <w:t>2296870.00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pPr>
        <w:spacing w:before="0" w:after="0" w:line="500" w:lineRule="exact"/>
        <w:ind w:firstLine="560"/>
        <w:jc w:val="left"/>
        <w:outlineLvl w:val="9"/>
      </w:pPr>
      <w:r>
        <w:rPr>
          <w:rFonts w:ascii="Times New Roman" w:hAnsi="Times New Roman" w:eastAsia="方正仿宋_GBK" w:cs="Times New Roman"/>
          <w:b w:val="0"/>
          <w:color w:val="000000"/>
          <w:sz w:val="28"/>
        </w:rPr>
        <w:t>井陉县交通运输局（含所属单位）上年末固定资产金额为65794326.33元（详见下表）。本年度拟购置固定资产总额为0元，已按要求列入政府采购预算，详见政府采购预算表。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5"/>
            </w:pPr>
            <w:r>
              <w:t>348井陉县交通运输局</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8"/>
            </w:pPr>
            <w:r>
              <w:t>项   目</w:t>
            </w:r>
          </w:p>
        </w:tc>
        <w:tc>
          <w:tcPr>
            <w:tcW w:w="2835" w:type="dxa"/>
            <w:vAlign w:val="center"/>
          </w:tcPr>
          <w:p>
            <w:pPr>
              <w:pStyle w:val="8"/>
            </w:pPr>
            <w:r>
              <w:t>数量</w:t>
            </w:r>
          </w:p>
        </w:tc>
        <w:tc>
          <w:tcPr>
            <w:tcW w:w="2835" w:type="dxa"/>
            <w:vAlign w:val="center"/>
          </w:tcPr>
          <w:p>
            <w:pPr>
              <w:pStyle w:val="8"/>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资产总额</w:t>
            </w:r>
          </w:p>
        </w:tc>
        <w:tc>
          <w:tcPr>
            <w:tcW w:w="2835" w:type="dxa"/>
            <w:vAlign w:val="center"/>
          </w:tcPr>
          <w:p>
            <w:pPr>
              <w:pStyle w:val="9"/>
            </w:pPr>
          </w:p>
        </w:tc>
        <w:tc>
          <w:tcPr>
            <w:tcW w:w="2835" w:type="dxa"/>
            <w:vAlign w:val="center"/>
          </w:tcPr>
          <w:p>
            <w:pPr>
              <w:pStyle w:val="11"/>
            </w:pPr>
            <w:r>
              <w:t>65794326.33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1、房屋（平方米）</w:t>
            </w:r>
          </w:p>
        </w:tc>
        <w:tc>
          <w:tcPr>
            <w:tcW w:w="2835" w:type="dxa"/>
            <w:vAlign w:val="center"/>
          </w:tcPr>
          <w:p>
            <w:pPr>
              <w:pStyle w:val="9"/>
            </w:pPr>
            <w:r>
              <w:t>23074.94</w:t>
            </w:r>
          </w:p>
        </w:tc>
        <w:tc>
          <w:tcPr>
            <w:tcW w:w="2835" w:type="dxa"/>
            <w:vAlign w:val="center"/>
          </w:tcPr>
          <w:p>
            <w:pPr>
              <w:pStyle w:val="11"/>
            </w:pPr>
            <w:r>
              <w:t>16563131.32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　　其中：办公用房（平方米）</w:t>
            </w:r>
          </w:p>
        </w:tc>
        <w:tc>
          <w:tcPr>
            <w:tcW w:w="2835" w:type="dxa"/>
            <w:vAlign w:val="center"/>
          </w:tcPr>
          <w:p>
            <w:pPr>
              <w:pStyle w:val="9"/>
              <w:rPr>
                <w:rFonts w:hint="default" w:eastAsia="方正书宋_GBK"/>
                <w:lang w:val="en-US" w:eastAsia="zh-CN"/>
              </w:rPr>
            </w:pPr>
            <w:r>
              <w:rPr>
                <w:rFonts w:hint="eastAsia"/>
                <w:lang w:val="en-US" w:eastAsia="zh-CN"/>
              </w:rPr>
              <w:t>2606</w:t>
            </w:r>
          </w:p>
        </w:tc>
        <w:tc>
          <w:tcPr>
            <w:tcW w:w="2835" w:type="dxa"/>
            <w:vAlign w:val="center"/>
          </w:tcPr>
          <w:p>
            <w:pPr>
              <w:pStyle w:val="11"/>
              <w:rPr>
                <w:rFonts w:hint="default" w:eastAsia="方正书宋_GBK"/>
                <w:lang w:val="en-US" w:eastAsia="zh-CN"/>
              </w:rPr>
            </w:pPr>
            <w:r>
              <w:rPr>
                <w:rFonts w:hint="eastAsia"/>
                <w:lang w:val="en-US" w:eastAsia="zh-CN"/>
              </w:rPr>
              <w:t>1762300.00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2、车辆（台、辆）</w:t>
            </w:r>
          </w:p>
        </w:tc>
        <w:tc>
          <w:tcPr>
            <w:tcW w:w="2835" w:type="dxa"/>
            <w:vAlign w:val="center"/>
          </w:tcPr>
          <w:p>
            <w:pPr>
              <w:pStyle w:val="9"/>
            </w:pPr>
            <w:r>
              <w:t>18</w:t>
            </w:r>
          </w:p>
        </w:tc>
        <w:tc>
          <w:tcPr>
            <w:tcW w:w="2835" w:type="dxa"/>
            <w:vAlign w:val="center"/>
          </w:tcPr>
          <w:p>
            <w:pPr>
              <w:pStyle w:val="11"/>
            </w:pPr>
            <w:r>
              <w:t>3249396.08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3、单价在20</w:t>
            </w:r>
            <w:r>
              <w:rPr>
                <w:rFonts w:hint="eastAsia"/>
                <w:lang w:val="en-US" w:eastAsia="zh-CN"/>
              </w:rPr>
              <w:t>万</w:t>
            </w:r>
            <w:r>
              <w:rPr>
                <w:rFonts w:hint="eastAsia"/>
                <w:lang w:eastAsia="zh-CN"/>
              </w:rPr>
              <w:t>元</w:t>
            </w:r>
            <w:r>
              <w:t>以上的设备</w:t>
            </w:r>
          </w:p>
        </w:tc>
        <w:tc>
          <w:tcPr>
            <w:tcW w:w="2835" w:type="dxa"/>
            <w:vAlign w:val="center"/>
          </w:tcPr>
          <w:p>
            <w:pPr>
              <w:pStyle w:val="9"/>
            </w:pPr>
            <w:r>
              <w:t>38</w:t>
            </w:r>
          </w:p>
        </w:tc>
        <w:tc>
          <w:tcPr>
            <w:tcW w:w="2835" w:type="dxa"/>
            <w:vAlign w:val="center"/>
          </w:tcPr>
          <w:p>
            <w:pPr>
              <w:pStyle w:val="11"/>
            </w:pPr>
            <w:r>
              <w:t>25770220.11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4、其他固定资产</w:t>
            </w:r>
          </w:p>
        </w:tc>
        <w:tc>
          <w:tcPr>
            <w:tcW w:w="2835" w:type="dxa"/>
            <w:vAlign w:val="center"/>
          </w:tcPr>
          <w:p>
            <w:pPr>
              <w:pStyle w:val="9"/>
            </w:pPr>
            <w:r>
              <w:t>617</w:t>
            </w:r>
          </w:p>
        </w:tc>
        <w:tc>
          <w:tcPr>
            <w:tcW w:w="2835" w:type="dxa"/>
            <w:vAlign w:val="center"/>
          </w:tcPr>
          <w:p>
            <w:pPr>
              <w:pStyle w:val="11"/>
            </w:pPr>
            <w:r>
              <w:t>20211578.82</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hint="eastAsia" w:eastAsia="方正仿宋_GBK" w:cs="Times New Roman"/>
          <w:b w:val="0"/>
          <w:bCs/>
          <w:color w:val="000000"/>
          <w:sz w:val="28"/>
          <w:lang w:val="en-US" w:eastAsia="zh-CN"/>
        </w:rPr>
        <w:t>指县</w:t>
      </w:r>
      <w:r>
        <w:rPr>
          <w:rFonts w:ascii="Times New Roman" w:hAnsi="Times New Roman" w:eastAsia="方正仿宋_GBK" w:cs="Times New Roman"/>
          <w:b w:val="0"/>
          <w:color w:val="000000"/>
          <w:sz w:val="28"/>
        </w:rPr>
        <w:t>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w:t>
      </w:r>
      <w:r>
        <w:rPr>
          <w:rFonts w:hint="eastAsia" w:ascii="Times New Roman" w:hAnsi="Times New Roman" w:eastAsia="方正仿宋_GBK" w:cs="Times New Roman"/>
          <w:b/>
          <w:color w:val="000000"/>
          <w:sz w:val="28"/>
          <w:lang w:val="en-US" w:eastAsia="zh-CN"/>
        </w:rPr>
        <w:t>经</w:t>
      </w:r>
      <w:r>
        <w:rPr>
          <w:rFonts w:ascii="Times New Roman" w:hAnsi="Times New Roman" w:eastAsia="方正仿宋_GBK" w:cs="Times New Roman"/>
          <w:b/>
          <w:color w:val="000000"/>
          <w:sz w:val="28"/>
        </w:rPr>
        <w:t>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pPr>
        <w:spacing w:before="0" w:after="0" w:line="500" w:lineRule="exact"/>
        <w:ind w:firstLine="560"/>
        <w:jc w:val="left"/>
        <w:outlineLvl w:val="9"/>
        <w:rPr>
          <w:rFonts w:hint="eastAsia" w:eastAsia="方正仿宋_GBK"/>
          <w:lang w:val="en-US"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w:t>
      </w:r>
      <w:r>
        <w:rPr>
          <w:rFonts w:hint="eastAsia" w:ascii="Times New Roman" w:hAnsi="Times New Roman" w:eastAsia="方正仿宋_GBK" w:cs="Times New Roman"/>
          <w:b w:val="0"/>
          <w:color w:val="000000"/>
          <w:sz w:val="28"/>
          <w:lang w:val="en-US" w:eastAsia="zh-CN"/>
        </w:rPr>
        <w:t>的。</w:t>
      </w:r>
    </w:p>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roman"/>
    <w:pitch w:val="default"/>
    <w:sig w:usb0="A00002BF" w:usb1="38CF7CFA" w:usb2="00082016" w:usb3="00000000" w:csb0="00040001" w:csb1="00000000"/>
  </w:font>
  <w:font w:name="方正小标宋_GBK">
    <w:panose1 w:val="02000000000000000000"/>
    <w:charset w:val="86"/>
    <w:family w:val="roman"/>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roman"/>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67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66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8F0652"/>
    <w:multiLevelType w:val="singleLevel"/>
    <w:tmpl w:val="388F065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NWEwZmFjZDliMjJlNmJiZTQ5YmExNGUzZTRiZmIifQ=="/>
    <w:docVar w:name="KSO_WPS_MARK_KEY" w:val="c69d1fe8-ced4-4722-bf98-26c18464f992"/>
  </w:docVars>
  <w:rsids>
    <w:rsidRoot w:val="00000000"/>
    <w:rsid w:val="00095053"/>
    <w:rsid w:val="002475E7"/>
    <w:rsid w:val="004255F9"/>
    <w:rsid w:val="010A5041"/>
    <w:rsid w:val="01171B15"/>
    <w:rsid w:val="013E2018"/>
    <w:rsid w:val="01551C3E"/>
    <w:rsid w:val="016966E0"/>
    <w:rsid w:val="016D72E4"/>
    <w:rsid w:val="017B65FA"/>
    <w:rsid w:val="0186020E"/>
    <w:rsid w:val="01E755C2"/>
    <w:rsid w:val="02076F1C"/>
    <w:rsid w:val="02380970"/>
    <w:rsid w:val="02971350"/>
    <w:rsid w:val="036A38A7"/>
    <w:rsid w:val="03993BA4"/>
    <w:rsid w:val="03A11802"/>
    <w:rsid w:val="03A27284"/>
    <w:rsid w:val="03B84D59"/>
    <w:rsid w:val="03D37A53"/>
    <w:rsid w:val="04675D48"/>
    <w:rsid w:val="047049DD"/>
    <w:rsid w:val="0488238D"/>
    <w:rsid w:val="04893CFE"/>
    <w:rsid w:val="04973014"/>
    <w:rsid w:val="04BF40E8"/>
    <w:rsid w:val="04E9501D"/>
    <w:rsid w:val="05035BC7"/>
    <w:rsid w:val="055F0467"/>
    <w:rsid w:val="05A60C53"/>
    <w:rsid w:val="05BE3D95"/>
    <w:rsid w:val="05D27519"/>
    <w:rsid w:val="05E35235"/>
    <w:rsid w:val="063753E9"/>
    <w:rsid w:val="06393A45"/>
    <w:rsid w:val="06A76277"/>
    <w:rsid w:val="06AE5C02"/>
    <w:rsid w:val="06EF446D"/>
    <w:rsid w:val="07024AB1"/>
    <w:rsid w:val="0703310E"/>
    <w:rsid w:val="078D7EC3"/>
    <w:rsid w:val="07944BFB"/>
    <w:rsid w:val="079F680F"/>
    <w:rsid w:val="07CE3ADB"/>
    <w:rsid w:val="07E41A00"/>
    <w:rsid w:val="08127FE7"/>
    <w:rsid w:val="0889420E"/>
    <w:rsid w:val="08A64833"/>
    <w:rsid w:val="08B56357"/>
    <w:rsid w:val="08D570ED"/>
    <w:rsid w:val="08E87A35"/>
    <w:rsid w:val="090515DA"/>
    <w:rsid w:val="090B6D66"/>
    <w:rsid w:val="091A3AFD"/>
    <w:rsid w:val="09503FD7"/>
    <w:rsid w:val="099730C7"/>
    <w:rsid w:val="09B90184"/>
    <w:rsid w:val="0A0B6909"/>
    <w:rsid w:val="0A313746"/>
    <w:rsid w:val="0A817BCD"/>
    <w:rsid w:val="0A852D4F"/>
    <w:rsid w:val="0B187D40"/>
    <w:rsid w:val="0B3355D8"/>
    <w:rsid w:val="0B462E0D"/>
    <w:rsid w:val="0B567C72"/>
    <w:rsid w:val="0B611439"/>
    <w:rsid w:val="0B673342"/>
    <w:rsid w:val="0B9B0319"/>
    <w:rsid w:val="0BC301D9"/>
    <w:rsid w:val="0BE92617"/>
    <w:rsid w:val="0BEA58E4"/>
    <w:rsid w:val="0C07544A"/>
    <w:rsid w:val="0C0A7FD0"/>
    <w:rsid w:val="0C4729B0"/>
    <w:rsid w:val="0C6841EA"/>
    <w:rsid w:val="0C9F0068"/>
    <w:rsid w:val="0D5A6FF5"/>
    <w:rsid w:val="0D6C4109"/>
    <w:rsid w:val="0DAE6A7F"/>
    <w:rsid w:val="0DB90694"/>
    <w:rsid w:val="0DCF6FB4"/>
    <w:rsid w:val="0E6A4C34"/>
    <w:rsid w:val="0E904E74"/>
    <w:rsid w:val="0EA96C50"/>
    <w:rsid w:val="0EAB349F"/>
    <w:rsid w:val="0ED07E5C"/>
    <w:rsid w:val="0EE26D46"/>
    <w:rsid w:val="0F264FE7"/>
    <w:rsid w:val="0F615B83"/>
    <w:rsid w:val="0F935345"/>
    <w:rsid w:val="0FB97DD9"/>
    <w:rsid w:val="0FE30C1D"/>
    <w:rsid w:val="0FE73EE9"/>
    <w:rsid w:val="10111AED"/>
    <w:rsid w:val="102E361B"/>
    <w:rsid w:val="10352FA6"/>
    <w:rsid w:val="10473123"/>
    <w:rsid w:val="104B514A"/>
    <w:rsid w:val="1059665E"/>
    <w:rsid w:val="105C6685"/>
    <w:rsid w:val="10D26327"/>
    <w:rsid w:val="10DE213A"/>
    <w:rsid w:val="10EA17D0"/>
    <w:rsid w:val="11044578"/>
    <w:rsid w:val="110E6769"/>
    <w:rsid w:val="11421E5E"/>
    <w:rsid w:val="122136E2"/>
    <w:rsid w:val="12234852"/>
    <w:rsid w:val="122711D7"/>
    <w:rsid w:val="12494C0F"/>
    <w:rsid w:val="126632EA"/>
    <w:rsid w:val="12744159"/>
    <w:rsid w:val="12750F57"/>
    <w:rsid w:val="12A762DD"/>
    <w:rsid w:val="12DB66FD"/>
    <w:rsid w:val="12E54A8E"/>
    <w:rsid w:val="12FE7EC7"/>
    <w:rsid w:val="13127F3F"/>
    <w:rsid w:val="133726DD"/>
    <w:rsid w:val="135E4673"/>
    <w:rsid w:val="136365E9"/>
    <w:rsid w:val="136640E2"/>
    <w:rsid w:val="13772741"/>
    <w:rsid w:val="13B011C1"/>
    <w:rsid w:val="13BB7B66"/>
    <w:rsid w:val="13F56E49"/>
    <w:rsid w:val="144733D0"/>
    <w:rsid w:val="149F50E4"/>
    <w:rsid w:val="14E013D0"/>
    <w:rsid w:val="14E8498B"/>
    <w:rsid w:val="14EC51E3"/>
    <w:rsid w:val="1513181F"/>
    <w:rsid w:val="15275142"/>
    <w:rsid w:val="153E7FFF"/>
    <w:rsid w:val="15484278"/>
    <w:rsid w:val="158A3C94"/>
    <w:rsid w:val="162738E6"/>
    <w:rsid w:val="163A7468"/>
    <w:rsid w:val="167539E5"/>
    <w:rsid w:val="1695469E"/>
    <w:rsid w:val="16AE28C5"/>
    <w:rsid w:val="16E52D9F"/>
    <w:rsid w:val="16EC11DB"/>
    <w:rsid w:val="17011245"/>
    <w:rsid w:val="17057A51"/>
    <w:rsid w:val="17592D5E"/>
    <w:rsid w:val="175D5EE1"/>
    <w:rsid w:val="17B0596B"/>
    <w:rsid w:val="17E106B9"/>
    <w:rsid w:val="17FF34EC"/>
    <w:rsid w:val="18055854"/>
    <w:rsid w:val="180F7009"/>
    <w:rsid w:val="183A204C"/>
    <w:rsid w:val="189D0461"/>
    <w:rsid w:val="18A12CF5"/>
    <w:rsid w:val="18D3325C"/>
    <w:rsid w:val="18DB48E2"/>
    <w:rsid w:val="18F44CFE"/>
    <w:rsid w:val="18F83704"/>
    <w:rsid w:val="19006747"/>
    <w:rsid w:val="192B1CDC"/>
    <w:rsid w:val="199359A8"/>
    <w:rsid w:val="1A1276D4"/>
    <w:rsid w:val="1A3C637F"/>
    <w:rsid w:val="1A406F1E"/>
    <w:rsid w:val="1A612CD6"/>
    <w:rsid w:val="1AB75C63"/>
    <w:rsid w:val="1AC24B2E"/>
    <w:rsid w:val="1ADC0421"/>
    <w:rsid w:val="1AEA51B8"/>
    <w:rsid w:val="1B127276"/>
    <w:rsid w:val="1B192484"/>
    <w:rsid w:val="1B256297"/>
    <w:rsid w:val="1B481CCF"/>
    <w:rsid w:val="1C1E64AF"/>
    <w:rsid w:val="1C833C55"/>
    <w:rsid w:val="1CB07F9C"/>
    <w:rsid w:val="1CDB5968"/>
    <w:rsid w:val="1CE30A11"/>
    <w:rsid w:val="1D1C0950"/>
    <w:rsid w:val="1DBE5F5B"/>
    <w:rsid w:val="1DD957B9"/>
    <w:rsid w:val="1DE70D5A"/>
    <w:rsid w:val="1E177CBA"/>
    <w:rsid w:val="1E274306"/>
    <w:rsid w:val="1E3173A3"/>
    <w:rsid w:val="1E703800"/>
    <w:rsid w:val="1E872B9C"/>
    <w:rsid w:val="1E8C78AD"/>
    <w:rsid w:val="1EE47F3C"/>
    <w:rsid w:val="1F1617FC"/>
    <w:rsid w:val="1F197111"/>
    <w:rsid w:val="1F50506D"/>
    <w:rsid w:val="1F8345C2"/>
    <w:rsid w:val="1FB2006F"/>
    <w:rsid w:val="1FEA505C"/>
    <w:rsid w:val="1FF75051"/>
    <w:rsid w:val="20051698"/>
    <w:rsid w:val="20531417"/>
    <w:rsid w:val="208C2876"/>
    <w:rsid w:val="20C73955"/>
    <w:rsid w:val="20F756A2"/>
    <w:rsid w:val="214C5583"/>
    <w:rsid w:val="21751354"/>
    <w:rsid w:val="219168A1"/>
    <w:rsid w:val="222B119F"/>
    <w:rsid w:val="22796B9E"/>
    <w:rsid w:val="229451CA"/>
    <w:rsid w:val="22BC2B0B"/>
    <w:rsid w:val="22D62BE9"/>
    <w:rsid w:val="22D749B9"/>
    <w:rsid w:val="22EF5E4B"/>
    <w:rsid w:val="233B46DE"/>
    <w:rsid w:val="237A41C3"/>
    <w:rsid w:val="23C70A3F"/>
    <w:rsid w:val="23D941DC"/>
    <w:rsid w:val="23F22B88"/>
    <w:rsid w:val="23FA0237"/>
    <w:rsid w:val="24C30629"/>
    <w:rsid w:val="24DE3A8A"/>
    <w:rsid w:val="250826D0"/>
    <w:rsid w:val="25A45DD1"/>
    <w:rsid w:val="25B924F3"/>
    <w:rsid w:val="2623089E"/>
    <w:rsid w:val="262A5CAA"/>
    <w:rsid w:val="264152D0"/>
    <w:rsid w:val="26536E6E"/>
    <w:rsid w:val="268F1252"/>
    <w:rsid w:val="27532294"/>
    <w:rsid w:val="2764252F"/>
    <w:rsid w:val="27834FE2"/>
    <w:rsid w:val="28164551"/>
    <w:rsid w:val="282B0C73"/>
    <w:rsid w:val="28462B22"/>
    <w:rsid w:val="285B74AA"/>
    <w:rsid w:val="2874236C"/>
    <w:rsid w:val="28DE3F9A"/>
    <w:rsid w:val="28FE077B"/>
    <w:rsid w:val="28FE6A4D"/>
    <w:rsid w:val="29345F69"/>
    <w:rsid w:val="2A1F5C2B"/>
    <w:rsid w:val="2A2D713F"/>
    <w:rsid w:val="2ADE14E1"/>
    <w:rsid w:val="2AEB07F7"/>
    <w:rsid w:val="2B066E22"/>
    <w:rsid w:val="2B62173A"/>
    <w:rsid w:val="2B821FEF"/>
    <w:rsid w:val="2B85488A"/>
    <w:rsid w:val="2B876854"/>
    <w:rsid w:val="2BAA31B3"/>
    <w:rsid w:val="2BAD08B5"/>
    <w:rsid w:val="2BE70845"/>
    <w:rsid w:val="2C1C696A"/>
    <w:rsid w:val="2C2F0132"/>
    <w:rsid w:val="2C372A17"/>
    <w:rsid w:val="2C666469"/>
    <w:rsid w:val="2C727379"/>
    <w:rsid w:val="2CEB5D3E"/>
    <w:rsid w:val="2CF808D7"/>
    <w:rsid w:val="2D5531EF"/>
    <w:rsid w:val="2D6B0C65"/>
    <w:rsid w:val="2E047B0F"/>
    <w:rsid w:val="2E1F500D"/>
    <w:rsid w:val="2E4432E7"/>
    <w:rsid w:val="2E5D019E"/>
    <w:rsid w:val="2E8A1947"/>
    <w:rsid w:val="2EDD3F6F"/>
    <w:rsid w:val="2EF57C42"/>
    <w:rsid w:val="2F196353"/>
    <w:rsid w:val="2F1A3DD4"/>
    <w:rsid w:val="2F922799"/>
    <w:rsid w:val="2FC409EA"/>
    <w:rsid w:val="30673A76"/>
    <w:rsid w:val="30C12E8B"/>
    <w:rsid w:val="310600FC"/>
    <w:rsid w:val="313F3759"/>
    <w:rsid w:val="31406FDD"/>
    <w:rsid w:val="314C0871"/>
    <w:rsid w:val="31955A99"/>
    <w:rsid w:val="31B3151A"/>
    <w:rsid w:val="31B859A2"/>
    <w:rsid w:val="31E651EC"/>
    <w:rsid w:val="31F90022"/>
    <w:rsid w:val="320003DB"/>
    <w:rsid w:val="320147F2"/>
    <w:rsid w:val="322C20DD"/>
    <w:rsid w:val="324726BE"/>
    <w:rsid w:val="3271734E"/>
    <w:rsid w:val="328F68FE"/>
    <w:rsid w:val="32DA54BB"/>
    <w:rsid w:val="32F93DAF"/>
    <w:rsid w:val="3332520E"/>
    <w:rsid w:val="3382065D"/>
    <w:rsid w:val="339C35B9"/>
    <w:rsid w:val="33BF137E"/>
    <w:rsid w:val="34356A09"/>
    <w:rsid w:val="347545A1"/>
    <w:rsid w:val="34C26A72"/>
    <w:rsid w:val="34E42656"/>
    <w:rsid w:val="35291AC6"/>
    <w:rsid w:val="35494579"/>
    <w:rsid w:val="358024D4"/>
    <w:rsid w:val="35A66E91"/>
    <w:rsid w:val="35B80CF1"/>
    <w:rsid w:val="36091134"/>
    <w:rsid w:val="367D10F9"/>
    <w:rsid w:val="3682557A"/>
    <w:rsid w:val="36A66A34"/>
    <w:rsid w:val="36C64D6A"/>
    <w:rsid w:val="36F445B4"/>
    <w:rsid w:val="37045FB1"/>
    <w:rsid w:val="371039A7"/>
    <w:rsid w:val="373D6ED1"/>
    <w:rsid w:val="37AB1B65"/>
    <w:rsid w:val="37FA18E4"/>
    <w:rsid w:val="38001648"/>
    <w:rsid w:val="38026CF0"/>
    <w:rsid w:val="3804047E"/>
    <w:rsid w:val="380534F8"/>
    <w:rsid w:val="381C789A"/>
    <w:rsid w:val="387E793E"/>
    <w:rsid w:val="38AB1707"/>
    <w:rsid w:val="38DD4AD0"/>
    <w:rsid w:val="38DF0C5D"/>
    <w:rsid w:val="38EA6674"/>
    <w:rsid w:val="38FC020D"/>
    <w:rsid w:val="39445D84"/>
    <w:rsid w:val="39477387"/>
    <w:rsid w:val="39650B36"/>
    <w:rsid w:val="399B1010"/>
    <w:rsid w:val="39A43E9E"/>
    <w:rsid w:val="39B131B3"/>
    <w:rsid w:val="39B94D5F"/>
    <w:rsid w:val="39F56226"/>
    <w:rsid w:val="3A566593"/>
    <w:rsid w:val="3A5D4951"/>
    <w:rsid w:val="3ABF58EF"/>
    <w:rsid w:val="3B4029C5"/>
    <w:rsid w:val="3B9D74DC"/>
    <w:rsid w:val="3BB02C79"/>
    <w:rsid w:val="3C063688"/>
    <w:rsid w:val="3C0D0E14"/>
    <w:rsid w:val="3C9157EA"/>
    <w:rsid w:val="3CD11E57"/>
    <w:rsid w:val="3CE1686E"/>
    <w:rsid w:val="3D3D2736"/>
    <w:rsid w:val="3D5A5896"/>
    <w:rsid w:val="3D862EBE"/>
    <w:rsid w:val="3D864DFE"/>
    <w:rsid w:val="3E0334CE"/>
    <w:rsid w:val="3E18436C"/>
    <w:rsid w:val="3E355E9B"/>
    <w:rsid w:val="3E787C09"/>
    <w:rsid w:val="3E9A1FA2"/>
    <w:rsid w:val="3ED65A24"/>
    <w:rsid w:val="3EE5603F"/>
    <w:rsid w:val="3EF839DA"/>
    <w:rsid w:val="3EFE6C54"/>
    <w:rsid w:val="3F2171BA"/>
    <w:rsid w:val="3F4F3B45"/>
    <w:rsid w:val="3F513170"/>
    <w:rsid w:val="3F577277"/>
    <w:rsid w:val="3F87364A"/>
    <w:rsid w:val="3F8F64D8"/>
    <w:rsid w:val="3FA330D9"/>
    <w:rsid w:val="3FC80830"/>
    <w:rsid w:val="3FDD07D5"/>
    <w:rsid w:val="40035191"/>
    <w:rsid w:val="407441CC"/>
    <w:rsid w:val="40DE3BFB"/>
    <w:rsid w:val="41306914"/>
    <w:rsid w:val="413E4F19"/>
    <w:rsid w:val="41816EFF"/>
    <w:rsid w:val="418C2076"/>
    <w:rsid w:val="42351C2E"/>
    <w:rsid w:val="42691183"/>
    <w:rsid w:val="42B06238"/>
    <w:rsid w:val="42D53D36"/>
    <w:rsid w:val="42E73C50"/>
    <w:rsid w:val="43CA7AC6"/>
    <w:rsid w:val="43EB1B46"/>
    <w:rsid w:val="442A0DE4"/>
    <w:rsid w:val="44446C38"/>
    <w:rsid w:val="4470772F"/>
    <w:rsid w:val="4492750F"/>
    <w:rsid w:val="44A4522B"/>
    <w:rsid w:val="44A63595"/>
    <w:rsid w:val="44B6565C"/>
    <w:rsid w:val="44CC2B6C"/>
    <w:rsid w:val="44ED5522"/>
    <w:rsid w:val="44F2122A"/>
    <w:rsid w:val="4510761C"/>
    <w:rsid w:val="451232E0"/>
    <w:rsid w:val="45575091"/>
    <w:rsid w:val="45630562"/>
    <w:rsid w:val="45E97AC0"/>
    <w:rsid w:val="46300235"/>
    <w:rsid w:val="46323738"/>
    <w:rsid w:val="463304DD"/>
    <w:rsid w:val="4635213E"/>
    <w:rsid w:val="46384BFA"/>
    <w:rsid w:val="464B6860"/>
    <w:rsid w:val="46562673"/>
    <w:rsid w:val="46BF681F"/>
    <w:rsid w:val="473C746D"/>
    <w:rsid w:val="478B4C6E"/>
    <w:rsid w:val="4795557D"/>
    <w:rsid w:val="47DC6D09"/>
    <w:rsid w:val="47EE148F"/>
    <w:rsid w:val="48293873"/>
    <w:rsid w:val="48684EBF"/>
    <w:rsid w:val="487A676A"/>
    <w:rsid w:val="48885E0A"/>
    <w:rsid w:val="48970623"/>
    <w:rsid w:val="48CF3731"/>
    <w:rsid w:val="48D12D87"/>
    <w:rsid w:val="49030FD7"/>
    <w:rsid w:val="491856F9"/>
    <w:rsid w:val="494801D5"/>
    <w:rsid w:val="49556036"/>
    <w:rsid w:val="49825129"/>
    <w:rsid w:val="49B45578"/>
    <w:rsid w:val="49B642FE"/>
    <w:rsid w:val="49C91C9A"/>
    <w:rsid w:val="49DB3239"/>
    <w:rsid w:val="4A061299"/>
    <w:rsid w:val="4A521F7E"/>
    <w:rsid w:val="4AC431B7"/>
    <w:rsid w:val="4AE301E8"/>
    <w:rsid w:val="4AFA3691"/>
    <w:rsid w:val="4B2E419E"/>
    <w:rsid w:val="4B441BC4"/>
    <w:rsid w:val="4B6B4C49"/>
    <w:rsid w:val="4B6C315F"/>
    <w:rsid w:val="4B9E419F"/>
    <w:rsid w:val="4BCB5F67"/>
    <w:rsid w:val="4BF722AF"/>
    <w:rsid w:val="4C177328"/>
    <w:rsid w:val="4C457E30"/>
    <w:rsid w:val="4C8A0766"/>
    <w:rsid w:val="4CAF1A5D"/>
    <w:rsid w:val="4D210A97"/>
    <w:rsid w:val="4D996AB9"/>
    <w:rsid w:val="4DC97FAC"/>
    <w:rsid w:val="4E5B751A"/>
    <w:rsid w:val="4E776E4B"/>
    <w:rsid w:val="4E7C32D2"/>
    <w:rsid w:val="4E873862"/>
    <w:rsid w:val="4E994E01"/>
    <w:rsid w:val="4EC66BCA"/>
    <w:rsid w:val="4ED02D5C"/>
    <w:rsid w:val="4EF6519A"/>
    <w:rsid w:val="4F01352B"/>
    <w:rsid w:val="4F051F32"/>
    <w:rsid w:val="4F0E0ACA"/>
    <w:rsid w:val="4F213A60"/>
    <w:rsid w:val="4F642884"/>
    <w:rsid w:val="4FF20A93"/>
    <w:rsid w:val="4FF267A6"/>
    <w:rsid w:val="50291678"/>
    <w:rsid w:val="505A6B18"/>
    <w:rsid w:val="50BF4786"/>
    <w:rsid w:val="51004E52"/>
    <w:rsid w:val="5161270B"/>
    <w:rsid w:val="517F4BC4"/>
    <w:rsid w:val="51BA0018"/>
    <w:rsid w:val="51E932DA"/>
    <w:rsid w:val="51F54803"/>
    <w:rsid w:val="51FE2F14"/>
    <w:rsid w:val="52045C59"/>
    <w:rsid w:val="525D67B1"/>
    <w:rsid w:val="52632325"/>
    <w:rsid w:val="52861B73"/>
    <w:rsid w:val="52AA302D"/>
    <w:rsid w:val="52B14033"/>
    <w:rsid w:val="52D93B7C"/>
    <w:rsid w:val="52DF6A37"/>
    <w:rsid w:val="52F543A6"/>
    <w:rsid w:val="530C63E6"/>
    <w:rsid w:val="531D5224"/>
    <w:rsid w:val="532E1087"/>
    <w:rsid w:val="5331200C"/>
    <w:rsid w:val="536B5669"/>
    <w:rsid w:val="5380560E"/>
    <w:rsid w:val="538A011C"/>
    <w:rsid w:val="539442AF"/>
    <w:rsid w:val="539C5E38"/>
    <w:rsid w:val="53AC60D2"/>
    <w:rsid w:val="53C203F5"/>
    <w:rsid w:val="53DB4A23"/>
    <w:rsid w:val="53EE72C6"/>
    <w:rsid w:val="5411167A"/>
    <w:rsid w:val="543350B2"/>
    <w:rsid w:val="545D5EF6"/>
    <w:rsid w:val="54843BB7"/>
    <w:rsid w:val="54930741"/>
    <w:rsid w:val="55257EBD"/>
    <w:rsid w:val="55627866"/>
    <w:rsid w:val="55C46BCE"/>
    <w:rsid w:val="55E005F1"/>
    <w:rsid w:val="55EF668D"/>
    <w:rsid w:val="55F31810"/>
    <w:rsid w:val="560D23B9"/>
    <w:rsid w:val="562763BA"/>
    <w:rsid w:val="56902993"/>
    <w:rsid w:val="56C43C09"/>
    <w:rsid w:val="56C440E6"/>
    <w:rsid w:val="56D82D87"/>
    <w:rsid w:val="56EE2D2C"/>
    <w:rsid w:val="570F6AE4"/>
    <w:rsid w:val="57376624"/>
    <w:rsid w:val="575326D1"/>
    <w:rsid w:val="575B6F2E"/>
    <w:rsid w:val="57853932"/>
    <w:rsid w:val="57AE5369"/>
    <w:rsid w:val="57C24009"/>
    <w:rsid w:val="58343043"/>
    <w:rsid w:val="5841557C"/>
    <w:rsid w:val="584C06EA"/>
    <w:rsid w:val="58694F70"/>
    <w:rsid w:val="58FC2A8C"/>
    <w:rsid w:val="59712A4B"/>
    <w:rsid w:val="597B335B"/>
    <w:rsid w:val="59B966C3"/>
    <w:rsid w:val="5A137381"/>
    <w:rsid w:val="5A6D3BE8"/>
    <w:rsid w:val="5A7979FA"/>
    <w:rsid w:val="5AC36B75"/>
    <w:rsid w:val="5AF84A50"/>
    <w:rsid w:val="5AFA6BFD"/>
    <w:rsid w:val="5B0326EB"/>
    <w:rsid w:val="5B0D5CEF"/>
    <w:rsid w:val="5B171E82"/>
    <w:rsid w:val="5B1C2A87"/>
    <w:rsid w:val="5B8411B1"/>
    <w:rsid w:val="5B9836D5"/>
    <w:rsid w:val="5BA63D9C"/>
    <w:rsid w:val="5BA80784"/>
    <w:rsid w:val="5BC552DF"/>
    <w:rsid w:val="5C0A6E8C"/>
    <w:rsid w:val="5C163158"/>
    <w:rsid w:val="5C1B4BA8"/>
    <w:rsid w:val="5C3E620B"/>
    <w:rsid w:val="5C6617A4"/>
    <w:rsid w:val="5C91458D"/>
    <w:rsid w:val="5CA7000F"/>
    <w:rsid w:val="5D204456"/>
    <w:rsid w:val="5D406F09"/>
    <w:rsid w:val="5D6B74D4"/>
    <w:rsid w:val="5DC75EE8"/>
    <w:rsid w:val="5E1A7052"/>
    <w:rsid w:val="5E32585B"/>
    <w:rsid w:val="5E343806"/>
    <w:rsid w:val="5E4A747D"/>
    <w:rsid w:val="5E7E7C15"/>
    <w:rsid w:val="5E801362"/>
    <w:rsid w:val="5E9C2F2A"/>
    <w:rsid w:val="5EAA3F5C"/>
    <w:rsid w:val="5EAF096B"/>
    <w:rsid w:val="5EBC76FA"/>
    <w:rsid w:val="5EBE445A"/>
    <w:rsid w:val="5EC21603"/>
    <w:rsid w:val="5ED42BA2"/>
    <w:rsid w:val="5EDF7832"/>
    <w:rsid w:val="5F2913F5"/>
    <w:rsid w:val="5F2E6734"/>
    <w:rsid w:val="5F312F3C"/>
    <w:rsid w:val="5F5B3D80"/>
    <w:rsid w:val="5F7217A7"/>
    <w:rsid w:val="5F7F2DC3"/>
    <w:rsid w:val="5F8529C6"/>
    <w:rsid w:val="5F8800C7"/>
    <w:rsid w:val="5FA34174"/>
    <w:rsid w:val="5FE1785D"/>
    <w:rsid w:val="60FB1ECF"/>
    <w:rsid w:val="612236EC"/>
    <w:rsid w:val="61265BEC"/>
    <w:rsid w:val="619117A1"/>
    <w:rsid w:val="61B37758"/>
    <w:rsid w:val="626A3683"/>
    <w:rsid w:val="628D68EA"/>
    <w:rsid w:val="62CB49A1"/>
    <w:rsid w:val="62FD472A"/>
    <w:rsid w:val="637F5749"/>
    <w:rsid w:val="63B0435B"/>
    <w:rsid w:val="63DC5AE3"/>
    <w:rsid w:val="641E1DD0"/>
    <w:rsid w:val="64467711"/>
    <w:rsid w:val="645544A8"/>
    <w:rsid w:val="64680B15"/>
    <w:rsid w:val="64DD0CB7"/>
    <w:rsid w:val="64E7729A"/>
    <w:rsid w:val="658F50A6"/>
    <w:rsid w:val="65E848BE"/>
    <w:rsid w:val="6604096B"/>
    <w:rsid w:val="661B6392"/>
    <w:rsid w:val="66475F5D"/>
    <w:rsid w:val="664A365E"/>
    <w:rsid w:val="667E0635"/>
    <w:rsid w:val="66857FC0"/>
    <w:rsid w:val="66AD5901"/>
    <w:rsid w:val="66FE1BA2"/>
    <w:rsid w:val="67184FB0"/>
    <w:rsid w:val="671962B5"/>
    <w:rsid w:val="674C7A2E"/>
    <w:rsid w:val="676314F1"/>
    <w:rsid w:val="676B69FA"/>
    <w:rsid w:val="678D07F2"/>
    <w:rsid w:val="67AE2F25"/>
    <w:rsid w:val="68336A02"/>
    <w:rsid w:val="68BA59E1"/>
    <w:rsid w:val="68CD117F"/>
    <w:rsid w:val="68CD6C00"/>
    <w:rsid w:val="691E53FA"/>
    <w:rsid w:val="69270094"/>
    <w:rsid w:val="69760313"/>
    <w:rsid w:val="69766FE4"/>
    <w:rsid w:val="699E3A55"/>
    <w:rsid w:val="6A385E52"/>
    <w:rsid w:val="6A617017"/>
    <w:rsid w:val="6A6E23B2"/>
    <w:rsid w:val="6AAB290E"/>
    <w:rsid w:val="6ABF2469"/>
    <w:rsid w:val="6B0538F3"/>
    <w:rsid w:val="6B2C79E4"/>
    <w:rsid w:val="6B7A1CE2"/>
    <w:rsid w:val="6B8E5C82"/>
    <w:rsid w:val="6BC666A7"/>
    <w:rsid w:val="6BE9361A"/>
    <w:rsid w:val="6C0B610A"/>
    <w:rsid w:val="6C267629"/>
    <w:rsid w:val="6C336F12"/>
    <w:rsid w:val="6C523F43"/>
    <w:rsid w:val="6C6241DE"/>
    <w:rsid w:val="6CA94952"/>
    <w:rsid w:val="6CAD3358"/>
    <w:rsid w:val="6CCD6C36"/>
    <w:rsid w:val="6CEE3336"/>
    <w:rsid w:val="6CF87F54"/>
    <w:rsid w:val="6D42384C"/>
    <w:rsid w:val="6D503E66"/>
    <w:rsid w:val="6D7F1132"/>
    <w:rsid w:val="6D8049B5"/>
    <w:rsid w:val="6D8455BA"/>
    <w:rsid w:val="6DB90012"/>
    <w:rsid w:val="6DEE5CE3"/>
    <w:rsid w:val="6DF56B72"/>
    <w:rsid w:val="6DFA6840"/>
    <w:rsid w:val="6E0B4599"/>
    <w:rsid w:val="6E1B45FE"/>
    <w:rsid w:val="6E526F0C"/>
    <w:rsid w:val="6E985482"/>
    <w:rsid w:val="6EAD6321"/>
    <w:rsid w:val="6EFC1923"/>
    <w:rsid w:val="6F3F5890"/>
    <w:rsid w:val="6FFC14C6"/>
    <w:rsid w:val="702C7A97"/>
    <w:rsid w:val="704509C1"/>
    <w:rsid w:val="704A4D27"/>
    <w:rsid w:val="70FE448F"/>
    <w:rsid w:val="71144511"/>
    <w:rsid w:val="71270FB3"/>
    <w:rsid w:val="7167651A"/>
    <w:rsid w:val="7169749E"/>
    <w:rsid w:val="71775AB0"/>
    <w:rsid w:val="718C6759"/>
    <w:rsid w:val="71AE1238"/>
    <w:rsid w:val="71DF0762"/>
    <w:rsid w:val="722A535E"/>
    <w:rsid w:val="72335E14"/>
    <w:rsid w:val="725C7D2B"/>
    <w:rsid w:val="729055BB"/>
    <w:rsid w:val="72AB66AA"/>
    <w:rsid w:val="72BF1FCE"/>
    <w:rsid w:val="72C20D55"/>
    <w:rsid w:val="72C214EC"/>
    <w:rsid w:val="730B464C"/>
    <w:rsid w:val="732706F9"/>
    <w:rsid w:val="734B6228"/>
    <w:rsid w:val="736C596A"/>
    <w:rsid w:val="73866514"/>
    <w:rsid w:val="73D82A9B"/>
    <w:rsid w:val="73F82FD0"/>
    <w:rsid w:val="742A28A5"/>
    <w:rsid w:val="743A72BC"/>
    <w:rsid w:val="74447BCC"/>
    <w:rsid w:val="744C085C"/>
    <w:rsid w:val="746016FA"/>
    <w:rsid w:val="74B46F86"/>
    <w:rsid w:val="75016878"/>
    <w:rsid w:val="751D0C5C"/>
    <w:rsid w:val="75AA6219"/>
    <w:rsid w:val="75DF5F11"/>
    <w:rsid w:val="75FB219C"/>
    <w:rsid w:val="760246AA"/>
    <w:rsid w:val="760D04BC"/>
    <w:rsid w:val="7696711C"/>
    <w:rsid w:val="76D83408"/>
    <w:rsid w:val="771222E8"/>
    <w:rsid w:val="772E0594"/>
    <w:rsid w:val="77446F14"/>
    <w:rsid w:val="77C84191"/>
    <w:rsid w:val="77DA64AE"/>
    <w:rsid w:val="77FC0FFD"/>
    <w:rsid w:val="78085CF8"/>
    <w:rsid w:val="783E61D3"/>
    <w:rsid w:val="78774B27"/>
    <w:rsid w:val="78BC2324"/>
    <w:rsid w:val="7905019A"/>
    <w:rsid w:val="792655E6"/>
    <w:rsid w:val="798E267C"/>
    <w:rsid w:val="79CE3098"/>
    <w:rsid w:val="79FC742D"/>
    <w:rsid w:val="7A0378F7"/>
    <w:rsid w:val="7A0635C0"/>
    <w:rsid w:val="7A2250EE"/>
    <w:rsid w:val="7A3B6018"/>
    <w:rsid w:val="7AEC25B9"/>
    <w:rsid w:val="7B0C506C"/>
    <w:rsid w:val="7B15597B"/>
    <w:rsid w:val="7B311A28"/>
    <w:rsid w:val="7BBB76E2"/>
    <w:rsid w:val="7BF278E8"/>
    <w:rsid w:val="7C287DC2"/>
    <w:rsid w:val="7C563D89"/>
    <w:rsid w:val="7C9D1F7F"/>
    <w:rsid w:val="7CF34305"/>
    <w:rsid w:val="7D741FE3"/>
    <w:rsid w:val="7E0E695E"/>
    <w:rsid w:val="7E2A628E"/>
    <w:rsid w:val="7E3A2CA5"/>
    <w:rsid w:val="7EA53A8B"/>
    <w:rsid w:val="7EBA0FF5"/>
    <w:rsid w:val="7EDB4DAD"/>
    <w:rsid w:val="7EF8215F"/>
    <w:rsid w:val="7F0171EB"/>
    <w:rsid w:val="7F035F71"/>
    <w:rsid w:val="7F1D6B1B"/>
    <w:rsid w:val="7F230A24"/>
    <w:rsid w:val="7F2D6DB5"/>
    <w:rsid w:val="7F695915"/>
    <w:rsid w:val="7F74591C"/>
    <w:rsid w:val="7F785F30"/>
    <w:rsid w:val="7FD8724E"/>
    <w:rsid w:val="7FD9144C"/>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OC 1"/>
    <w:basedOn w:val="1"/>
    <w:qFormat/>
    <w:uiPriority w:val="0"/>
    <w:pPr>
      <w:spacing w:before="120"/>
      <w:ind w:firstLine="560"/>
    </w:pPr>
    <w:rPr>
      <w:rFonts w:eastAsia="方正仿宋_GBK"/>
      <w:color w:val="000000"/>
      <w:sz w:val="28"/>
    </w:rPr>
  </w:style>
  <w:style w:type="paragraph" w:customStyle="1" w:styleId="5">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6">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7">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9">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0">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4">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5">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6">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7">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58</Pages>
  <Words>19019</Words>
  <Characters>24417</Characters>
  <Lines>0</Lines>
  <Paragraphs>0</Paragraphs>
  <TotalTime>0</TotalTime>
  <ScaleCrop>false</ScaleCrop>
  <LinksUpToDate>false</LinksUpToDate>
  <CharactersWithSpaces>24992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2023-02-03T07:59:00Z</dcterms:created>
  <dc:creator>Administrator</dc:creator>
  <cp:lastModifiedBy>cw</cp:lastModifiedBy>
  <dcterms:modified xsi:type="dcterms:W3CDTF">2026-05-27T08:41:46Z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9887FEE3BB724DF99ED4507CD7158F4B</vt:lpwstr>
  </property>
</Properties>
</file>