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971D">
      <w:pPr>
        <w:jc w:val="center"/>
        <w:rPr>
          <w:rFonts w:hint="eastAsia" w:ascii="宋体" w:hAnsi="宋体" w:eastAsia="宋体" w:cs="宋体"/>
          <w:b/>
          <w:bCs/>
          <w:sz w:val="24"/>
          <w:szCs w:val="32"/>
          <w:lang w:val="en-US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河北省农业行政处罚裁量权基准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0"/>
          <w:szCs w:val="40"/>
        </w:rPr>
        <w:t>(动物防疫部分)</w:t>
      </w: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序号8违法行为裁量基准细化表</w:t>
      </w:r>
    </w:p>
    <w:tbl>
      <w:tblPr>
        <w:tblStyle w:val="2"/>
        <w:tblW w:w="146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1559"/>
        <w:gridCol w:w="3141"/>
        <w:gridCol w:w="1485"/>
        <w:gridCol w:w="1589"/>
        <w:gridCol w:w="1607"/>
        <w:gridCol w:w="1786"/>
        <w:gridCol w:w="1690"/>
        <w:gridCol w:w="1313"/>
      </w:tblGrid>
      <w:tr w14:paraId="31CF2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1CC7C5">
            <w:pPr>
              <w:jc w:val="center"/>
              <w:rPr>
                <w:lang w:val="en-US" w:eastAsia="zh-CN"/>
              </w:rPr>
            </w:pPr>
            <w:r>
              <w:t>裁量幅度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4493">
            <w:pPr>
              <w:jc w:val="center"/>
              <w:rPr>
                <w:lang w:val="en-US" w:eastAsia="zh-CN"/>
              </w:rPr>
            </w:pPr>
            <w:r>
              <w:t>适用条件</w:t>
            </w:r>
          </w:p>
        </w:tc>
        <w:tc>
          <w:tcPr>
            <w:tcW w:w="314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A1C9F">
            <w:pPr>
              <w:jc w:val="center"/>
              <w:rPr>
                <w:lang w:val="en-US" w:eastAsia="zh-CN"/>
              </w:rPr>
            </w:pPr>
            <w:r>
              <w:t>裁量基准</w:t>
            </w:r>
          </w:p>
        </w:tc>
        <w:tc>
          <w:tcPr>
            <w:tcW w:w="9470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878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裁量基准范围内不同货值对应的罚款倍数</w:t>
            </w:r>
          </w:p>
        </w:tc>
      </w:tr>
      <w:tr w14:paraId="2A3F7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val="en-US" w:eastAsia="zh-CN"/>
              </w:rPr>
            </w:pPr>
          </w:p>
        </w:tc>
        <w:tc>
          <w:tcPr>
            <w:tcW w:w="155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5AD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14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427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7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A0D2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处罚对象及罚款倍数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3689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5万元以下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37C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5万（含）--20万元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B64C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20万（含）---50万元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2C33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50万元（含）以上</w:t>
            </w:r>
          </w:p>
        </w:tc>
      </w:tr>
      <w:tr w14:paraId="3CEB0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43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3EE3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E622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较轻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46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首次违法，主动落实整改，无伪造、变造检疫证明的。</w:t>
            </w:r>
          </w:p>
        </w:tc>
        <w:tc>
          <w:tcPr>
            <w:tcW w:w="314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F3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处同类检疫合格动物、动物产品货值金额0.3倍以下罚款；对货主以外承运人处运输费用3倍罚款。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3AA8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对货主的处罚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62F3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罚款倍数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A11D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0.1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751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0.15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4C5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0.2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3A33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</w:t>
            </w:r>
          </w:p>
        </w:tc>
      </w:tr>
      <w:tr w14:paraId="7E0A8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0B1FD">
            <w:pPr>
              <w:rPr>
                <w:lang w:val="en-US" w:eastAsia="zh-CN"/>
              </w:rPr>
            </w:pPr>
          </w:p>
        </w:tc>
        <w:tc>
          <w:tcPr>
            <w:tcW w:w="15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8F6B">
            <w:pPr>
              <w:rPr>
                <w:lang w:val="en-US" w:eastAsia="zh-CN"/>
              </w:rPr>
            </w:pPr>
          </w:p>
        </w:tc>
        <w:tc>
          <w:tcPr>
            <w:tcW w:w="31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C380A">
            <w:pPr>
              <w:rPr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8899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对承运人的处罚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0CF8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罚款倍数</w:t>
            </w:r>
          </w:p>
        </w:tc>
        <w:tc>
          <w:tcPr>
            <w:tcW w:w="6396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79FB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运输费用3倍</w:t>
            </w:r>
          </w:p>
        </w:tc>
      </w:tr>
      <w:tr w14:paraId="234FD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D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86E39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24个月内2次违法，无伪造、变造检疫证明的。</w:t>
            </w:r>
          </w:p>
        </w:tc>
        <w:tc>
          <w:tcPr>
            <w:tcW w:w="31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6AEAB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处同类检疫合格动物、动物产品货值金额0.3倍以上0.6倍以下罚款；对货主以外承运人处运输费用3.6倍以上4.2倍以下罚款。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007D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对货主的处罚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84C6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罚款倍数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CFC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3B37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E16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505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0.6</w:t>
            </w:r>
          </w:p>
        </w:tc>
      </w:tr>
      <w:tr w14:paraId="69F6B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C32FA">
            <w:pPr>
              <w:rPr>
                <w:lang w:val="en-US" w:eastAsia="zh-CN"/>
              </w:rPr>
            </w:pPr>
          </w:p>
        </w:tc>
        <w:tc>
          <w:tcPr>
            <w:tcW w:w="15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6E40">
            <w:pPr>
              <w:rPr>
                <w:lang w:val="en-US" w:eastAsia="zh-CN"/>
              </w:rPr>
            </w:pPr>
          </w:p>
        </w:tc>
        <w:tc>
          <w:tcPr>
            <w:tcW w:w="31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B775">
            <w:pPr>
              <w:rPr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9190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对承运人的处罚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7909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罚款倍数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E178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3.6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062D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3.8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8A2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4.0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3945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4.2</w:t>
            </w:r>
          </w:p>
        </w:tc>
      </w:tr>
      <w:tr w14:paraId="07FA3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A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较重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BE88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24个月内发生3次及以上违法行为的。</w:t>
            </w:r>
          </w:p>
        </w:tc>
        <w:tc>
          <w:tcPr>
            <w:tcW w:w="31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F82E8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处同类检疫合格动物、动物产品货值金额0.6倍以上0.8倍以下罚款，对货主以外承运人处运输费用4.2倍以上5倍以下罚款。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293C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对货主的处罚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1FC5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罚款倍数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C47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0.6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5BA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0.65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42F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0.7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7EE5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0.8</w:t>
            </w:r>
          </w:p>
        </w:tc>
      </w:tr>
      <w:tr w14:paraId="253FD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25838">
            <w:pPr>
              <w:rPr>
                <w:lang w:val="en-US" w:eastAsia="zh-CN"/>
              </w:rPr>
            </w:pPr>
          </w:p>
        </w:tc>
        <w:tc>
          <w:tcPr>
            <w:tcW w:w="15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3B626">
            <w:pPr>
              <w:rPr>
                <w:lang w:val="en-US" w:eastAsia="zh-CN"/>
              </w:rPr>
            </w:pPr>
          </w:p>
        </w:tc>
        <w:tc>
          <w:tcPr>
            <w:tcW w:w="31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F4B6">
            <w:pPr>
              <w:rPr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AD8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对承运人的处罚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79E2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罚款倍数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B8D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4.2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590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4.5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E81E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4.8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189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</w:tr>
      <w:tr w14:paraId="3D7B8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严重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FE06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使用伪造、变造、转让检疫证明，拒不配合调查、转移、销毁涉案物品或证据的。</w:t>
            </w:r>
          </w:p>
        </w:tc>
        <w:tc>
          <w:tcPr>
            <w:tcW w:w="31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76B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处同类检疫合格动物、动物产品货值金额0.8倍以上1倍以下罚款，对货主以外承运人处运输费用5倍以上10倍以下罚款。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DE65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对货主的处罚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DDD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罚款倍数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133A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0.8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857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0.85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1F7B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0.9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C999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787FA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4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13C66">
            <w:pPr>
              <w:rPr>
                <w:lang w:val="en-US" w:eastAsia="zh-CN"/>
              </w:rPr>
            </w:pPr>
          </w:p>
        </w:tc>
        <w:tc>
          <w:tcPr>
            <w:tcW w:w="15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45062">
            <w:pPr>
              <w:rPr>
                <w:lang w:val="en-US" w:eastAsia="zh-CN"/>
              </w:rPr>
            </w:pPr>
          </w:p>
        </w:tc>
        <w:tc>
          <w:tcPr>
            <w:tcW w:w="31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D55D4">
            <w:pPr>
              <w:rPr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E74C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对承运人的处罚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B80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罚款倍数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4271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8B9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4C43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4528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</w:tr>
    </w:tbl>
    <w:p w14:paraId="17EA0CAE"/>
    <w:sectPr>
      <w:pgSz w:w="16838" w:h="11906" w:orient="landscape"/>
      <w:pgMar w:top="1327" w:right="1080" w:bottom="13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E0107"/>
    <w:rsid w:val="06F822C9"/>
    <w:rsid w:val="07375BAD"/>
    <w:rsid w:val="0C870D05"/>
    <w:rsid w:val="0DCF4736"/>
    <w:rsid w:val="1F7E2174"/>
    <w:rsid w:val="26543FDC"/>
    <w:rsid w:val="298855BD"/>
    <w:rsid w:val="2BD1187D"/>
    <w:rsid w:val="338B0551"/>
    <w:rsid w:val="349D45BA"/>
    <w:rsid w:val="38CC3AF8"/>
    <w:rsid w:val="3A344A14"/>
    <w:rsid w:val="3A36340C"/>
    <w:rsid w:val="40DC68A2"/>
    <w:rsid w:val="4320516C"/>
    <w:rsid w:val="46DB6DDF"/>
    <w:rsid w:val="488A3C2E"/>
    <w:rsid w:val="4FED7575"/>
    <w:rsid w:val="5AA54B35"/>
    <w:rsid w:val="632C14B3"/>
    <w:rsid w:val="6ADE0107"/>
    <w:rsid w:val="6D8A12B0"/>
    <w:rsid w:val="6FF15617"/>
    <w:rsid w:val="702D2E94"/>
    <w:rsid w:val="70757FF6"/>
    <w:rsid w:val="74A72F67"/>
    <w:rsid w:val="7ADD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ascii="宋体" w:hAnsi="宋体" w:eastAsia="宋体" w:cs="宋体"/>
      <w:color w:val="000000"/>
      <w:sz w:val="26"/>
      <w:szCs w:val="26"/>
      <w:u w:val="none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530</Words>
  <Characters>608</Characters>
  <Lines>0</Lines>
  <Paragraphs>0</Paragraphs>
  <TotalTime>15</TotalTime>
  <ScaleCrop>false</ScaleCrop>
  <LinksUpToDate>false</LinksUpToDate>
  <CharactersWithSpaces>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2026-09-17T02:02:00Z</dcterms:created>
  <dc:creator>关-耳</dc:creator>
  <cp:lastModifiedBy>关-耳</cp:lastModifiedBy>
  <cp:lastPrinted>2026-09-18T07:13:55Z</cp:lastPrinted>
  <dcterms:modified xsi:type="dcterms:W3CDTF">2026-09-18T07:14:28Z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4EE05A5D75B24FDEB1CF0E96228D20F6_13</vt:lpwstr>
  </property>
  <property fmtid="{D5CDD505-2E9C-101B-9397-08002B2CF9AE}" pid="4" name="KSOTemplateDocerSaveRecord">
    <vt:lpwstr>eyJoZGlkIjoiMzMxNDNjNmIxMzMzNWIzMDRjZmEyM2NhOWM3NTFkOWMiLCJ1c2VySWQiOiIyOTkzNDQ4MjIifQ==</vt:lpwstr>
  </property>
</Properties>
</file>