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4F4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井陉县统计局上半年双随机抽查单位</w:t>
      </w:r>
    </w:p>
    <w:p w14:paraId="45294E93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事后公示</w:t>
      </w:r>
    </w:p>
    <w:p w14:paraId="2A80470B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45BFAA95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15D26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16日、17日联合县商务局对井陉县医药药材公司、石家庄和旭汽车商贸有限公司、井陉县长岗煤炭有限公司、石家庄增颖建材有限公司、河北张河湾蓄能发电有限责任公司、保联石家庄科技有限公司、河北利安驾驶员培训股份有限公司、河北陉佳通运输有限公司进行了双随机检查。经检查，8家规上企业三账一致，检查数据无误，特此公示。</w:t>
      </w:r>
    </w:p>
    <w:p w14:paraId="54419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0CB4F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井陉县统计局</w:t>
      </w:r>
    </w:p>
    <w:p w14:paraId="7B2BA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2026年8月13日</w:t>
      </w:r>
    </w:p>
    <w:p w14:paraId="06C7ED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A2DF4"/>
    <w:rsid w:val="767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2026-08-14T07:19:00Z</dcterms:created>
  <dc:creator>且随疾风前行</dc:creator>
  <cp:lastModifiedBy>且随疾风前行</cp:lastModifiedBy>
  <dcterms:modified xsi:type="dcterms:W3CDTF">2026-08-14T07:22:29Z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8FEFD2161A49490288D2E7A7CD65EEF9_11</vt:lpwstr>
  </property>
  <property fmtid="{D5CDD505-2E9C-101B-9397-08002B2CF9AE}" pid="4" name="KSOTemplateDocerSaveRecord">
    <vt:lpwstr>eyJoZGlkIjoiZTdiMzk3MzcxZGE1ZDI0Mjk5ZjVjOGRiYTY4YmU5OGEiLCJ1c2VySWQiOiIxMDM3MDcxODY0In0=</vt:lpwstr>
  </property>
</Properties>
</file>