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AC395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  <w:t>井陉县卫生健康局</w:t>
      </w:r>
    </w:p>
    <w:p w14:paraId="3D81B66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  <w:t>2026年度“双随机、一公开”联合抽查</w:t>
      </w:r>
    </w:p>
    <w:p w14:paraId="5164E4A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 w:bidi="ar"/>
        </w:rPr>
        <w:t>实施方案</w:t>
      </w:r>
    </w:p>
    <w:p w14:paraId="7BD35C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 </w:t>
      </w:r>
    </w:p>
    <w:p w14:paraId="3BA063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为深入推进“双随机、一公开”监管与企业信用风险分级分类监管有机结合，提高双随机抽查的精准性和靶向性，根据《井陉县2026年度随机抽查工作计划》，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井陉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县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卫生健康局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决定组织开展2026年度“双随机、一公开”部门联合抽查。特制定本方案：</w:t>
      </w:r>
    </w:p>
    <w:p w14:paraId="362DA2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一、时间安排</w:t>
      </w:r>
    </w:p>
    <w:p w14:paraId="132B0F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202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6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年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月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20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日至6月30日</w:t>
      </w:r>
    </w:p>
    <w:p w14:paraId="416314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二、参加单位及抽查事项内容</w:t>
      </w:r>
    </w:p>
    <w:p w14:paraId="25C2A7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（一）县卫生健康局：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对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存在职业病危害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的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用人单位职业病防治工作的监督检查。</w:t>
      </w:r>
    </w:p>
    <w:p w14:paraId="681650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（二）县应急管理局：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对工贸行业企业的安全检查、对非煤矿山企业的安全检查、对煤矿企业的安全检查、对危险化学品及相关企业的安全检查。</w:t>
      </w:r>
    </w:p>
    <w:p w14:paraId="573ECB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三、抽查对象范围及比例</w:t>
      </w:r>
    </w:p>
    <w:p w14:paraId="4112C4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（一）抽查对象范围：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全县存在职业病危害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的用人单位。</w:t>
      </w:r>
    </w:p>
    <w:p w14:paraId="09DA39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（二）抽取比例：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按照信用风险分级分类等级抽取涉及行业的3%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。</w:t>
      </w:r>
    </w:p>
    <w:p w14:paraId="02A363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四、名单抽取及派发</w:t>
      </w:r>
    </w:p>
    <w:p w14:paraId="4C1573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（一）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通过“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河北省双随机执法监管平台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”采取系统随机抽取的方式，从抽查对象名录库中确定被检查对象，由“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河北省双随机执法监管平台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”自动派发到监管单位，由参与抽查部门的系统管理员在两个工作日内完成比对和确认。</w:t>
      </w:r>
    </w:p>
    <w:p w14:paraId="0917D2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（二）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各监管单位通过“河北省双随机执法监管平台”对被检查对象进行认领，从执法人员名录库中随机抽取执法检查人员进行匹配编组。</w:t>
      </w:r>
    </w:p>
    <w:p w14:paraId="43B977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（三）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被检查对象和检查人员确定后，由“河北省双随机执法监管平台”随机匹配，自动生成一家企业一份随机抽查联合检查记录表（简称“一企一表”），并自动派发到执法检查人员（可直接在APP端查看），实施检查。</w:t>
      </w:r>
    </w:p>
    <w:p w14:paraId="0E31A0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五、组织实施</w:t>
      </w:r>
    </w:p>
    <w:p w14:paraId="1660D4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18030" w:hAnsi="方正仿宋_GB18030" w:eastAsia="方正仿宋_GB18030" w:cs="方正仿宋_GB18030"/>
          <w:b/>
          <w:bCs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（一）任务分工</w:t>
      </w:r>
    </w:p>
    <w:p w14:paraId="67730D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1.本次联合抽查由井陉县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卫生健康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局牵头，井陉县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应急管理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局配合。</w:t>
      </w:r>
    </w:p>
    <w:p w14:paraId="79F532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2.随机抽取的执法人员，无法独立完成专业抽查事项的，由执法检查人员所在部门选派专业人员协助指导完成工作。</w:t>
      </w:r>
    </w:p>
    <w:p w14:paraId="5B6EBA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（二）检查方式</w:t>
      </w:r>
    </w:p>
    <w:p w14:paraId="58663E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1.现场检查一般采取书面检查、实地核查等方法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。</w:t>
      </w:r>
    </w:p>
    <w:p w14:paraId="083C86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2.通知检查对象，电话通知或下达检查通知书，告知被检查对象检查内容及需要检查对象配合的事宜。</w:t>
      </w:r>
    </w:p>
    <w:p w14:paraId="196836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3.对企业进行实地核查时，应当出示相应证件，检查人员应当填写“一企一表”，并由被检查企业法定代表人签字或盖章确认；被检查对象拒绝签字的应当在“一企一表”上如实记录；以上操作可在“河北省双随机执法监管平台”手机APP上完成。</w:t>
      </w:r>
    </w:p>
    <w:p w14:paraId="4A6562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（三）抽查结果公示</w:t>
      </w:r>
      <w:bookmarkStart w:id="0" w:name="_GoBack"/>
      <w:bookmarkEnd w:id="0"/>
    </w:p>
    <w:p w14:paraId="2F06A5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 执法检查人员要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自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“双随机、一公开”联合抽查工作结束之日起20个工作日内，在“河北省双随机执法监管平台”完成录入、审核，抽查结果由系统完成数据交换自动归集到市场主体名下，通过“河北省双随机执法监管平台”自动交换到“国家市场主体信用信息公示系统”（河北）向社会公示。</w:t>
      </w:r>
    </w:p>
    <w:p w14:paraId="7DE76A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（四）后续结果处置</w:t>
      </w:r>
    </w:p>
    <w:p w14:paraId="7CEE64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根据职责和管辖权限，对检查中发现的违法线索，及时依法处理或移交有关部门，并在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20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个工作日内将后续处置结果录入“河北省双随机执法监管平台”中“后续处置”模块，确保后续监管到位，形成监管闭环。</w:t>
      </w:r>
    </w:p>
    <w:p w14:paraId="300DBD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  <w:lang w:val="en-US" w:eastAsia="zh-CN"/>
        </w:rPr>
        <w:t>六、工作要求</w:t>
      </w:r>
    </w:p>
    <w:p w14:paraId="6E59DB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（一）明确工作职责，做好组织保障。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各联合抽查部门要高度重视，积极筹划，精心组织，加强宣传，按时完成抽查任务。</w:t>
      </w:r>
    </w:p>
    <w:p w14:paraId="09AA71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（二）周密制订计划，认真抓好落实。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按照上级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部署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要求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，积极筹划，精心组织，加强宣传，按时完成各项检查工作。</w:t>
      </w:r>
    </w:p>
    <w:p w14:paraId="1239B2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（三）寓监管于服务，减轻企业负担。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在联合抽查工作中，有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 w14:paraId="2CCD78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sz w:val="32"/>
          <w:szCs w:val="32"/>
          <w:lang w:val="en-US" w:eastAsia="zh-CN"/>
        </w:rPr>
        <w:t>（四）按时公示结果，促进信用监管。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联合抽查工作要做好检查结果的公示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，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及时录入并公示检查结果。同时，对抽查中发现的问题依法依规处置，及时回填后续处理结果，形成完整闭环。</w:t>
      </w:r>
    </w:p>
    <w:p w14:paraId="2B25B3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b/>
          <w:bCs/>
          <w:kern w:val="0"/>
          <w:sz w:val="32"/>
          <w:szCs w:val="32"/>
          <w:lang w:val="en-US" w:eastAsia="zh-CN" w:bidi="ar"/>
        </w:rPr>
        <w:t>（五）规范涉企检查，文明公正执法。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严格执行上级关于规范涉企监督检查</w:t>
      </w:r>
      <w:r>
        <w:rPr>
          <w:rFonts w:hint="default" w:ascii="方正仿宋简体" w:hAnsi="方正仿宋简体" w:eastAsia="方正仿宋简体" w:cs="方正仿宋简体"/>
          <w:sz w:val="32"/>
          <w:szCs w:val="32"/>
          <w:lang w:val="en-US" w:eastAsia="zh-CN"/>
        </w:rPr>
        <w:t>各项要求，落实包容审慎政策。依照法定权限、程序和标准开展监督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检</w:t>
      </w:r>
      <w:r>
        <w:rPr>
          <w:rFonts w:hint="default" w:ascii="方正仿宋简体" w:hAnsi="方正仿宋简体" w:eastAsia="方正仿宋简体" w:cs="方正仿宋简体"/>
          <w:sz w:val="32"/>
          <w:szCs w:val="32"/>
          <w:lang w:val="en-US" w:eastAsia="zh-CN"/>
        </w:rPr>
        <w:t>查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，规范公正文明，切实提升随机抽查工作效能。</w:t>
      </w:r>
    </w:p>
    <w:p w14:paraId="562EE4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</w:p>
    <w:p w14:paraId="764F2A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 井陉县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卫生健康局</w:t>
      </w:r>
    </w:p>
    <w:p w14:paraId="39F624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202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6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年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5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月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20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日</w:t>
      </w:r>
    </w:p>
    <w:p w14:paraId="65B349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</w:p>
    <w:sectPr>
      <w:footerReference r:id="rId3" w:type="default"/>
      <w:pgSz w:w="11906" w:h="16838"/>
      <w:pgMar w:top="1587" w:right="1587" w:bottom="1587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AE568AC3-58AB-4818-B8EF-AB3CDDDFDFD1}"/>
  </w:font>
  <w:font w:name="方正仿宋_GB18030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1BD960DD-302B-4CE6-901F-67B303B67026}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1FF16EA4-7C4B-4818-AB8D-5F9F995ECE53}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1A09D9D0-CF2D-493D-A7FE-696180E44DF7}"/>
  </w:font>
  <w:font w:name="方正楷体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50CD9517-156C-41F4-86CF-925DCE50268F}"/>
  </w:font>
  <w:font w:name="WPSEMBED1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B7EC10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7769385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7769385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0D25E1"/>
    <w:rsid w:val="05237BC9"/>
    <w:rsid w:val="078B5EF9"/>
    <w:rsid w:val="07D45C04"/>
    <w:rsid w:val="09960204"/>
    <w:rsid w:val="09DC0C8E"/>
    <w:rsid w:val="0A7669ED"/>
    <w:rsid w:val="0D03755D"/>
    <w:rsid w:val="0FCB64A4"/>
    <w:rsid w:val="13374A32"/>
    <w:rsid w:val="14934428"/>
    <w:rsid w:val="170D692B"/>
    <w:rsid w:val="171C340D"/>
    <w:rsid w:val="17532E2D"/>
    <w:rsid w:val="1D69418F"/>
    <w:rsid w:val="221D7627"/>
    <w:rsid w:val="255E7956"/>
    <w:rsid w:val="25F04BCC"/>
    <w:rsid w:val="27EE6774"/>
    <w:rsid w:val="27FB14AC"/>
    <w:rsid w:val="291B0167"/>
    <w:rsid w:val="2DDD6BFF"/>
    <w:rsid w:val="31666F0B"/>
    <w:rsid w:val="32C25E54"/>
    <w:rsid w:val="35260E8C"/>
    <w:rsid w:val="37182A56"/>
    <w:rsid w:val="3C5037C5"/>
    <w:rsid w:val="3F346B36"/>
    <w:rsid w:val="43BA7072"/>
    <w:rsid w:val="4A2056F4"/>
    <w:rsid w:val="4A93097B"/>
    <w:rsid w:val="50AB080A"/>
    <w:rsid w:val="5E0D23E4"/>
    <w:rsid w:val="5E8E6AF3"/>
    <w:rsid w:val="5F561E77"/>
    <w:rsid w:val="5FA12D39"/>
    <w:rsid w:val="5FBF6C47"/>
    <w:rsid w:val="63375355"/>
    <w:rsid w:val="640C25A0"/>
    <w:rsid w:val="662145D6"/>
    <w:rsid w:val="6A3C265A"/>
    <w:rsid w:val="6A6F10B9"/>
    <w:rsid w:val="6C5275CE"/>
    <w:rsid w:val="744203E7"/>
    <w:rsid w:val="750D25E1"/>
    <w:rsid w:val="75C17839"/>
    <w:rsid w:val="77D25B72"/>
    <w:rsid w:val="7E1075B0"/>
    <w:rsid w:val="7EB02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1a6d18f4-49a3-4752-98b9-f937895fc87f</errorID>
      <errorWord>国家市场主体信用信息公示系统</errorWord>
      <group>L1_Political</group>
      <groupName>政治性问题</groupName>
      <ability>L2_Keyword</ability>
      <abilityName>固定表述</abilityName>
      <candidateList>
        <item>国家企业信用信息公示系统</item>
      </candidateList>
      <explain>此处内容疑似含有固定表述相关错误，建议核查。</explain>
      <paraID>2F06A5F3</paraID>
      <start>107</start>
      <end>121</end>
      <status>unmodified</status>
      <modifiedWord/>
      <trackRevisions>false</trackRevisions>
    </reviewItem>
    <reviewItem>
      <errorID>24b7c812-6f41-4089-a1b3-63c8fa50b9b8</errorID>
      <errorWord>制定计划</errorWord>
      <group>L1_Word</group>
      <groupName>字词问题</groupName>
      <ability>L2_Typo</ability>
      <abilityName>字词错误</abilityName>
      <candidateList>
        <item>制订计划</item>
      </candidateList>
      <explain/>
      <paraID> 9AA71A8</paraID>
      <start>5</start>
      <end>9</end>
      <status>modified</status>
      <modifiedWord>制订计划</modifiedWord>
      <trackRevisions>false</trackRevisions>
    </reviewItem>
    <reviewItem>
      <errorID>ec84c3aa-b62c-4080-a25e-d551c8de8257</errorID>
      <errorWord>解疑答惑</errorWord>
      <group>L1_Word</group>
      <groupName>字词问题</groupName>
      <ability>L2_Typo</ability>
      <abilityName>字词错误</abilityName>
      <candidateList>
        <item>答疑解惑</item>
      </candidateList>
      <explain/>
      <paraID>1239B25B</paraID>
      <start>138</start>
      <end>142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d7fe951-14b8-42d0-9a47-41c4f3bc545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1555</Words>
  <Characters>1583</Characters>
  <Lines>0</Lines>
  <Paragraphs>0</Paragraphs>
  <TotalTime>62</TotalTime>
  <ScaleCrop>false</ScaleCrop>
  <LinksUpToDate>false</LinksUpToDate>
  <CharactersWithSpaces>1596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2026-04-01T01:07:00Z</dcterms:created>
  <dc:creator>像火在烧</dc:creator>
  <cp:lastModifiedBy>Miss 刘</cp:lastModifiedBy>
  <cp:lastPrinted>2026-05-21T01:45:47Z</cp:lastPrinted>
  <dcterms:modified xsi:type="dcterms:W3CDTF">2026-05-21T01:46:06Z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D242100C37FF402BA631E8DCBC89E374_13</vt:lpwstr>
  </property>
  <property fmtid="{D5CDD505-2E9C-101B-9397-08002B2CF9AE}" pid="4" name="KSOTemplateDocerSaveRecord">
    <vt:lpwstr>eyJoZGlkIjoiOTdiOGUzMzkwODQ2OWJlMTViNzNjZWJkZjllMmI3ZjQiLCJ1c2VySWQiOiI4ODc1MDg1MDQifQ==</vt:lpwstr>
  </property>
</Properties>
</file>