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2515EF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154694AE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 w14:paraId="4373FD96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井陉县秀林镇人民政府</w:t>
      </w:r>
    </w:p>
    <w:p w14:paraId="3803AF77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2025年度整体支出绩效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2EB67D86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 w14:paraId="5F954C2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市委市政府《关于全面落实预算绩效管理的实施意见》（石发﹝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秀林镇人民政府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2025年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 w14:paraId="7378EE6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060041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18F0E9A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、党政综合办公室。负责机关日常工作的综合协调和督促检查；负责机关文电、值班、会务、机要、保密、档案、党务政务公开、对外联络、后勤保障等日常运转工作；负责机关和所属单位财务及国有资产管理等工作。</w:t>
      </w:r>
    </w:p>
    <w:p w14:paraId="19D1E86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、党建工作办公室（挂人大主席团办公室牌子）。负责基层党的政治建设、组织建设、思想建设、宣传工作、意识形态、精神文明建设、统战工作、民族宗教事务、党管武装、组织人事等工作，统筹推进区域化党建工作，领导辖区内人大工作，以及工会、共青团、妇联等群团工作。</w:t>
      </w:r>
    </w:p>
    <w:p w14:paraId="3662CD5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负责指导基层自治和居民区建设工作，负责指导村（居）民委员会建立健全各项自治制度，指导村（居）民委员会的换届选举;负责社区工作者的日常管理工作，指导基层开展社区社会工作实践，收集、反映社情民意;负责物业监督管理，负责调解物业管理纠纷，指导业委会开展工作；负责爱国卫生日常工作，负责健康教育就业服务、人口与计划生育工作，负责社会救助、残疾人保障工作，开展居家养老服务、精神障碍患者康复等工作。</w:t>
      </w:r>
    </w:p>
    <w:p w14:paraId="7303691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3、社会治理和应急管理办公室（挂综合指挥和信息化网络中心牌子）。负责社会治安综合治理、法制宣传教育、信访工作，调解各类纠纷；负责加强群防群治组织建设，做好防范邪教工作；会同司法部门开展社区矫正、社区戒毒、社区康复工作，负责刑满释放人员安置帮教工作，负责做好未成年人保护工作。</w:t>
      </w:r>
    </w:p>
    <w:p w14:paraId="58122C0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负责应急管理工作，落实应急管理责任，制定突发事件应急预案，组织开展应急演练，负责消防、防汛抗洪、抗旱等防灾减灾相关工作；负责生产经营单位安全生产状况的监督检查，协助上级有关部门依法履行安全生产监督管理职责；负责领导辖区传染病防治工作，自然灾害救助相关工作，护林和森林草原防火相关工作。</w:t>
      </w:r>
    </w:p>
    <w:p w14:paraId="1F59683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负责基层治理综合指挥工作，建立健全综合指挥协调机制和工作流程，统筹协调指挥各类民生诉求事项、各类政府服务热线交办事项的受理、研判、转办、落实、反馈工作；负责基层网格化管理工作；负责组织协调互联网舆情化解和舆论引导工作，统筹推进信息化网络管理工作；负责指挥平台建设管理工作。</w:t>
      </w:r>
    </w:p>
    <w:p w14:paraId="156E8AA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4、自然资源和生态环境办公室。负责自然资源保护和监管、人居环境改善、土地调查、村镇规划建设、基本农田保护管理等工作；负责大气、水、土壤污染防治，水资源保护、水环境治理、节约用水、全民义务植树、古树名木保护、园林绿化等工作，负责禁止露天焚烧秸秆、“散乱污”企业综合整治工作；</w:t>
      </w:r>
    </w:p>
    <w:p w14:paraId="54D1BCC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5、综合行政执法队。根据有关法律法规和上级部门授权、委托，承担城乡建设、生态环境、文化市场、农业农村、安全生产、民族宗教等领域行政执法工作。配合县直相关部门做好授权、委托事项之外的其它领域行政执法工作。</w:t>
      </w:r>
    </w:p>
    <w:p w14:paraId="3425373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6、行政综合服务中心（挂综合文化服务站、财政所牌子）。负责行政审批服务事项的受理、办理工作，提供政策和业务咨询；指导村（社区）便民服务点建设。</w:t>
      </w:r>
    </w:p>
    <w:p w14:paraId="502F7FB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负责开展群众文化艺术娱乐、体育活动，负责文化市场进行监督、巡查工作，负责文物普查、保护和开发利用工作，指导村（社区）文化室建设、文体设施规划建设。</w:t>
      </w:r>
    </w:p>
    <w:p w14:paraId="0C94AEC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负责编制镇财政预决算，负责镇政府预算单位的财务管理和核算，负责村级资金核拨和监督管理等相关工作。</w:t>
      </w:r>
    </w:p>
    <w:p w14:paraId="31FDE70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7、农业综合服务中心（挂经济发展办公室牌子）。负责农业、畜牧、林业、水利、农机等技术推广和服务工作，负责农产品质量安全监管工作，负责指导农业生产、技术培训和信息咨询服务；负责动植物病虫害及灾情的预报、防治、处置；负责指导新农村建设、乡村振兴、农村经济发展、农村体制改革、农村土地承包、扶贫开发、水土保持和综合治理等工作，负责农村环境卫生工作。</w:t>
      </w:r>
    </w:p>
    <w:p w14:paraId="5F1DD45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另根据中央和省委要求，设立退役军人服务站，负责退役军人就业创业扶持、拥军优属、优抚帮扶、走访慰问、信访接待、权益保障等工作；配合武装部做好征兵、民兵、预备役、国防教育、国民经济动员、人民防空、国防交通、国防设施保护等相关工作。 </w:t>
      </w:r>
    </w:p>
    <w:p w14:paraId="7F6E268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镇纪委（监察办公室）。负责全镇党的纪律检查工作，监督检查辖区内党组织和党员贯彻执行党的路线方针政策和决议，遵守和执行党内法规和上级党委决定、命令的情况，监督检查公职人员依法履职、秉公用权、廉洁从政从业以及道德操守等情况；负责组织协调全镇党风廉政建设和反腐败工作；受理本镇范围内对党的组织、党员违犯党纪行为的检举以及党员的控告、申诉，维护党员的权利。督促落实全镇党务、政务、财务、村务公开，监督规范农村资金、资产、资源管理，负责内部审计工作。</w:t>
      </w:r>
    </w:p>
    <w:p w14:paraId="4F6B7B9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人民武装部及工会、共青团、妇联等群团组织按有关章程和规定设置，在镇党委统一领导下开展工作。</w:t>
      </w:r>
    </w:p>
    <w:p w14:paraId="6B38A38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 w14:paraId="0E633A9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年度我部门当年财政拨款收入数为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14815968.69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元，其他收入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0元，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财政收入决算数为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14815968.69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元，其他收入决算数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0元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。</w:t>
      </w:r>
    </w:p>
    <w:p w14:paraId="5DE663C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本年支出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14815968.69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元，其中基本支出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7606877.32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元，主要为人员经费支出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7105887.32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元及单位日常办公经费支出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500990.00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元；项目支出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7209091.37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元。</w:t>
      </w:r>
    </w:p>
    <w:p w14:paraId="20C4A3C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  <w:t>（三）部门整体支出绩效目标、指标</w:t>
      </w:r>
    </w:p>
    <w:p w14:paraId="1167C43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.做好机关日常工作的综合协调和督促检查，做好机关日常运作工作，做好机关机关和所属单位财务及国有资产管理等工作。做好基层党建工作，统筹推进区域性党建工作，领导辖区内群团工作及负责社会治安综合治理和应急管理工作。做好自然资源保护和监管工作，做好生态环境等工作，做好综合整治工作。做好指导基层自治和居民建设工作，做好社区日常管理工作等。</w:t>
      </w:r>
    </w:p>
    <w:p w14:paraId="3944BB7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2.做好城乡建设、生态环境、文化市场、农业农村、安全生产、民族宗教等领域行政执法工作。</w:t>
      </w:r>
    </w:p>
    <w:p w14:paraId="148D94A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3.做好行政审批服务事项的受理、办理工作，提供政策和业务咨询，指导村（社区）便民服务点建设。做好开展群众文化艺术娱乐、体育活动，做好文化市场进行监督、巡察工作，做好文物普查、保护和开发利用工作，指导村（社区）文化室建设、文体设施规划建设。做好编制镇财政预决算，做好镇政府预算单位的财务管理和核算，做好村级资金核拨和监督管理等相关工作。</w:t>
      </w:r>
    </w:p>
    <w:p w14:paraId="3C8952F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4.配合农口部门（农、林、牧、水）做好农业技术服务和技术推广工作，动物防疫工作；加强农田水利基本建设，增强农业抗御自然灾害的能力做好森林培育和护林防火工作。做好农村一事一议项目管理。</w:t>
      </w:r>
    </w:p>
    <w:p w14:paraId="13C9FF7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 w14:paraId="22D9978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283B29D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加强组织领导。分管部门将农村环境保护项目预算绩效管理摆上重要议事日程，健全工作机制，科学安排部署，形成“一把手”亲自抓、分管副职具体抓、专职机构或专职人员具体落实的工作格局。各部门认真落实预算绩效管理主体责任，增强工作责任感和紧迫感。</w:t>
      </w:r>
    </w:p>
    <w:p w14:paraId="3389A0E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2.加强工作考核。分管领导对农村环境保护项目预算绩效评价工作开展情况进行考核，建立考核结果通报制度，对工作推进不力的进行约谈改进。</w:t>
      </w:r>
    </w:p>
    <w:p w14:paraId="518DF4FC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654BE33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</w:p>
    <w:p w14:paraId="30C054B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绩效评价选用的评价方法为比较法、因素分析法，经过搜集资料、实地考察、调查统计等，比较绩效目标值和实际完成值、对比以前年度和当前年底项目实施情况等，并通过综合分析影响绩效目标实现、实施效果的内外因素，核定已完成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年度项目工作经费年度绩效目标。。</w:t>
      </w:r>
    </w:p>
    <w:p w14:paraId="33A09AE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2CB867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1、机关事务管理</w:t>
      </w:r>
    </w:p>
    <w:p w14:paraId="76552F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目标：完成乡镇党委、政府各项工作的督导催办，处理机关日常事务，搞好文秘、档案管理、政务公开和机关后勤保障工作；负责相关党群单位的工作；抓好农村基层组织建设和民主政治建设。负责制定乡镇财政计划和经济发展规划；为招商引资、发展民营企业和第三产业提供服务；做好乡镇统计、审计工作；负责社会治安综合治理和司法工作；做好宗教工作，打击邪教；调处矛盾纠纷；做好群众来信来访、社会稳定等工作。负责精神文明和新农村建设，以及与各部门社会事务工作的指导服务和协调。</w:t>
      </w:r>
    </w:p>
    <w:p w14:paraId="2DCA4E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绩效指标：机关事务工作任务完成率</w:t>
      </w:r>
    </w:p>
    <w:p w14:paraId="168B3F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本年度内较好的完成了机关事务管理的绩效目标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并且配合各部门社会事务工作的指导服务和协调，做好群众来访、社会稳定等工作。</w:t>
      </w:r>
    </w:p>
    <w:p w14:paraId="2C0CDB94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综合行政执法</w:t>
      </w:r>
    </w:p>
    <w:p w14:paraId="5ED996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" w:cs="Times New Roman"/>
          <w:sz w:val="32"/>
          <w:szCs w:val="32"/>
        </w:rPr>
        <w:t>绩效目标：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做好城乡建设、生态环境、文化市场、农业农村、安全生产、民族宗教等领域行政执法工作；配合县直相关部门做好授权、委托事项之外的其它领域行政执法工作。</w:t>
      </w:r>
    </w:p>
    <w:p w14:paraId="765623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综合行政执法</w:t>
      </w:r>
      <w:r>
        <w:rPr>
          <w:rFonts w:hint="eastAsia" w:ascii="Times New Roman" w:hAnsi="Times New Roman" w:eastAsia="仿宋" w:cs="Times New Roman"/>
          <w:sz w:val="32"/>
          <w:szCs w:val="32"/>
        </w:rPr>
        <w:t>工作任务完成率</w:t>
      </w:r>
    </w:p>
    <w:p w14:paraId="0E28C8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本年度内积极配合限制相关部门做好授权、委托事项之外的其他领域行政执法工作，较好的完成了工作任务。</w:t>
      </w:r>
    </w:p>
    <w:p w14:paraId="67C76F04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leftChars="0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行政综合服务</w:t>
      </w:r>
    </w:p>
    <w:p w14:paraId="6FFBD2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" w:cs="Times New Roman"/>
          <w:sz w:val="32"/>
          <w:szCs w:val="32"/>
        </w:rPr>
        <w:t>绩效目标：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做好行政审批服务事项的受理、办理工作，提供政策和业务咨询；指导村(社区)便民服务点建设。做好开展群众文化艺术娱乐、体育活动工作，做好文化市场进行监督、巡查工作，做好文物普查、保护和开发利用工作，指导村(社区)文化室建设、文体设施规划建设。</w:t>
      </w:r>
    </w:p>
    <w:p w14:paraId="55D7D9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行政综合服务</w:t>
      </w:r>
      <w:r>
        <w:rPr>
          <w:rFonts w:hint="eastAsia" w:ascii="Times New Roman" w:hAnsi="Times New Roman" w:eastAsia="仿宋" w:cs="Times New Roman"/>
          <w:sz w:val="32"/>
          <w:szCs w:val="32"/>
        </w:rPr>
        <w:t>工作任务完成率</w:t>
      </w:r>
    </w:p>
    <w:p w14:paraId="61AAE0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本年度内行政综合服务进行多项事项受理、办理工作，并积极提供政策和业务咨询，较好的完成了文体文化等实施的建设工作。</w:t>
      </w:r>
    </w:p>
    <w:p w14:paraId="3E9CD9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" w:cs="Times New Roman"/>
          <w:sz w:val="32"/>
          <w:szCs w:val="32"/>
        </w:rPr>
        <w:t>、农业综合服务</w:t>
      </w:r>
    </w:p>
    <w:p w14:paraId="1107EB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绩效目标：负责配合农口部门（农、林、牧、水）做好农业技术服务和技术推广工作，动物防疫工作；加强农田水利基本建设，增强农业抗御自然灾害的能力；做好农村一事一议项目管理。</w:t>
      </w:r>
    </w:p>
    <w:p w14:paraId="7EE473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198" w:firstLine="640" w:firstLineChars="200"/>
        <w:jc w:val="lef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农业综合服务</w:t>
      </w:r>
      <w:r>
        <w:rPr>
          <w:rFonts w:hint="eastAsia" w:ascii="Times New Roman" w:hAnsi="Times New Roman" w:eastAsia="仿宋" w:cs="Times New Roman"/>
          <w:sz w:val="32"/>
          <w:szCs w:val="32"/>
        </w:rPr>
        <w:t>工作任务完成率</w:t>
      </w:r>
    </w:p>
    <w:p w14:paraId="6005D96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1961247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highlight w:val="none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highlight w:val="none"/>
          <w:lang w:val="en-US" w:eastAsia="zh-CN"/>
        </w:rPr>
        <w:t>根据项目执行情况和项目绩效情况，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本年度项目资金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平均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绩效综合评分为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96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分，等级为优秀。</w:t>
      </w:r>
    </w:p>
    <w:p w14:paraId="49D7CA9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1C8F2C6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72C4996A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after="0" w:afterLines="0" w:line="560" w:lineRule="exact"/>
        <w:ind w:firstLine="640" w:firstLineChars="200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各项目有序开展实施，一部分项目取得了预期效果，但是有些项目进度缓慢。</w:t>
      </w:r>
    </w:p>
    <w:p w14:paraId="5AED0B5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 w14:paraId="0611E312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after="0" w:afterLines="0" w:line="560" w:lineRule="exact"/>
        <w:ind w:firstLine="640" w:firstLineChars="200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一是对于绩效目标执行正常项目，按照上级目标要求有序进行；对于执行出现偏差的项目，结合各项目原因分析，与对口科室沟通加快项目的建设，确保按时按质按量的完成年初预算绩效指标。二是对口科室加强日常监控工作，根据项目进度比例申请资金并支付。</w:t>
      </w:r>
    </w:p>
    <w:p w14:paraId="4B3E085C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评价工作组人员名单及签字（姓名、工作单位、职务、职称）</w:t>
      </w:r>
    </w:p>
    <w:p w14:paraId="12706521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after="0" w:afterLines="0" w:line="560" w:lineRule="exact"/>
        <w:ind w:firstLine="640" w:firstLineChars="200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  <w:t>许志强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 xml:space="preserve">  秀林镇党委副书记、镇长</w:t>
      </w:r>
    </w:p>
    <w:p w14:paraId="253F553F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after="0" w:afterLines="0" w:line="560" w:lineRule="exact"/>
        <w:ind w:firstLine="640" w:firstLineChars="200"/>
        <w:textAlignment w:val="auto"/>
        <w:rPr>
          <w:rFonts w:hint="default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黑体"/>
          <w:kern w:val="2"/>
          <w:sz w:val="32"/>
          <w:szCs w:val="32"/>
          <w:lang w:val="en-US" w:eastAsia="zh-CN" w:bidi="ar-SA"/>
        </w:rPr>
        <w:t>张少博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 xml:space="preserve">  秀林镇副镇长</w:t>
      </w:r>
    </w:p>
    <w:p w14:paraId="08D37BE8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7CC139">
    <w:pPr>
      <w:pStyle w:val="4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362BA2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C362BA2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7DD96E8"/>
    <w:multiLevelType w:val="singleLevel"/>
    <w:tmpl w:val="A7DD96E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B7117910"/>
    <w:multiLevelType w:val="singleLevel"/>
    <w:tmpl w:val="B7117910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3">
    <w:nsid w:val="605A984F"/>
    <w:multiLevelType w:val="singleLevel"/>
    <w:tmpl w:val="605A984F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E2NzliOTU4NDQxZjkwOTU5MWEzYjBmNWM3ZjZjNzYifQ=="/>
  </w:docVars>
  <w:rsids>
    <w:rsidRoot w:val="0EBD2122"/>
    <w:rsid w:val="007E6C1F"/>
    <w:rsid w:val="00AF566A"/>
    <w:rsid w:val="00B6553A"/>
    <w:rsid w:val="01B104CA"/>
    <w:rsid w:val="02106AB0"/>
    <w:rsid w:val="02B43A28"/>
    <w:rsid w:val="03657A19"/>
    <w:rsid w:val="046F331E"/>
    <w:rsid w:val="07130862"/>
    <w:rsid w:val="07956271"/>
    <w:rsid w:val="093530E2"/>
    <w:rsid w:val="09721397"/>
    <w:rsid w:val="0BB63BED"/>
    <w:rsid w:val="0EB97A43"/>
    <w:rsid w:val="0EBD2122"/>
    <w:rsid w:val="0F214EAE"/>
    <w:rsid w:val="11B71E6A"/>
    <w:rsid w:val="134529EF"/>
    <w:rsid w:val="13684089"/>
    <w:rsid w:val="1AAF0063"/>
    <w:rsid w:val="1BE140DE"/>
    <w:rsid w:val="20315438"/>
    <w:rsid w:val="248C197D"/>
    <w:rsid w:val="252959AF"/>
    <w:rsid w:val="277A6671"/>
    <w:rsid w:val="292D35B7"/>
    <w:rsid w:val="2E9F0F5D"/>
    <w:rsid w:val="33EB6CFF"/>
    <w:rsid w:val="35A12947"/>
    <w:rsid w:val="37387040"/>
    <w:rsid w:val="39D709A6"/>
    <w:rsid w:val="3B625C0A"/>
    <w:rsid w:val="3CEE1963"/>
    <w:rsid w:val="497A63DE"/>
    <w:rsid w:val="4C9C27FE"/>
    <w:rsid w:val="512260B4"/>
    <w:rsid w:val="52BD6ACB"/>
    <w:rsid w:val="55537534"/>
    <w:rsid w:val="561A74F1"/>
    <w:rsid w:val="59295ADF"/>
    <w:rsid w:val="597244E8"/>
    <w:rsid w:val="5EB71C30"/>
    <w:rsid w:val="5FAB3A28"/>
    <w:rsid w:val="66AF0CE5"/>
    <w:rsid w:val="6898282C"/>
    <w:rsid w:val="6AA6035E"/>
    <w:rsid w:val="6AC537CF"/>
    <w:rsid w:val="6E5B14A6"/>
    <w:rsid w:val="711B255E"/>
    <w:rsid w:val="76F07FA0"/>
    <w:rsid w:val="7BB51E06"/>
    <w:rsid w:val="7C387F7C"/>
    <w:rsid w:val="7EAA735F"/>
    <w:rsid w:val="7F411A00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 w:afterLines="0" w:afterAutospacing="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3949</Words>
  <Characters>4036</Characters>
  <Lines>7</Lines>
  <Paragraphs>2</Paragraphs>
  <TotalTime>6</TotalTime>
  <ScaleCrop>false</ScaleCrop>
  <LinksUpToDate>false</LinksUpToDate>
  <CharactersWithSpaces>4064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2024-05-24T06:34:00Z</cp:lastPrinted>
  <dcterms:modified xsi:type="dcterms:W3CDTF">2026-04-13T07:40:52Z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75A0E841665C4B0EB8F0181612F9628E_13</vt:lpwstr>
  </property>
  <property fmtid="{D5CDD505-2E9C-101B-9397-08002B2CF9AE}" pid="4" name="KSOTemplateDocerSaveRecord">
    <vt:lpwstr>eyJoZGlkIjoiZjk5OGUxNTY2ZGEzZGI3YjkzNWYyYjUzZmY1NjBlOTYifQ==</vt:lpwstr>
  </property>
</Properties>
</file>