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11FA" w:rsidRDefault="00A50401">
      <w:pPr>
        <w:adjustRightInd w:val="0"/>
        <w:snapToGrid w:val="0"/>
        <w:spacing w:line="560" w:lineRule="exac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</w:t>
      </w:r>
      <w:r>
        <w:rPr>
          <w:rFonts w:ascii="黑体" w:eastAsia="黑体" w:hAnsi="黑体" w:hint="eastAsia"/>
          <w:sz w:val="32"/>
          <w:szCs w:val="32"/>
        </w:rPr>
        <w:t>3</w:t>
      </w:r>
    </w:p>
    <w:p w:rsidR="007011FA" w:rsidRDefault="007011FA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:rsidR="007011FA" w:rsidRDefault="00A50401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ascii="宋体" w:hAnsi="宋体" w:cs="宋体" w:hint="eastAsia"/>
          <w:b/>
          <w:bCs/>
          <w:sz w:val="44"/>
          <w:szCs w:val="44"/>
        </w:rPr>
        <w:t>中国共产主义青年团井陉县委员会</w:t>
      </w:r>
    </w:p>
    <w:p w:rsidR="007011FA" w:rsidRDefault="00A50401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ascii="宋体" w:hAnsi="宋体" w:cs="宋体" w:hint="eastAsia"/>
          <w:b/>
          <w:bCs/>
          <w:sz w:val="44"/>
          <w:szCs w:val="44"/>
        </w:rPr>
        <w:t>202</w:t>
      </w:r>
      <w:r>
        <w:rPr>
          <w:rFonts w:ascii="宋体" w:hAnsi="宋体" w:cs="宋体" w:hint="eastAsia"/>
          <w:b/>
          <w:bCs/>
          <w:sz w:val="44"/>
          <w:szCs w:val="44"/>
        </w:rPr>
        <w:t>5</w:t>
      </w:r>
      <w:r>
        <w:rPr>
          <w:rFonts w:ascii="宋体" w:hAnsi="宋体" w:cs="宋体" w:hint="eastAsia"/>
          <w:b/>
          <w:bCs/>
          <w:sz w:val="44"/>
          <w:szCs w:val="44"/>
        </w:rPr>
        <w:t>年度整体支出绩效自评报告</w:t>
      </w:r>
    </w:p>
    <w:p w:rsidR="007011FA" w:rsidRDefault="007011FA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:rsidR="007011FA" w:rsidRDefault="00A50401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贯彻落实市委市政府《关于全面落实预算绩效管理的实施意见》（石发﹝</w:t>
      </w:r>
      <w:r>
        <w:rPr>
          <w:rFonts w:ascii="仿宋" w:eastAsia="仿宋" w:hAnsi="仿宋" w:hint="eastAsia"/>
          <w:sz w:val="32"/>
          <w:szCs w:val="32"/>
        </w:rPr>
        <w:t>2019</w:t>
      </w:r>
      <w:r>
        <w:rPr>
          <w:rFonts w:ascii="仿宋" w:eastAsia="仿宋" w:hAnsi="仿宋" w:hint="eastAsia"/>
          <w:sz w:val="32"/>
          <w:szCs w:val="32"/>
        </w:rPr>
        <w:t>﹞</w:t>
      </w:r>
      <w:r>
        <w:rPr>
          <w:rFonts w:ascii="仿宋" w:eastAsia="仿宋" w:hAnsi="仿宋" w:hint="eastAsia"/>
          <w:sz w:val="32"/>
          <w:szCs w:val="32"/>
        </w:rPr>
        <w:t>8</w:t>
      </w:r>
      <w:r>
        <w:rPr>
          <w:rFonts w:ascii="仿宋" w:eastAsia="仿宋" w:hAnsi="仿宋" w:hint="eastAsia"/>
          <w:sz w:val="32"/>
          <w:szCs w:val="32"/>
        </w:rPr>
        <w:t>号）文件精神，遵循“科学性、规范性、客观性和公正性”的原则，对中国共产主义青年团井陉县委员会</w:t>
      </w:r>
      <w:r>
        <w:rPr>
          <w:rFonts w:ascii="仿宋" w:eastAsia="仿宋" w:hAnsi="仿宋" w:hint="eastAsia"/>
          <w:sz w:val="32"/>
          <w:szCs w:val="32"/>
        </w:rPr>
        <w:t>202</w:t>
      </w:r>
      <w:r>
        <w:rPr>
          <w:rFonts w:ascii="仿宋" w:eastAsia="仿宋" w:hAnsi="仿宋" w:hint="eastAsia"/>
          <w:sz w:val="32"/>
          <w:szCs w:val="32"/>
        </w:rPr>
        <w:t>5</w:t>
      </w:r>
      <w:r>
        <w:rPr>
          <w:rFonts w:ascii="仿宋" w:eastAsia="仿宋" w:hAnsi="仿宋" w:hint="eastAsia"/>
          <w:sz w:val="32"/>
          <w:szCs w:val="32"/>
        </w:rPr>
        <w:t>年整体支出情况实施了财政支出绩效自评价，形成本评价报告。</w:t>
      </w:r>
    </w:p>
    <w:p w:rsidR="007011FA" w:rsidRDefault="00A50401">
      <w:pPr>
        <w:adjustRightInd w:val="0"/>
        <w:snapToGrid w:val="0"/>
        <w:spacing w:line="560" w:lineRule="exact"/>
        <w:rPr>
          <w:rFonts w:ascii="黑体" w:eastAsia="黑体" w:hAnsi="黑体"/>
          <w:b/>
          <w:bCs/>
          <w:sz w:val="32"/>
          <w:szCs w:val="36"/>
        </w:rPr>
      </w:pPr>
      <w:r>
        <w:rPr>
          <w:rFonts w:ascii="黑体" w:eastAsia="黑体" w:hAnsi="黑体" w:hint="eastAsia"/>
          <w:sz w:val="32"/>
          <w:szCs w:val="32"/>
        </w:rPr>
        <w:t xml:space="preserve">     </w:t>
      </w:r>
      <w:r>
        <w:rPr>
          <w:rFonts w:ascii="黑体" w:eastAsia="黑体" w:hAnsi="黑体" w:hint="eastAsia"/>
          <w:sz w:val="32"/>
          <w:szCs w:val="32"/>
        </w:rPr>
        <w:t>一、部门</w:t>
      </w:r>
      <w:r>
        <w:rPr>
          <w:rFonts w:ascii="黑体" w:eastAsia="黑体" w:hAnsi="黑体" w:hint="eastAsia"/>
          <w:sz w:val="32"/>
          <w:szCs w:val="36"/>
        </w:rPr>
        <w:t>基本情况</w:t>
      </w:r>
    </w:p>
    <w:p w:rsidR="007011FA" w:rsidRDefault="00A50401">
      <w:pPr>
        <w:adjustRightInd w:val="0"/>
        <w:snapToGrid w:val="0"/>
        <w:spacing w:line="560" w:lineRule="exact"/>
        <w:ind w:firstLineChars="200" w:firstLine="640"/>
        <w:rPr>
          <w:rFonts w:ascii="楷体" w:eastAsia="楷体" w:hAnsi="楷体" w:cs="楷体_GB2312"/>
          <w:bCs/>
          <w:sz w:val="32"/>
          <w:szCs w:val="32"/>
        </w:rPr>
      </w:pPr>
      <w:r>
        <w:rPr>
          <w:rFonts w:ascii="楷体" w:eastAsia="楷体" w:hAnsi="楷体" w:cs="楷体_GB2312" w:hint="eastAsia"/>
          <w:bCs/>
          <w:sz w:val="32"/>
          <w:szCs w:val="32"/>
        </w:rPr>
        <w:t>（一）部门概况</w:t>
      </w:r>
    </w:p>
    <w:p w:rsidR="007011FA" w:rsidRDefault="00A50401">
      <w:pPr>
        <w:adjustRightInd w:val="0"/>
        <w:snapToGrid w:val="0"/>
        <w:spacing w:line="560" w:lineRule="exact"/>
        <w:ind w:firstLineChars="200" w:firstLine="640"/>
      </w:pPr>
      <w:r>
        <w:rPr>
          <w:rFonts w:ascii="仿宋" w:eastAsia="仿宋" w:hAnsi="仿宋" w:hint="eastAsia"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．主要职能</w:t>
      </w:r>
    </w:p>
    <w:p w:rsidR="007011FA" w:rsidRDefault="00A50401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</w:t>
      </w:r>
      <w:r>
        <w:rPr>
          <w:rFonts w:ascii="仿宋" w:eastAsia="仿宋" w:hAnsi="仿宋" w:hint="eastAsia"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）</w:t>
      </w:r>
      <w:r>
        <w:rPr>
          <w:rFonts w:ascii="仿宋" w:eastAsia="仿宋" w:hAnsi="仿宋" w:hint="eastAsia"/>
          <w:sz w:val="32"/>
          <w:szCs w:val="32"/>
        </w:rPr>
        <w:t>领导全县共青团工作，受县委委托领导全县少先队工作，在县青联中发挥主导作用。</w:t>
      </w:r>
    </w:p>
    <w:p w:rsidR="007011FA" w:rsidRDefault="00A50401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</w:t>
      </w:r>
      <w:r>
        <w:rPr>
          <w:rFonts w:ascii="仿宋" w:eastAsia="仿宋" w:hAnsi="仿宋" w:hint="eastAsia"/>
          <w:sz w:val="32"/>
          <w:szCs w:val="32"/>
        </w:rPr>
        <w:t>2</w:t>
      </w:r>
      <w:r>
        <w:rPr>
          <w:rFonts w:ascii="仿宋" w:eastAsia="仿宋" w:hAnsi="仿宋" w:hint="eastAsia"/>
          <w:sz w:val="32"/>
          <w:szCs w:val="32"/>
        </w:rPr>
        <w:t>）</w:t>
      </w:r>
      <w:r>
        <w:rPr>
          <w:rFonts w:ascii="仿宋" w:eastAsia="仿宋" w:hAnsi="仿宋" w:hint="eastAsia"/>
          <w:sz w:val="32"/>
          <w:szCs w:val="32"/>
        </w:rPr>
        <w:t>负责组织全县团员青年参加改革开放和社会主义现代化建设实践，在经济建设、政治建设、文化建设、社会建设、生态文明建设中发挥生力军和突击队作用，为全面推进中国式现代化贡献力量。</w:t>
      </w:r>
    </w:p>
    <w:p w:rsidR="007011FA" w:rsidRDefault="00A50401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</w:t>
      </w:r>
      <w:r>
        <w:rPr>
          <w:rFonts w:ascii="仿宋" w:eastAsia="仿宋" w:hAnsi="仿宋" w:hint="eastAsia"/>
          <w:sz w:val="32"/>
          <w:szCs w:val="32"/>
        </w:rPr>
        <w:t>3</w:t>
      </w:r>
      <w:r>
        <w:rPr>
          <w:rFonts w:ascii="仿宋" w:eastAsia="仿宋" w:hAnsi="仿宋" w:hint="eastAsia"/>
          <w:sz w:val="32"/>
          <w:szCs w:val="32"/>
        </w:rPr>
        <w:t>）</w:t>
      </w:r>
      <w:r>
        <w:rPr>
          <w:rFonts w:ascii="仿宋" w:eastAsia="仿宋" w:hAnsi="仿宋" w:hint="eastAsia"/>
          <w:sz w:val="32"/>
          <w:szCs w:val="32"/>
        </w:rPr>
        <w:t>负责全县青年思想引领工作，组织青年学习马克思列宁主义、毛泽东思想、邓小平理论、“三个代表”重要思想、科学发展观、习近平新时代中国特色社会主义思想，引导青年树立正确的理想信念，提高青年思想道德素质和科学文化素质。</w:t>
      </w:r>
    </w:p>
    <w:p w:rsidR="007011FA" w:rsidRDefault="00A50401">
      <w:pPr>
        <w:adjustRightInd w:val="0"/>
        <w:snapToGrid w:val="0"/>
        <w:spacing w:line="54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</w:t>
      </w:r>
      <w:r>
        <w:rPr>
          <w:rFonts w:ascii="仿宋" w:eastAsia="仿宋" w:hAnsi="仿宋" w:hint="eastAsia"/>
          <w:sz w:val="32"/>
          <w:szCs w:val="32"/>
        </w:rPr>
        <w:t>4</w:t>
      </w:r>
      <w:r>
        <w:rPr>
          <w:rFonts w:ascii="仿宋" w:eastAsia="仿宋" w:hAnsi="仿宋" w:hint="eastAsia"/>
          <w:sz w:val="32"/>
          <w:szCs w:val="32"/>
        </w:rPr>
        <w:t>）</w:t>
      </w:r>
      <w:r>
        <w:rPr>
          <w:rFonts w:ascii="仿宋" w:eastAsia="仿宋" w:hAnsi="仿宋" w:hint="eastAsia"/>
          <w:sz w:val="32"/>
          <w:szCs w:val="32"/>
        </w:rPr>
        <w:t>围绕县委、县政府中心任务，组</w:t>
      </w:r>
      <w:r>
        <w:rPr>
          <w:rFonts w:ascii="仿宋" w:eastAsia="仿宋" w:hAnsi="仿宋" w:hint="eastAsia"/>
          <w:sz w:val="32"/>
          <w:szCs w:val="32"/>
        </w:rPr>
        <w:t>织开展形式多样、适</w:t>
      </w:r>
      <w:r>
        <w:rPr>
          <w:rFonts w:ascii="仿宋" w:eastAsia="仿宋" w:hAnsi="仿宋" w:hint="eastAsia"/>
          <w:sz w:val="32"/>
          <w:szCs w:val="32"/>
        </w:rPr>
        <w:lastRenderedPageBreak/>
        <w:t>合青年特点、健康有益的活动和工作，开展青年志愿服务。</w:t>
      </w:r>
    </w:p>
    <w:p w:rsidR="007011FA" w:rsidRDefault="00A50401">
      <w:pPr>
        <w:adjustRightInd w:val="0"/>
        <w:snapToGrid w:val="0"/>
        <w:spacing w:line="54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</w:t>
      </w:r>
      <w:r>
        <w:rPr>
          <w:rFonts w:ascii="仿宋" w:eastAsia="仿宋" w:hAnsi="仿宋" w:hint="eastAsia"/>
          <w:sz w:val="32"/>
          <w:szCs w:val="32"/>
        </w:rPr>
        <w:t>5</w:t>
      </w:r>
      <w:r>
        <w:rPr>
          <w:rFonts w:ascii="仿宋" w:eastAsia="仿宋" w:hAnsi="仿宋" w:hint="eastAsia"/>
          <w:sz w:val="32"/>
          <w:szCs w:val="32"/>
        </w:rPr>
        <w:t>）</w:t>
      </w:r>
      <w:r>
        <w:rPr>
          <w:rFonts w:ascii="仿宋" w:eastAsia="仿宋" w:hAnsi="仿宋" w:hint="eastAsia"/>
          <w:sz w:val="32"/>
          <w:szCs w:val="32"/>
        </w:rPr>
        <w:t>协助县委、县政府管理青年事务，承担相应的公共职能。</w:t>
      </w:r>
    </w:p>
    <w:p w:rsidR="007011FA" w:rsidRDefault="00A50401">
      <w:pPr>
        <w:adjustRightInd w:val="0"/>
        <w:snapToGrid w:val="0"/>
        <w:spacing w:line="54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</w:t>
      </w:r>
      <w:r>
        <w:rPr>
          <w:rFonts w:ascii="仿宋" w:eastAsia="仿宋" w:hAnsi="仿宋" w:hint="eastAsia"/>
          <w:sz w:val="32"/>
          <w:szCs w:val="32"/>
        </w:rPr>
        <w:t>6</w:t>
      </w:r>
      <w:r>
        <w:rPr>
          <w:rFonts w:ascii="仿宋" w:eastAsia="仿宋" w:hAnsi="仿宋" w:hint="eastAsia"/>
          <w:sz w:val="32"/>
          <w:szCs w:val="32"/>
        </w:rPr>
        <w:t>）</w:t>
      </w:r>
      <w:r>
        <w:rPr>
          <w:rFonts w:ascii="仿宋" w:eastAsia="仿宋" w:hAnsi="仿宋" w:hint="eastAsia"/>
          <w:sz w:val="32"/>
          <w:szCs w:val="32"/>
        </w:rPr>
        <w:t>落实党对共青团改革的要求，加强全县基层团组织建设，增强团组织的吸引力和凝聚力，扩大团的工作有效覆盖面。</w:t>
      </w:r>
    </w:p>
    <w:p w:rsidR="007011FA" w:rsidRDefault="00A50401">
      <w:pPr>
        <w:adjustRightInd w:val="0"/>
        <w:snapToGrid w:val="0"/>
        <w:spacing w:line="54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</w:t>
      </w:r>
      <w:r>
        <w:rPr>
          <w:rFonts w:ascii="仿宋" w:eastAsia="仿宋" w:hAnsi="仿宋" w:hint="eastAsia"/>
          <w:sz w:val="32"/>
          <w:szCs w:val="32"/>
        </w:rPr>
        <w:t>7</w:t>
      </w:r>
      <w:r>
        <w:rPr>
          <w:rFonts w:ascii="仿宋" w:eastAsia="仿宋" w:hAnsi="仿宋" w:hint="eastAsia"/>
          <w:sz w:val="32"/>
          <w:szCs w:val="32"/>
        </w:rPr>
        <w:t>）</w:t>
      </w:r>
      <w:r>
        <w:rPr>
          <w:rFonts w:ascii="仿宋" w:eastAsia="仿宋" w:hAnsi="仿宋" w:hint="eastAsia"/>
          <w:sz w:val="32"/>
          <w:szCs w:val="32"/>
        </w:rPr>
        <w:t>负责团干部队伍建设，严格团的领导机关和团干部的管理和监督；负责全县团员队伍建设，做好发展团员和团员教育管理工作。</w:t>
      </w:r>
    </w:p>
    <w:p w:rsidR="007011FA" w:rsidRDefault="00A50401">
      <w:pPr>
        <w:adjustRightInd w:val="0"/>
        <w:snapToGrid w:val="0"/>
        <w:spacing w:line="54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</w:t>
      </w:r>
      <w:r>
        <w:rPr>
          <w:rFonts w:ascii="仿宋" w:eastAsia="仿宋" w:hAnsi="仿宋" w:hint="eastAsia"/>
          <w:sz w:val="32"/>
          <w:szCs w:val="32"/>
        </w:rPr>
        <w:t>8</w:t>
      </w:r>
      <w:r>
        <w:rPr>
          <w:rFonts w:ascii="仿宋" w:eastAsia="仿宋" w:hAnsi="仿宋" w:hint="eastAsia"/>
          <w:sz w:val="32"/>
          <w:szCs w:val="32"/>
        </w:rPr>
        <w:t>）</w:t>
      </w:r>
      <w:r>
        <w:rPr>
          <w:rFonts w:ascii="仿宋" w:eastAsia="仿宋" w:hAnsi="仿宋" w:hint="eastAsia"/>
          <w:sz w:val="32"/>
          <w:szCs w:val="32"/>
        </w:rPr>
        <w:t>做好青年统战对象的团结教育工作，维护、促进祖国统一和民族团结；会同有关部门引导全县青少年加强对外交流。</w:t>
      </w:r>
    </w:p>
    <w:p w:rsidR="007011FA" w:rsidRDefault="00A50401">
      <w:pPr>
        <w:adjustRightInd w:val="0"/>
        <w:snapToGrid w:val="0"/>
        <w:spacing w:line="54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</w:t>
      </w:r>
      <w:r>
        <w:rPr>
          <w:rFonts w:ascii="仿宋" w:eastAsia="仿宋" w:hAnsi="仿宋" w:hint="eastAsia"/>
          <w:sz w:val="32"/>
          <w:szCs w:val="32"/>
        </w:rPr>
        <w:t>9</w:t>
      </w:r>
      <w:r>
        <w:rPr>
          <w:rFonts w:ascii="仿宋" w:eastAsia="仿宋" w:hAnsi="仿宋" w:hint="eastAsia"/>
          <w:sz w:val="32"/>
          <w:szCs w:val="32"/>
        </w:rPr>
        <w:t>）</w:t>
      </w:r>
      <w:r>
        <w:rPr>
          <w:rFonts w:ascii="仿宋" w:eastAsia="仿宋" w:hAnsi="仿宋" w:hint="eastAsia"/>
          <w:sz w:val="32"/>
          <w:szCs w:val="32"/>
        </w:rPr>
        <w:t>完成县委、县政府和团市委交办的其他任务。</w:t>
      </w:r>
    </w:p>
    <w:p w:rsidR="007011FA" w:rsidRDefault="00A50401">
      <w:pPr>
        <w:snapToGrid w:val="0"/>
        <w:spacing w:line="540" w:lineRule="exact"/>
        <w:ind w:firstLineChars="200" w:firstLine="640"/>
        <w:rPr>
          <w:rFonts w:ascii="方正仿宋简体" w:eastAsia="方正仿宋简体" w:hAnsi="方正仿宋简体" w:cs="方正仿宋简体"/>
          <w:sz w:val="32"/>
          <w:szCs w:val="32"/>
          <w:lang w:bidi="ar"/>
        </w:rPr>
      </w:pPr>
      <w:r>
        <w:rPr>
          <w:rFonts w:ascii="方正仿宋简体" w:eastAsia="方正仿宋简体" w:hAnsi="方正仿宋简体" w:cs="方正仿宋简体" w:hint="eastAsia"/>
          <w:sz w:val="32"/>
          <w:szCs w:val="32"/>
          <w:lang w:bidi="ar"/>
        </w:rPr>
        <w:t>2</w:t>
      </w:r>
      <w:r>
        <w:rPr>
          <w:rFonts w:ascii="方正仿宋简体" w:eastAsia="方正仿宋简体" w:hAnsi="方正仿宋简体" w:cs="方正仿宋简体" w:hint="eastAsia"/>
          <w:sz w:val="32"/>
          <w:szCs w:val="32"/>
          <w:lang w:bidi="ar"/>
        </w:rPr>
        <w:t>．机构情况</w:t>
      </w:r>
    </w:p>
    <w:tbl>
      <w:tblPr>
        <w:tblStyle w:val="a5"/>
        <w:tblpPr w:leftFromText="180" w:rightFromText="180" w:vertAnchor="text" w:horzAnchor="page" w:tblpXSpec="center" w:tblpY="317"/>
        <w:tblOverlap w:val="never"/>
        <w:tblW w:w="9760" w:type="dxa"/>
        <w:jc w:val="center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3"/>
        <w:gridCol w:w="4565"/>
        <w:gridCol w:w="2139"/>
        <w:gridCol w:w="2033"/>
      </w:tblGrid>
      <w:tr w:rsidR="007011FA" w:rsidTr="003233C7">
        <w:trPr>
          <w:trHeight w:val="343"/>
          <w:jc w:val="center"/>
        </w:trPr>
        <w:tc>
          <w:tcPr>
            <w:tcW w:w="1023" w:type="dxa"/>
            <w:vAlign w:val="center"/>
          </w:tcPr>
          <w:p w:rsidR="007011FA" w:rsidRDefault="00A50401">
            <w:pPr>
              <w:spacing w:line="540" w:lineRule="exact"/>
              <w:jc w:val="center"/>
              <w:rPr>
                <w:rFonts w:ascii="方正仿宋简体" w:eastAsia="方正仿宋简体" w:hAnsi="方正仿宋简体" w:cs="方正仿宋简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方正仿宋简体" w:eastAsia="方正仿宋简体" w:hAnsi="方正仿宋简体" w:cs="方正仿宋简体" w:hint="eastAsia"/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4565" w:type="dxa"/>
            <w:vAlign w:val="center"/>
          </w:tcPr>
          <w:p w:rsidR="007011FA" w:rsidRDefault="00A50401">
            <w:pPr>
              <w:spacing w:line="540" w:lineRule="exact"/>
              <w:jc w:val="center"/>
              <w:rPr>
                <w:rFonts w:ascii="方正仿宋简体" w:eastAsia="方正仿宋简体" w:hAnsi="方正仿宋简体" w:cs="方正仿宋简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方正仿宋简体" w:eastAsia="方正仿宋简体" w:hAnsi="方正仿宋简体" w:cs="方正仿宋简体" w:hint="eastAsia"/>
                <w:b/>
                <w:bCs/>
                <w:kern w:val="0"/>
                <w:sz w:val="28"/>
                <w:szCs w:val="28"/>
              </w:rPr>
              <w:t>单位名称</w:t>
            </w:r>
          </w:p>
        </w:tc>
        <w:tc>
          <w:tcPr>
            <w:tcW w:w="2139" w:type="dxa"/>
            <w:vAlign w:val="center"/>
          </w:tcPr>
          <w:p w:rsidR="007011FA" w:rsidRDefault="00A50401">
            <w:pPr>
              <w:spacing w:line="540" w:lineRule="exact"/>
              <w:jc w:val="center"/>
              <w:rPr>
                <w:rFonts w:ascii="方正仿宋简体" w:eastAsia="方正仿宋简体" w:hAnsi="方正仿宋简体" w:cs="方正仿宋简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方正仿宋简体" w:eastAsia="方正仿宋简体" w:hAnsi="方正仿宋简体" w:cs="方正仿宋简体" w:hint="eastAsia"/>
                <w:b/>
                <w:bCs/>
                <w:kern w:val="0"/>
                <w:sz w:val="28"/>
                <w:szCs w:val="28"/>
              </w:rPr>
              <w:t>单位基本性质</w:t>
            </w:r>
          </w:p>
        </w:tc>
        <w:tc>
          <w:tcPr>
            <w:tcW w:w="2033" w:type="dxa"/>
            <w:vAlign w:val="center"/>
          </w:tcPr>
          <w:p w:rsidR="007011FA" w:rsidRDefault="00A50401">
            <w:pPr>
              <w:spacing w:line="540" w:lineRule="exact"/>
              <w:jc w:val="center"/>
              <w:rPr>
                <w:rFonts w:ascii="方正仿宋简体" w:eastAsia="方正仿宋简体" w:hAnsi="方正仿宋简体" w:cs="方正仿宋简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方正仿宋简体" w:eastAsia="方正仿宋简体" w:hAnsi="方正仿宋简体" w:cs="方正仿宋简体" w:hint="eastAsia"/>
                <w:b/>
                <w:bCs/>
                <w:kern w:val="0"/>
                <w:sz w:val="28"/>
                <w:szCs w:val="28"/>
              </w:rPr>
              <w:t>经费形式</w:t>
            </w:r>
          </w:p>
        </w:tc>
      </w:tr>
      <w:tr w:rsidR="007011FA" w:rsidTr="003233C7">
        <w:trPr>
          <w:trHeight w:val="495"/>
          <w:jc w:val="center"/>
        </w:trPr>
        <w:tc>
          <w:tcPr>
            <w:tcW w:w="1023" w:type="dxa"/>
            <w:vAlign w:val="center"/>
          </w:tcPr>
          <w:p w:rsidR="007011FA" w:rsidRDefault="00A50401">
            <w:pPr>
              <w:spacing w:line="540" w:lineRule="exact"/>
              <w:jc w:val="center"/>
              <w:rPr>
                <w:rFonts w:ascii="方正仿宋简体" w:eastAsia="方正仿宋简体" w:hAnsi="方正仿宋简体" w:cs="方正仿宋简体"/>
                <w:kern w:val="0"/>
                <w:sz w:val="28"/>
                <w:szCs w:val="28"/>
              </w:rPr>
            </w:pPr>
            <w:r>
              <w:rPr>
                <w:rFonts w:ascii="方正仿宋简体" w:eastAsia="方正仿宋简体" w:hAnsi="方正仿宋简体" w:cs="方正仿宋简体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4565" w:type="dxa"/>
            <w:vAlign w:val="center"/>
          </w:tcPr>
          <w:p w:rsidR="007011FA" w:rsidRDefault="00A50401">
            <w:pPr>
              <w:tabs>
                <w:tab w:val="left" w:pos="898"/>
                <w:tab w:val="center" w:pos="2045"/>
              </w:tabs>
              <w:spacing w:line="540" w:lineRule="exact"/>
              <w:jc w:val="left"/>
              <w:rPr>
                <w:rFonts w:ascii="方正仿宋简体" w:eastAsia="方正仿宋简体" w:hAnsi="方正仿宋简体" w:cs="方正仿宋简体"/>
                <w:kern w:val="0"/>
                <w:sz w:val="28"/>
                <w:szCs w:val="28"/>
              </w:rPr>
            </w:pPr>
            <w:r>
              <w:rPr>
                <w:rFonts w:ascii="方正仿宋简体" w:eastAsia="方正仿宋简体" w:hAnsi="方正仿宋简体" w:cs="方正仿宋简体" w:hint="eastAsia"/>
                <w:kern w:val="0"/>
                <w:sz w:val="28"/>
                <w:szCs w:val="28"/>
              </w:rPr>
              <w:t>中国共产主义青年团井陉县委员会</w:t>
            </w:r>
          </w:p>
        </w:tc>
        <w:tc>
          <w:tcPr>
            <w:tcW w:w="2139" w:type="dxa"/>
            <w:vAlign w:val="center"/>
          </w:tcPr>
          <w:p w:rsidR="007011FA" w:rsidRDefault="00A50401">
            <w:pPr>
              <w:spacing w:line="540" w:lineRule="exact"/>
              <w:jc w:val="center"/>
              <w:rPr>
                <w:rFonts w:ascii="方正仿宋简体" w:eastAsia="方正仿宋简体" w:hAnsi="方正仿宋简体" w:cs="方正仿宋简体"/>
                <w:kern w:val="0"/>
                <w:sz w:val="28"/>
                <w:szCs w:val="28"/>
              </w:rPr>
            </w:pPr>
            <w:r>
              <w:rPr>
                <w:rFonts w:ascii="方正仿宋简体" w:eastAsia="方正仿宋简体" w:hAnsi="方正仿宋简体" w:cs="方正仿宋简体" w:hint="eastAsia"/>
                <w:kern w:val="0"/>
                <w:sz w:val="28"/>
                <w:szCs w:val="28"/>
              </w:rPr>
              <w:t>行政单位</w:t>
            </w:r>
          </w:p>
        </w:tc>
        <w:tc>
          <w:tcPr>
            <w:tcW w:w="2033" w:type="dxa"/>
            <w:vAlign w:val="center"/>
          </w:tcPr>
          <w:p w:rsidR="007011FA" w:rsidRDefault="00A50401">
            <w:pPr>
              <w:spacing w:line="540" w:lineRule="exact"/>
              <w:jc w:val="center"/>
              <w:rPr>
                <w:rFonts w:ascii="方正仿宋简体" w:eastAsia="方正仿宋简体" w:hAnsi="方正仿宋简体" w:cs="方正仿宋简体"/>
                <w:kern w:val="0"/>
                <w:sz w:val="28"/>
                <w:szCs w:val="28"/>
              </w:rPr>
            </w:pPr>
            <w:r>
              <w:rPr>
                <w:rFonts w:ascii="方正仿宋简体" w:eastAsia="方正仿宋简体" w:hAnsi="方正仿宋简体" w:cs="方正仿宋简体" w:hint="eastAsia"/>
                <w:kern w:val="0"/>
                <w:sz w:val="28"/>
                <w:szCs w:val="28"/>
              </w:rPr>
              <w:t>财政拨款</w:t>
            </w:r>
          </w:p>
        </w:tc>
      </w:tr>
    </w:tbl>
    <w:p w:rsidR="007011FA" w:rsidRDefault="00A50401">
      <w:pPr>
        <w:adjustRightInd w:val="0"/>
        <w:snapToGrid w:val="0"/>
        <w:spacing w:line="54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3</w:t>
      </w:r>
      <w:r>
        <w:rPr>
          <w:rFonts w:ascii="仿宋" w:eastAsia="仿宋" w:hAnsi="仿宋" w:hint="eastAsia"/>
          <w:sz w:val="32"/>
          <w:szCs w:val="32"/>
        </w:rPr>
        <w:t>．人员情况</w:t>
      </w:r>
    </w:p>
    <w:p w:rsidR="007011FA" w:rsidRDefault="00A50401">
      <w:pPr>
        <w:adjustRightInd w:val="0"/>
        <w:snapToGrid w:val="0"/>
        <w:spacing w:line="540" w:lineRule="exact"/>
        <w:ind w:firstLineChars="200" w:firstLine="640"/>
      </w:pPr>
      <w:r>
        <w:rPr>
          <w:rFonts w:ascii="仿宋" w:eastAsia="仿宋" w:hAnsi="仿宋" w:hint="eastAsia"/>
          <w:sz w:val="32"/>
          <w:szCs w:val="32"/>
        </w:rPr>
        <w:t>202</w:t>
      </w:r>
      <w:r>
        <w:rPr>
          <w:rFonts w:ascii="仿宋" w:eastAsia="仿宋" w:hAnsi="仿宋" w:hint="eastAsia"/>
          <w:sz w:val="32"/>
          <w:szCs w:val="32"/>
        </w:rPr>
        <w:t>5</w:t>
      </w:r>
      <w:r>
        <w:rPr>
          <w:rFonts w:ascii="仿宋" w:eastAsia="仿宋" w:hAnsi="仿宋" w:hint="eastAsia"/>
          <w:sz w:val="32"/>
          <w:szCs w:val="32"/>
        </w:rPr>
        <w:t>年末实有人数</w:t>
      </w:r>
      <w:r>
        <w:rPr>
          <w:rFonts w:ascii="仿宋" w:eastAsia="仿宋" w:hAnsi="仿宋" w:hint="eastAsia"/>
          <w:sz w:val="32"/>
          <w:szCs w:val="32"/>
        </w:rPr>
        <w:t>4</w:t>
      </w:r>
      <w:r>
        <w:rPr>
          <w:rFonts w:ascii="仿宋" w:eastAsia="仿宋" w:hAnsi="仿宋" w:hint="eastAsia"/>
          <w:sz w:val="32"/>
          <w:szCs w:val="32"/>
        </w:rPr>
        <w:t>人，与上年末实有人数相比</w:t>
      </w:r>
      <w:r>
        <w:rPr>
          <w:rFonts w:ascii="仿宋" w:eastAsia="仿宋" w:hAnsi="仿宋" w:hint="eastAsia"/>
          <w:sz w:val="32"/>
          <w:szCs w:val="32"/>
        </w:rPr>
        <w:t>退休一人</w:t>
      </w:r>
      <w:r>
        <w:rPr>
          <w:rFonts w:ascii="仿宋" w:eastAsia="仿宋" w:hAnsi="仿宋" w:hint="eastAsia"/>
          <w:sz w:val="32"/>
          <w:szCs w:val="32"/>
        </w:rPr>
        <w:t>。</w:t>
      </w:r>
    </w:p>
    <w:p w:rsidR="007011FA" w:rsidRDefault="00A50401">
      <w:pPr>
        <w:adjustRightInd w:val="0"/>
        <w:snapToGrid w:val="0"/>
        <w:spacing w:line="540" w:lineRule="exact"/>
        <w:ind w:firstLineChars="200" w:firstLine="640"/>
        <w:rPr>
          <w:rFonts w:ascii="楷体" w:eastAsia="楷体" w:hAnsi="楷体" w:cs="楷体_GB2312"/>
          <w:bCs/>
          <w:sz w:val="32"/>
          <w:szCs w:val="32"/>
        </w:rPr>
      </w:pPr>
      <w:r>
        <w:rPr>
          <w:rFonts w:ascii="楷体" w:eastAsia="楷体" w:hAnsi="楷体" w:cs="楷体_GB2312" w:hint="eastAsia"/>
          <w:bCs/>
          <w:sz w:val="32"/>
          <w:szCs w:val="32"/>
        </w:rPr>
        <w:t>（二）部门收支预决算情况</w:t>
      </w:r>
    </w:p>
    <w:p w:rsidR="007011FA" w:rsidRDefault="00A50401">
      <w:pPr>
        <w:adjustRightInd w:val="0"/>
        <w:snapToGrid w:val="0"/>
        <w:spacing w:line="540" w:lineRule="exact"/>
        <w:ind w:firstLineChars="200" w:firstLine="640"/>
        <w:rPr>
          <w:rFonts w:ascii="仿宋" w:eastAsia="仿宋" w:hAnsi="仿宋" w:cs="楷体_GB2312"/>
          <w:sz w:val="32"/>
          <w:szCs w:val="32"/>
        </w:rPr>
      </w:pPr>
      <w:r>
        <w:rPr>
          <w:rFonts w:ascii="仿宋" w:eastAsia="仿宋" w:hAnsi="仿宋" w:cs="楷体_GB2312" w:hint="eastAsia"/>
          <w:sz w:val="32"/>
          <w:szCs w:val="32"/>
        </w:rPr>
        <w:t>本部门</w:t>
      </w:r>
      <w:r>
        <w:rPr>
          <w:rFonts w:ascii="仿宋" w:eastAsia="仿宋" w:hAnsi="仿宋" w:cs="楷体_GB2312" w:hint="eastAsia"/>
          <w:sz w:val="32"/>
          <w:szCs w:val="32"/>
        </w:rPr>
        <w:t>2025</w:t>
      </w:r>
      <w:r>
        <w:rPr>
          <w:rFonts w:ascii="仿宋" w:eastAsia="仿宋" w:hAnsi="仿宋" w:cs="楷体_GB2312" w:hint="eastAsia"/>
          <w:sz w:val="32"/>
          <w:szCs w:val="32"/>
        </w:rPr>
        <w:t>年度预算总收入</w:t>
      </w:r>
      <w:r>
        <w:rPr>
          <w:rFonts w:ascii="仿宋" w:eastAsia="仿宋" w:hAnsi="仿宋" w:cs="楷体_GB2312" w:hint="eastAsia"/>
          <w:sz w:val="32"/>
          <w:szCs w:val="32"/>
        </w:rPr>
        <w:t>72.78156</w:t>
      </w:r>
      <w:r>
        <w:rPr>
          <w:rFonts w:ascii="仿宋" w:eastAsia="仿宋" w:hAnsi="仿宋" w:cs="楷体_GB2312" w:hint="eastAsia"/>
          <w:sz w:val="32"/>
          <w:szCs w:val="32"/>
        </w:rPr>
        <w:t>万元，支出总计（含结转和结余）</w:t>
      </w:r>
      <w:r>
        <w:rPr>
          <w:rFonts w:ascii="仿宋" w:eastAsia="仿宋" w:hAnsi="仿宋" w:cs="楷体_GB2312" w:hint="eastAsia"/>
          <w:sz w:val="32"/>
          <w:szCs w:val="32"/>
        </w:rPr>
        <w:t>72.78156</w:t>
      </w:r>
      <w:r>
        <w:rPr>
          <w:rFonts w:ascii="仿宋" w:eastAsia="仿宋" w:hAnsi="仿宋" w:cs="楷体_GB2312" w:hint="eastAsia"/>
          <w:sz w:val="32"/>
          <w:szCs w:val="32"/>
        </w:rPr>
        <w:t>万元。</w:t>
      </w:r>
    </w:p>
    <w:p w:rsidR="007011FA" w:rsidRDefault="00A50401">
      <w:pPr>
        <w:adjustRightInd w:val="0"/>
        <w:snapToGrid w:val="0"/>
        <w:spacing w:line="540" w:lineRule="exact"/>
        <w:ind w:firstLineChars="200" w:firstLine="640"/>
        <w:rPr>
          <w:rFonts w:ascii="仿宋" w:eastAsia="仿宋" w:hAnsi="仿宋" w:cs="楷体_GB2312"/>
          <w:sz w:val="32"/>
          <w:szCs w:val="32"/>
        </w:rPr>
      </w:pPr>
      <w:r>
        <w:rPr>
          <w:rFonts w:ascii="仿宋" w:eastAsia="仿宋" w:hAnsi="仿宋" w:cs="楷体_GB2312" w:hint="eastAsia"/>
          <w:sz w:val="32"/>
          <w:szCs w:val="32"/>
        </w:rPr>
        <w:t>2025</w:t>
      </w:r>
      <w:r>
        <w:rPr>
          <w:rFonts w:ascii="仿宋" w:eastAsia="仿宋" w:hAnsi="仿宋" w:cs="楷体_GB2312" w:hint="eastAsia"/>
          <w:sz w:val="32"/>
          <w:szCs w:val="32"/>
        </w:rPr>
        <w:t>年度单位总收入</w:t>
      </w:r>
      <w:r>
        <w:rPr>
          <w:rFonts w:ascii="仿宋" w:eastAsia="仿宋" w:hAnsi="仿宋" w:cs="楷体_GB2312" w:hint="eastAsia"/>
          <w:sz w:val="32"/>
          <w:szCs w:val="32"/>
        </w:rPr>
        <w:t>72.78156</w:t>
      </w:r>
      <w:r>
        <w:rPr>
          <w:rFonts w:ascii="仿宋" w:eastAsia="仿宋" w:hAnsi="仿宋" w:cs="楷体_GB2312" w:hint="eastAsia"/>
          <w:sz w:val="32"/>
          <w:szCs w:val="32"/>
        </w:rPr>
        <w:t>万元，系一般公共预算财政拨款，比年初预算</w:t>
      </w:r>
      <w:r>
        <w:rPr>
          <w:rFonts w:ascii="仿宋" w:eastAsia="仿宋" w:hAnsi="仿宋" w:cs="楷体_GB2312" w:hint="eastAsia"/>
          <w:sz w:val="32"/>
          <w:szCs w:val="32"/>
        </w:rPr>
        <w:t>63.785802</w:t>
      </w:r>
      <w:r>
        <w:rPr>
          <w:rFonts w:ascii="仿宋" w:eastAsia="仿宋" w:hAnsi="仿宋" w:cs="楷体_GB2312" w:hint="eastAsia"/>
          <w:sz w:val="32"/>
          <w:szCs w:val="32"/>
        </w:rPr>
        <w:t>万元增加</w:t>
      </w:r>
      <w:r>
        <w:rPr>
          <w:rFonts w:ascii="仿宋" w:eastAsia="仿宋" w:hAnsi="仿宋" w:cs="楷体_GB2312" w:hint="eastAsia"/>
          <w:sz w:val="32"/>
          <w:szCs w:val="32"/>
        </w:rPr>
        <w:t>8.995758</w:t>
      </w:r>
      <w:r>
        <w:rPr>
          <w:rFonts w:ascii="仿宋" w:eastAsia="仿宋" w:hAnsi="仿宋" w:cs="楷体_GB2312" w:hint="eastAsia"/>
          <w:sz w:val="32"/>
          <w:szCs w:val="32"/>
        </w:rPr>
        <w:t>万元；</w:t>
      </w:r>
      <w:r>
        <w:rPr>
          <w:rFonts w:ascii="仿宋" w:eastAsia="仿宋" w:hAnsi="仿宋" w:cs="楷体_GB2312" w:hint="eastAsia"/>
          <w:sz w:val="32"/>
          <w:szCs w:val="32"/>
        </w:rPr>
        <w:t>2025</w:t>
      </w:r>
      <w:r>
        <w:rPr>
          <w:rFonts w:ascii="仿宋" w:eastAsia="仿宋" w:hAnsi="仿宋" w:cs="楷体_GB2312" w:hint="eastAsia"/>
          <w:sz w:val="32"/>
          <w:szCs w:val="32"/>
        </w:rPr>
        <w:t>年度总支出为</w:t>
      </w:r>
      <w:r>
        <w:rPr>
          <w:rFonts w:ascii="仿宋" w:eastAsia="仿宋" w:hAnsi="仿宋" w:cs="楷体_GB2312" w:hint="eastAsia"/>
          <w:sz w:val="32"/>
          <w:szCs w:val="32"/>
        </w:rPr>
        <w:t>72.78156</w:t>
      </w:r>
      <w:r>
        <w:rPr>
          <w:rFonts w:ascii="仿宋" w:eastAsia="仿宋" w:hAnsi="仿宋" w:cs="楷体_GB2312" w:hint="eastAsia"/>
          <w:sz w:val="32"/>
          <w:szCs w:val="32"/>
        </w:rPr>
        <w:t>万元，其中基本支出</w:t>
      </w:r>
      <w:r>
        <w:rPr>
          <w:rFonts w:ascii="仿宋" w:eastAsia="仿宋" w:hAnsi="仿宋" w:cs="楷体_GB2312" w:hint="eastAsia"/>
          <w:sz w:val="32"/>
          <w:szCs w:val="32"/>
        </w:rPr>
        <w:t>61.27606</w:t>
      </w:r>
      <w:r>
        <w:rPr>
          <w:rFonts w:ascii="仿宋" w:eastAsia="仿宋" w:hAnsi="仿宋" w:cs="楷体_GB2312" w:hint="eastAsia"/>
          <w:sz w:val="32"/>
          <w:szCs w:val="32"/>
        </w:rPr>
        <w:t>万元，项目支出</w:t>
      </w:r>
      <w:r>
        <w:rPr>
          <w:rFonts w:ascii="仿宋" w:eastAsia="仿宋" w:hAnsi="仿宋" w:cs="楷体_GB2312" w:hint="eastAsia"/>
          <w:sz w:val="32"/>
          <w:szCs w:val="32"/>
        </w:rPr>
        <w:t>11.5055</w:t>
      </w:r>
      <w:r>
        <w:rPr>
          <w:rFonts w:ascii="仿宋" w:eastAsia="仿宋" w:hAnsi="仿宋" w:cs="楷体_GB2312" w:hint="eastAsia"/>
          <w:sz w:val="32"/>
          <w:szCs w:val="32"/>
        </w:rPr>
        <w:t>万元。</w:t>
      </w:r>
    </w:p>
    <w:p w:rsidR="007011FA" w:rsidRDefault="00A50401">
      <w:pPr>
        <w:adjustRightInd w:val="0"/>
        <w:snapToGrid w:val="0"/>
        <w:spacing w:line="540" w:lineRule="exact"/>
        <w:ind w:firstLineChars="200" w:firstLine="640"/>
        <w:rPr>
          <w:rFonts w:ascii="楷体" w:eastAsia="楷体" w:hAnsi="楷体" w:cs="楷体_GB2312"/>
          <w:bCs/>
          <w:sz w:val="32"/>
          <w:szCs w:val="32"/>
        </w:rPr>
      </w:pPr>
      <w:r>
        <w:rPr>
          <w:rFonts w:ascii="楷体" w:eastAsia="楷体" w:hAnsi="楷体" w:cs="楷体_GB2312" w:hint="eastAsia"/>
          <w:bCs/>
          <w:sz w:val="32"/>
          <w:szCs w:val="32"/>
        </w:rPr>
        <w:t>（三）部门整体支出绩效目标、指标</w:t>
      </w:r>
    </w:p>
    <w:p w:rsidR="007011FA" w:rsidRDefault="00A50401">
      <w:pPr>
        <w:adjustRightInd w:val="0"/>
        <w:snapToGrid w:val="0"/>
        <w:spacing w:line="54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202</w:t>
      </w:r>
      <w:r>
        <w:rPr>
          <w:rFonts w:ascii="仿宋" w:eastAsia="仿宋" w:hAnsi="仿宋" w:hint="eastAsia"/>
          <w:sz w:val="32"/>
          <w:szCs w:val="32"/>
        </w:rPr>
        <w:t>5</w:t>
      </w:r>
      <w:r>
        <w:rPr>
          <w:rFonts w:ascii="仿宋" w:eastAsia="仿宋" w:hAnsi="仿宋" w:hint="eastAsia"/>
          <w:sz w:val="32"/>
          <w:szCs w:val="32"/>
        </w:rPr>
        <w:t>年，团县委紧紧围绕县委和上级团委的决策部署，团</w:t>
      </w:r>
      <w:r>
        <w:rPr>
          <w:rFonts w:ascii="仿宋" w:eastAsia="仿宋" w:hAnsi="仿宋" w:hint="eastAsia"/>
          <w:sz w:val="32"/>
          <w:szCs w:val="32"/>
        </w:rPr>
        <w:lastRenderedPageBreak/>
        <w:t>结带领广大团员青年积极探索，主动作为，举办好“</w:t>
      </w:r>
      <w:r>
        <w:rPr>
          <w:rFonts w:ascii="仿宋" w:eastAsia="仿宋" w:hAnsi="仿宋" w:hint="eastAsia"/>
          <w:sz w:val="32"/>
          <w:szCs w:val="32"/>
        </w:rPr>
        <w:t>3.18</w:t>
      </w:r>
      <w:r>
        <w:rPr>
          <w:rFonts w:ascii="仿宋" w:eastAsia="仿宋" w:hAnsi="仿宋" w:hint="eastAsia"/>
          <w:sz w:val="32"/>
          <w:szCs w:val="32"/>
        </w:rPr>
        <w:t>”成人节、五四青年节及“</w:t>
      </w:r>
      <w:r>
        <w:rPr>
          <w:rFonts w:ascii="仿宋" w:eastAsia="仿宋" w:hAnsi="仿宋" w:hint="eastAsia"/>
          <w:sz w:val="32"/>
          <w:szCs w:val="32"/>
        </w:rPr>
        <w:t>10.13</w:t>
      </w:r>
      <w:r>
        <w:rPr>
          <w:rFonts w:ascii="仿宋" w:eastAsia="仿宋" w:hAnsi="仿宋" w:hint="eastAsia"/>
          <w:sz w:val="32"/>
          <w:szCs w:val="32"/>
        </w:rPr>
        <w:t>”建队日等活动，不断夯实团的建设工作。</w:t>
      </w:r>
    </w:p>
    <w:p w:rsidR="007011FA" w:rsidRDefault="00A50401">
      <w:pPr>
        <w:adjustRightInd w:val="0"/>
        <w:snapToGrid w:val="0"/>
        <w:spacing w:line="54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二、自评工作开展情况</w:t>
      </w:r>
    </w:p>
    <w:p w:rsidR="007011FA" w:rsidRDefault="00A50401">
      <w:pPr>
        <w:spacing w:line="540" w:lineRule="exact"/>
        <w:rPr>
          <w:rFonts w:ascii="楷体" w:eastAsia="楷体" w:hAnsi="楷体" w:cs="楷体_GB2312"/>
          <w:sz w:val="32"/>
          <w:szCs w:val="32"/>
        </w:rPr>
      </w:pPr>
      <w:r>
        <w:rPr>
          <w:rFonts w:ascii="仿宋" w:eastAsia="仿宋" w:hAnsi="仿宋" w:cs="楷体_GB2312" w:hint="eastAsia"/>
          <w:b/>
          <w:bCs/>
          <w:sz w:val="32"/>
          <w:szCs w:val="32"/>
        </w:rPr>
        <w:t xml:space="preserve">    </w:t>
      </w:r>
      <w:r>
        <w:rPr>
          <w:rFonts w:ascii="楷体" w:eastAsia="楷体" w:hAnsi="楷体" w:cs="楷体_GB2312" w:hint="eastAsia"/>
          <w:bCs/>
          <w:sz w:val="32"/>
          <w:szCs w:val="32"/>
        </w:rPr>
        <w:t>（一）自评的组织工作</w:t>
      </w:r>
    </w:p>
    <w:p w:rsidR="007011FA" w:rsidRDefault="00A50401">
      <w:pPr>
        <w:spacing w:line="540" w:lineRule="exact"/>
        <w:rPr>
          <w:rFonts w:ascii="仿宋" w:eastAsia="仿宋" w:hAnsi="仿宋"/>
          <w:color w:val="000000" w:themeColor="text1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    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由团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县委书记曹媛牵头，</w:t>
      </w:r>
      <w:bookmarkStart w:id="0" w:name="OLE_LINK1"/>
      <w:r>
        <w:rPr>
          <w:rFonts w:ascii="仿宋" w:eastAsia="仿宋" w:hAnsi="仿宋" w:hint="eastAsia"/>
          <w:sz w:val="32"/>
          <w:szCs w:val="32"/>
        </w:rPr>
        <w:t>负责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办公室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和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财务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等相关工作人员</w:t>
      </w:r>
      <w:bookmarkEnd w:id="0"/>
      <w:r>
        <w:rPr>
          <w:rFonts w:ascii="仿宋" w:eastAsia="仿宋" w:hAnsi="仿宋" w:hint="eastAsia"/>
          <w:color w:val="000000" w:themeColor="text1"/>
          <w:sz w:val="32"/>
          <w:szCs w:val="32"/>
        </w:rPr>
        <w:t>组成项目评价小组进行资料收集、统计数据、社会反映等工作。</w:t>
      </w:r>
    </w:p>
    <w:p w:rsidR="007011FA" w:rsidRDefault="00A50401">
      <w:pPr>
        <w:numPr>
          <w:ilvl w:val="0"/>
          <w:numId w:val="1"/>
        </w:numPr>
        <w:spacing w:line="540" w:lineRule="exact"/>
        <w:rPr>
          <w:rFonts w:ascii="楷体" w:eastAsia="楷体" w:hAnsi="楷体" w:cs="楷体_GB2312"/>
          <w:bCs/>
          <w:sz w:val="32"/>
          <w:szCs w:val="32"/>
        </w:rPr>
      </w:pPr>
      <w:r>
        <w:rPr>
          <w:rFonts w:ascii="楷体" w:eastAsia="楷体" w:hAnsi="楷体" w:cs="楷体_GB2312" w:hint="eastAsia"/>
          <w:bCs/>
          <w:sz w:val="32"/>
          <w:szCs w:val="32"/>
        </w:rPr>
        <w:t>自评的方法和过程</w:t>
      </w:r>
    </w:p>
    <w:p w:rsidR="007011FA" w:rsidRDefault="00A50401">
      <w:pPr>
        <w:spacing w:line="540" w:lineRule="exact"/>
        <w:ind w:firstLineChars="200" w:firstLine="640"/>
        <w:rPr>
          <w:rFonts w:ascii="楷体" w:eastAsia="楷体" w:hAnsi="楷体" w:cs="楷体_GB2312"/>
          <w:bCs/>
          <w:sz w:val="32"/>
          <w:szCs w:val="32"/>
        </w:rPr>
      </w:pPr>
      <w:r>
        <w:rPr>
          <w:rFonts w:ascii="仿宋" w:eastAsia="仿宋" w:hAnsi="仿宋" w:cs="楷体_GB2312" w:hint="eastAsia"/>
          <w:sz w:val="32"/>
          <w:szCs w:val="32"/>
        </w:rPr>
        <w:t>工作评价小组对业务具体负责人上报的相关材料进行审查、复核和测评，按照评价标准和规范对各项指标进行计算和打分，并撰写评价报告。</w:t>
      </w:r>
    </w:p>
    <w:p w:rsidR="007011FA" w:rsidRDefault="00A50401">
      <w:pPr>
        <w:spacing w:line="540" w:lineRule="exact"/>
        <w:rPr>
          <w:rFonts w:ascii="黑体" w:eastAsia="黑体" w:hAnsi="黑体"/>
          <w:b/>
          <w:bCs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 xml:space="preserve">    </w:t>
      </w:r>
      <w:r>
        <w:rPr>
          <w:rFonts w:ascii="黑体" w:eastAsia="黑体" w:hAnsi="黑体" w:hint="eastAsia"/>
          <w:sz w:val="32"/>
          <w:szCs w:val="32"/>
        </w:rPr>
        <w:t>三、部门整体支出绩效目标实现情况及指标分析</w:t>
      </w:r>
    </w:p>
    <w:p w:rsidR="007011FA" w:rsidRDefault="00A50401">
      <w:pPr>
        <w:numPr>
          <w:ilvl w:val="0"/>
          <w:numId w:val="2"/>
        </w:numPr>
        <w:spacing w:line="540" w:lineRule="exact"/>
        <w:ind w:firstLineChars="200" w:firstLine="640"/>
        <w:rPr>
          <w:rFonts w:ascii="楷体" w:eastAsia="楷体" w:hAnsi="楷体" w:cs="楷体_GB2312"/>
          <w:bCs/>
          <w:sz w:val="32"/>
          <w:szCs w:val="32"/>
        </w:rPr>
      </w:pPr>
      <w:r>
        <w:rPr>
          <w:rFonts w:ascii="楷体" w:eastAsia="楷体" w:hAnsi="楷体" w:cs="楷体_GB2312" w:hint="eastAsia"/>
          <w:bCs/>
          <w:sz w:val="32"/>
          <w:szCs w:val="32"/>
        </w:rPr>
        <w:t>总体绩效目标实现情况</w:t>
      </w:r>
    </w:p>
    <w:p w:rsidR="007011FA" w:rsidRDefault="00A50401">
      <w:pPr>
        <w:spacing w:line="540" w:lineRule="exact"/>
        <w:ind w:firstLineChars="200" w:firstLine="640"/>
        <w:rPr>
          <w:rFonts w:ascii="楷体" w:eastAsia="楷体" w:hAnsi="楷体" w:cs="楷体_GB2312"/>
          <w:bCs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202</w:t>
      </w:r>
      <w:r>
        <w:rPr>
          <w:rFonts w:ascii="仿宋" w:eastAsia="仿宋" w:hAnsi="仿宋" w:hint="eastAsia"/>
          <w:sz w:val="32"/>
          <w:szCs w:val="32"/>
        </w:rPr>
        <w:t>5</w:t>
      </w:r>
      <w:r>
        <w:rPr>
          <w:rFonts w:ascii="仿宋" w:eastAsia="仿宋" w:hAnsi="仿宋" w:hint="eastAsia"/>
          <w:sz w:val="32"/>
          <w:szCs w:val="32"/>
        </w:rPr>
        <w:t>年，共青团井陉县委在团市委和县委、县政府的正确领导下，深入学习贯彻习近平新时代中国特色社会主义思想，扎实推进团员和青年主题教育，团结带领全县广大团员青年凝心铸魂强引领，围绕中心干实事</w:t>
      </w:r>
      <w:r>
        <w:rPr>
          <w:rFonts w:ascii="仿宋" w:eastAsia="仿宋" w:hAnsi="仿宋" w:hint="eastAsia"/>
          <w:sz w:val="32"/>
          <w:szCs w:val="32"/>
        </w:rPr>
        <w:t>，做好服务聚合力，固本强基提动能，高质量地举办各类活动和会议，</w:t>
      </w:r>
      <w:r>
        <w:rPr>
          <w:rFonts w:ascii="仿宋" w:eastAsia="仿宋" w:hAnsi="仿宋" w:hint="eastAsia"/>
          <w:sz w:val="32"/>
          <w:szCs w:val="32"/>
        </w:rPr>
        <w:t>务实守正，开拓创新，为谱写中国式现代化建设河北篇章的井陉实践增添青春动能。</w:t>
      </w:r>
      <w:r>
        <w:rPr>
          <w:rFonts w:ascii="仿宋" w:eastAsia="仿宋" w:hAnsi="仿宋" w:cs="楷体_GB2312" w:hint="eastAsia"/>
          <w:b/>
          <w:bCs/>
          <w:sz w:val="32"/>
          <w:szCs w:val="32"/>
        </w:rPr>
        <w:t xml:space="preserve"> </w:t>
      </w:r>
    </w:p>
    <w:p w:rsidR="007011FA" w:rsidRDefault="00A50401">
      <w:pPr>
        <w:spacing w:line="540" w:lineRule="exact"/>
        <w:rPr>
          <w:rFonts w:ascii="楷体" w:eastAsia="楷体" w:hAnsi="楷体"/>
          <w:bCs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  </w:t>
      </w:r>
      <w:r>
        <w:rPr>
          <w:rFonts w:ascii="仿宋" w:eastAsia="仿宋" w:hAnsi="仿宋" w:cs="楷体_GB2312" w:hint="eastAsia"/>
          <w:b/>
          <w:bCs/>
          <w:sz w:val="32"/>
          <w:szCs w:val="32"/>
        </w:rPr>
        <w:t xml:space="preserve">  </w:t>
      </w:r>
      <w:r>
        <w:rPr>
          <w:rFonts w:ascii="楷体" w:eastAsia="楷体" w:hAnsi="楷体" w:cs="楷体_GB2312" w:hint="eastAsia"/>
          <w:bCs/>
          <w:sz w:val="32"/>
          <w:szCs w:val="32"/>
        </w:rPr>
        <w:t>（二）分项绩效目标实现情况及指标分析</w:t>
      </w:r>
    </w:p>
    <w:p w:rsidR="007011FA" w:rsidRDefault="00A50401">
      <w:pPr>
        <w:spacing w:line="54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产出指标。</w:t>
      </w:r>
      <w:r>
        <w:rPr>
          <w:rFonts w:ascii="仿宋" w:eastAsia="仿宋" w:hAnsi="仿宋" w:hint="eastAsia"/>
          <w:sz w:val="32"/>
          <w:szCs w:val="32"/>
        </w:rPr>
        <w:t>数量方面，团县委举办</w:t>
      </w:r>
      <w:r>
        <w:rPr>
          <w:rFonts w:ascii="仿宋" w:eastAsia="仿宋" w:hAnsi="仿宋" w:hint="eastAsia"/>
          <w:sz w:val="32"/>
          <w:szCs w:val="32"/>
        </w:rPr>
        <w:t>3.18</w:t>
      </w:r>
      <w:r>
        <w:rPr>
          <w:rFonts w:ascii="仿宋" w:eastAsia="仿宋" w:hAnsi="仿宋" w:hint="eastAsia"/>
          <w:sz w:val="32"/>
          <w:szCs w:val="32"/>
        </w:rPr>
        <w:t>成人节、五四青年节、</w:t>
      </w:r>
      <w:r>
        <w:rPr>
          <w:rFonts w:ascii="仿宋" w:eastAsia="仿宋" w:hAnsi="仿宋" w:hint="eastAsia"/>
          <w:sz w:val="32"/>
          <w:szCs w:val="32"/>
        </w:rPr>
        <w:t>10</w:t>
      </w:r>
      <w:r>
        <w:rPr>
          <w:rFonts w:ascii="仿宋" w:eastAsia="仿宋" w:hAnsi="仿宋" w:hint="eastAsia"/>
          <w:sz w:val="32"/>
          <w:szCs w:val="32"/>
        </w:rPr>
        <w:t>·</w:t>
      </w:r>
      <w:r>
        <w:rPr>
          <w:rFonts w:ascii="仿宋" w:eastAsia="仿宋" w:hAnsi="仿宋" w:hint="eastAsia"/>
          <w:sz w:val="32"/>
          <w:szCs w:val="32"/>
        </w:rPr>
        <w:t>13</w:t>
      </w:r>
      <w:r>
        <w:rPr>
          <w:rFonts w:ascii="仿宋" w:eastAsia="仿宋" w:hAnsi="仿宋" w:hint="eastAsia"/>
          <w:sz w:val="32"/>
          <w:szCs w:val="32"/>
        </w:rPr>
        <w:t>建队日至少</w:t>
      </w:r>
      <w:r>
        <w:rPr>
          <w:rFonts w:ascii="仿宋" w:eastAsia="仿宋" w:hAnsi="仿宋" w:hint="eastAsia"/>
          <w:sz w:val="32"/>
          <w:szCs w:val="32"/>
        </w:rPr>
        <w:t>3</w:t>
      </w:r>
      <w:r>
        <w:rPr>
          <w:rFonts w:ascii="仿宋" w:eastAsia="仿宋" w:hAnsi="仿宋" w:hint="eastAsia"/>
          <w:sz w:val="32"/>
          <w:szCs w:val="32"/>
        </w:rPr>
        <w:t>次大型活动，得分</w:t>
      </w:r>
      <w:r>
        <w:rPr>
          <w:rFonts w:ascii="仿宋" w:eastAsia="仿宋" w:hAnsi="仿宋" w:hint="eastAsia"/>
          <w:sz w:val="32"/>
          <w:szCs w:val="32"/>
        </w:rPr>
        <w:t>10</w:t>
      </w:r>
      <w:r>
        <w:rPr>
          <w:rFonts w:ascii="仿宋" w:eastAsia="仿宋" w:hAnsi="仿宋" w:hint="eastAsia"/>
          <w:sz w:val="32"/>
          <w:szCs w:val="32"/>
        </w:rPr>
        <w:t>分；质量方面，</w:t>
      </w:r>
      <w:r>
        <w:rPr>
          <w:rFonts w:ascii="仿宋" w:eastAsia="仿宋" w:hAnsi="仿宋" w:hint="eastAsia"/>
          <w:sz w:val="32"/>
          <w:szCs w:val="32"/>
        </w:rPr>
        <w:t>活动参与率大于</w:t>
      </w:r>
      <w:r>
        <w:rPr>
          <w:rFonts w:ascii="仿宋" w:eastAsia="仿宋" w:hAnsi="仿宋" w:hint="eastAsia"/>
          <w:sz w:val="32"/>
          <w:szCs w:val="32"/>
        </w:rPr>
        <w:t>95%</w:t>
      </w:r>
      <w:r>
        <w:rPr>
          <w:rFonts w:ascii="仿宋" w:eastAsia="仿宋" w:hAnsi="仿宋" w:hint="eastAsia"/>
          <w:sz w:val="32"/>
          <w:szCs w:val="32"/>
        </w:rPr>
        <w:t>，得分</w:t>
      </w:r>
      <w:r>
        <w:rPr>
          <w:rFonts w:ascii="仿宋" w:eastAsia="仿宋" w:hAnsi="仿宋" w:hint="eastAsia"/>
          <w:sz w:val="32"/>
          <w:szCs w:val="32"/>
        </w:rPr>
        <w:t>10</w:t>
      </w:r>
      <w:r>
        <w:rPr>
          <w:rFonts w:ascii="仿宋" w:eastAsia="仿宋" w:hAnsi="仿宋" w:hint="eastAsia"/>
          <w:sz w:val="32"/>
          <w:szCs w:val="32"/>
        </w:rPr>
        <w:t>分；时效方面，</w:t>
      </w:r>
      <w:r>
        <w:rPr>
          <w:rFonts w:ascii="仿宋" w:eastAsia="仿宋" w:hAnsi="仿宋" w:hint="eastAsia"/>
          <w:sz w:val="32"/>
          <w:szCs w:val="32"/>
        </w:rPr>
        <w:t>3.18</w:t>
      </w:r>
      <w:r>
        <w:rPr>
          <w:rFonts w:ascii="仿宋" w:eastAsia="仿宋" w:hAnsi="仿宋" w:hint="eastAsia"/>
          <w:sz w:val="32"/>
          <w:szCs w:val="32"/>
        </w:rPr>
        <w:t>成人节活动在</w:t>
      </w:r>
      <w:r>
        <w:rPr>
          <w:rFonts w:ascii="仿宋" w:eastAsia="仿宋" w:hAnsi="仿宋" w:hint="eastAsia"/>
          <w:sz w:val="32"/>
          <w:szCs w:val="32"/>
        </w:rPr>
        <w:t>3</w:t>
      </w:r>
      <w:r>
        <w:rPr>
          <w:rFonts w:ascii="仿宋" w:eastAsia="仿宋" w:hAnsi="仿宋" w:hint="eastAsia"/>
          <w:sz w:val="32"/>
          <w:szCs w:val="32"/>
        </w:rPr>
        <w:t>月底前完成、五四青年节活动在</w:t>
      </w:r>
      <w:r>
        <w:rPr>
          <w:rFonts w:ascii="仿宋" w:eastAsia="仿宋" w:hAnsi="仿宋" w:hint="eastAsia"/>
          <w:sz w:val="32"/>
          <w:szCs w:val="32"/>
        </w:rPr>
        <w:t>5</w:t>
      </w:r>
      <w:r>
        <w:rPr>
          <w:rFonts w:ascii="仿宋" w:eastAsia="仿宋" w:hAnsi="仿宋" w:hint="eastAsia"/>
          <w:sz w:val="32"/>
          <w:szCs w:val="32"/>
        </w:rPr>
        <w:t>月</w:t>
      </w:r>
      <w:r>
        <w:rPr>
          <w:rFonts w:ascii="仿宋" w:eastAsia="仿宋" w:hAnsi="仿宋" w:hint="eastAsia"/>
          <w:sz w:val="32"/>
          <w:szCs w:val="32"/>
        </w:rPr>
        <w:t>4</w:t>
      </w:r>
      <w:r>
        <w:rPr>
          <w:rFonts w:ascii="仿宋" w:eastAsia="仿宋" w:hAnsi="仿宋" w:hint="eastAsia"/>
          <w:sz w:val="32"/>
          <w:szCs w:val="32"/>
        </w:rPr>
        <w:t>日前完成、</w:t>
      </w:r>
      <w:r>
        <w:rPr>
          <w:rFonts w:ascii="仿宋" w:eastAsia="仿宋" w:hAnsi="仿宋" w:hint="eastAsia"/>
          <w:sz w:val="32"/>
          <w:szCs w:val="32"/>
        </w:rPr>
        <w:t>10</w:t>
      </w:r>
      <w:r>
        <w:rPr>
          <w:rFonts w:ascii="仿宋" w:eastAsia="仿宋" w:hAnsi="仿宋" w:hint="eastAsia"/>
          <w:sz w:val="32"/>
          <w:szCs w:val="32"/>
        </w:rPr>
        <w:t>·</w:t>
      </w:r>
      <w:r>
        <w:rPr>
          <w:rFonts w:ascii="仿宋" w:eastAsia="仿宋" w:hAnsi="仿宋" w:hint="eastAsia"/>
          <w:sz w:val="32"/>
          <w:szCs w:val="32"/>
        </w:rPr>
        <w:t>13</w:t>
      </w:r>
      <w:r>
        <w:rPr>
          <w:rFonts w:ascii="仿宋" w:eastAsia="仿宋" w:hAnsi="仿宋" w:hint="eastAsia"/>
          <w:sz w:val="32"/>
          <w:szCs w:val="32"/>
        </w:rPr>
        <w:t>建队日在</w:t>
      </w:r>
      <w:r>
        <w:rPr>
          <w:rFonts w:ascii="仿宋" w:eastAsia="仿宋" w:hAnsi="仿宋" w:hint="eastAsia"/>
          <w:sz w:val="32"/>
          <w:szCs w:val="32"/>
        </w:rPr>
        <w:t>10</w:t>
      </w:r>
      <w:r>
        <w:rPr>
          <w:rFonts w:ascii="仿宋" w:eastAsia="仿宋" w:hAnsi="仿宋" w:hint="eastAsia"/>
          <w:sz w:val="32"/>
          <w:szCs w:val="32"/>
        </w:rPr>
        <w:t>月</w:t>
      </w:r>
      <w:r>
        <w:rPr>
          <w:rFonts w:ascii="仿宋" w:eastAsia="仿宋" w:hAnsi="仿宋" w:hint="eastAsia"/>
          <w:sz w:val="32"/>
          <w:szCs w:val="32"/>
        </w:rPr>
        <w:t>13</w:t>
      </w:r>
      <w:r>
        <w:rPr>
          <w:rFonts w:ascii="仿宋" w:eastAsia="仿宋" w:hAnsi="仿宋" w:hint="eastAsia"/>
          <w:sz w:val="32"/>
          <w:szCs w:val="32"/>
        </w:rPr>
        <w:t>日完成，得分</w:t>
      </w:r>
      <w:r>
        <w:rPr>
          <w:rFonts w:ascii="仿宋" w:eastAsia="仿宋" w:hAnsi="仿宋" w:hint="eastAsia"/>
          <w:sz w:val="32"/>
          <w:szCs w:val="32"/>
        </w:rPr>
        <w:t>10</w:t>
      </w:r>
      <w:r>
        <w:rPr>
          <w:rFonts w:ascii="仿宋" w:eastAsia="仿宋" w:hAnsi="仿宋" w:hint="eastAsia"/>
          <w:sz w:val="32"/>
          <w:szCs w:val="32"/>
        </w:rPr>
        <w:t>分；成本方面，</w:t>
      </w:r>
      <w:r>
        <w:rPr>
          <w:rFonts w:ascii="仿宋" w:eastAsia="仿宋" w:hAnsi="仿宋" w:hint="eastAsia"/>
          <w:sz w:val="32"/>
          <w:szCs w:val="32"/>
        </w:rPr>
        <w:t>会议平均成</w:t>
      </w:r>
      <w:r>
        <w:rPr>
          <w:rFonts w:ascii="仿宋" w:eastAsia="仿宋" w:hAnsi="仿宋" w:hint="eastAsia"/>
          <w:sz w:val="32"/>
          <w:szCs w:val="32"/>
        </w:rPr>
        <w:lastRenderedPageBreak/>
        <w:t>本小于预期指标，成本显著降低，</w:t>
      </w:r>
      <w:r>
        <w:rPr>
          <w:rFonts w:ascii="仿宋" w:eastAsia="仿宋" w:hAnsi="仿宋" w:hint="eastAsia"/>
          <w:sz w:val="32"/>
          <w:szCs w:val="32"/>
        </w:rPr>
        <w:t>得分</w:t>
      </w:r>
      <w:r>
        <w:rPr>
          <w:rFonts w:ascii="仿宋" w:eastAsia="仿宋" w:hAnsi="仿宋" w:hint="eastAsia"/>
          <w:sz w:val="32"/>
          <w:szCs w:val="32"/>
        </w:rPr>
        <w:t>10</w:t>
      </w:r>
      <w:r>
        <w:rPr>
          <w:rFonts w:ascii="仿宋" w:eastAsia="仿宋" w:hAnsi="仿宋" w:hint="eastAsia"/>
          <w:sz w:val="32"/>
          <w:szCs w:val="32"/>
        </w:rPr>
        <w:t>分。项目产出得分总计</w:t>
      </w:r>
      <w:r>
        <w:rPr>
          <w:rFonts w:ascii="仿宋" w:eastAsia="仿宋" w:hAnsi="仿宋" w:hint="eastAsia"/>
          <w:sz w:val="32"/>
          <w:szCs w:val="32"/>
        </w:rPr>
        <w:t>40</w:t>
      </w:r>
      <w:r>
        <w:rPr>
          <w:rFonts w:ascii="仿宋" w:eastAsia="仿宋" w:hAnsi="仿宋" w:hint="eastAsia"/>
          <w:sz w:val="32"/>
          <w:szCs w:val="32"/>
        </w:rPr>
        <w:t>分。</w:t>
      </w:r>
    </w:p>
    <w:p w:rsidR="007011FA" w:rsidRDefault="00A50401">
      <w:pPr>
        <w:spacing w:line="54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预算执行率指标</w:t>
      </w:r>
      <w:r>
        <w:rPr>
          <w:rFonts w:ascii="仿宋" w:eastAsia="仿宋" w:hAnsi="仿宋" w:hint="eastAsia"/>
          <w:sz w:val="32"/>
          <w:szCs w:val="32"/>
        </w:rPr>
        <w:t>。</w:t>
      </w:r>
      <w:r>
        <w:rPr>
          <w:rFonts w:ascii="仿宋" w:eastAsia="仿宋" w:hAnsi="仿宋" w:hint="eastAsia"/>
          <w:sz w:val="32"/>
          <w:szCs w:val="32"/>
        </w:rPr>
        <w:t>202</w:t>
      </w:r>
      <w:r>
        <w:rPr>
          <w:rFonts w:ascii="仿宋" w:eastAsia="仿宋" w:hAnsi="仿宋" w:hint="eastAsia"/>
          <w:sz w:val="32"/>
          <w:szCs w:val="32"/>
        </w:rPr>
        <w:t>5</w:t>
      </w:r>
      <w:r>
        <w:rPr>
          <w:rFonts w:ascii="仿宋" w:eastAsia="仿宋" w:hAnsi="仿宋" w:hint="eastAsia"/>
          <w:sz w:val="32"/>
          <w:szCs w:val="32"/>
        </w:rPr>
        <w:t>年初预算安排</w:t>
      </w:r>
      <w:r>
        <w:rPr>
          <w:rFonts w:ascii="仿宋" w:eastAsia="仿宋" w:hAnsi="仿宋" w:hint="eastAsia"/>
          <w:sz w:val="32"/>
          <w:szCs w:val="32"/>
        </w:rPr>
        <w:t>2.4</w:t>
      </w:r>
      <w:r>
        <w:rPr>
          <w:rFonts w:ascii="仿宋" w:eastAsia="仿宋" w:hAnsi="仿宋" w:hint="eastAsia"/>
          <w:sz w:val="32"/>
          <w:szCs w:val="32"/>
        </w:rPr>
        <w:t>万元，资金到位数</w:t>
      </w:r>
      <w:r>
        <w:rPr>
          <w:rFonts w:ascii="仿宋" w:eastAsia="仿宋" w:hAnsi="仿宋" w:hint="eastAsia"/>
          <w:sz w:val="32"/>
          <w:szCs w:val="32"/>
        </w:rPr>
        <w:t>2.4</w:t>
      </w:r>
      <w:r>
        <w:rPr>
          <w:rFonts w:ascii="仿宋" w:eastAsia="仿宋" w:hAnsi="仿宋" w:hint="eastAsia"/>
          <w:sz w:val="32"/>
          <w:szCs w:val="32"/>
        </w:rPr>
        <w:t>万元，资金实际执行数</w:t>
      </w:r>
      <w:r>
        <w:rPr>
          <w:rFonts w:ascii="仿宋" w:eastAsia="仿宋" w:hAnsi="仿宋" w:hint="eastAsia"/>
          <w:sz w:val="32"/>
          <w:szCs w:val="32"/>
        </w:rPr>
        <w:t>1.5055</w:t>
      </w:r>
      <w:r>
        <w:rPr>
          <w:rFonts w:ascii="仿宋" w:eastAsia="仿宋" w:hAnsi="仿宋" w:hint="eastAsia"/>
          <w:sz w:val="32"/>
          <w:szCs w:val="32"/>
        </w:rPr>
        <w:t>万元，执行进度</w:t>
      </w:r>
      <w:r>
        <w:rPr>
          <w:rFonts w:ascii="仿宋" w:eastAsia="仿宋" w:hAnsi="仿宋" w:hint="eastAsia"/>
          <w:sz w:val="32"/>
          <w:szCs w:val="32"/>
        </w:rPr>
        <w:t>62.7</w:t>
      </w:r>
      <w:r>
        <w:rPr>
          <w:rFonts w:ascii="仿宋" w:eastAsia="仿宋" w:hAnsi="仿宋" w:hint="eastAsia"/>
          <w:sz w:val="32"/>
          <w:szCs w:val="32"/>
        </w:rPr>
        <w:t>%</w:t>
      </w:r>
      <w:r>
        <w:rPr>
          <w:rFonts w:ascii="仿宋" w:eastAsia="仿宋" w:hAnsi="仿宋" w:hint="eastAsia"/>
          <w:sz w:val="32"/>
          <w:szCs w:val="32"/>
        </w:rPr>
        <w:t>，得分</w:t>
      </w:r>
      <w:r>
        <w:rPr>
          <w:rFonts w:ascii="仿宋" w:eastAsia="仿宋" w:hAnsi="仿宋" w:hint="eastAsia"/>
          <w:sz w:val="32"/>
          <w:szCs w:val="32"/>
        </w:rPr>
        <w:t>6.27</w:t>
      </w:r>
      <w:r>
        <w:rPr>
          <w:rFonts w:ascii="仿宋" w:eastAsia="仿宋" w:hAnsi="仿宋" w:hint="eastAsia"/>
          <w:sz w:val="32"/>
          <w:szCs w:val="32"/>
        </w:rPr>
        <w:t>分。</w:t>
      </w:r>
    </w:p>
    <w:p w:rsidR="007011FA" w:rsidRDefault="00A50401">
      <w:pPr>
        <w:spacing w:line="54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效益指标</w:t>
      </w:r>
      <w:r>
        <w:rPr>
          <w:rFonts w:ascii="仿宋" w:eastAsia="仿宋" w:hAnsi="仿宋" w:hint="eastAsia"/>
          <w:sz w:val="32"/>
          <w:szCs w:val="32"/>
        </w:rPr>
        <w:t>。</w:t>
      </w:r>
      <w:r>
        <w:rPr>
          <w:rFonts w:ascii="仿宋" w:eastAsia="仿宋" w:hAnsi="仿宋" w:hint="eastAsia"/>
          <w:sz w:val="32"/>
          <w:szCs w:val="32"/>
        </w:rPr>
        <w:t>经济效益方面，社会效益</w:t>
      </w:r>
      <w:r>
        <w:rPr>
          <w:rFonts w:ascii="仿宋" w:eastAsia="仿宋" w:hAnsi="仿宋" w:hint="eastAsia"/>
          <w:sz w:val="32"/>
          <w:szCs w:val="32"/>
        </w:rPr>
        <w:t>指标</w:t>
      </w:r>
      <w:r>
        <w:rPr>
          <w:rFonts w:ascii="仿宋" w:eastAsia="仿宋" w:hAnsi="仿宋" w:hint="eastAsia"/>
          <w:sz w:val="32"/>
          <w:szCs w:val="32"/>
        </w:rPr>
        <w:t>，上级团委及县委县政府各项工作</w:t>
      </w:r>
      <w:r>
        <w:rPr>
          <w:rFonts w:ascii="仿宋" w:eastAsia="仿宋" w:hAnsi="仿宋" w:hint="eastAsia"/>
          <w:sz w:val="32"/>
          <w:szCs w:val="32"/>
        </w:rPr>
        <w:t>均得到落实</w:t>
      </w:r>
      <w:r>
        <w:rPr>
          <w:rFonts w:ascii="仿宋" w:eastAsia="仿宋" w:hAnsi="仿宋" w:hint="eastAsia"/>
          <w:sz w:val="32"/>
          <w:szCs w:val="32"/>
        </w:rPr>
        <w:t>，得分</w:t>
      </w:r>
      <w:r>
        <w:rPr>
          <w:rFonts w:ascii="仿宋" w:eastAsia="仿宋" w:hAnsi="仿宋" w:hint="eastAsia"/>
          <w:sz w:val="32"/>
          <w:szCs w:val="32"/>
        </w:rPr>
        <w:t>4</w:t>
      </w:r>
      <w:r>
        <w:rPr>
          <w:rFonts w:ascii="仿宋" w:eastAsia="仿宋" w:hAnsi="仿宋" w:hint="eastAsia"/>
          <w:sz w:val="32"/>
          <w:szCs w:val="32"/>
        </w:rPr>
        <w:t>0</w:t>
      </w:r>
      <w:r>
        <w:rPr>
          <w:rFonts w:ascii="仿宋" w:eastAsia="仿宋" w:hAnsi="仿宋" w:hint="eastAsia"/>
          <w:sz w:val="32"/>
          <w:szCs w:val="32"/>
        </w:rPr>
        <w:t>分。项目效益得分总计</w:t>
      </w:r>
      <w:r>
        <w:rPr>
          <w:rFonts w:ascii="仿宋" w:eastAsia="仿宋" w:hAnsi="仿宋" w:hint="eastAsia"/>
          <w:sz w:val="32"/>
          <w:szCs w:val="32"/>
        </w:rPr>
        <w:t>40</w:t>
      </w:r>
      <w:r>
        <w:rPr>
          <w:rFonts w:ascii="仿宋" w:eastAsia="仿宋" w:hAnsi="仿宋" w:hint="eastAsia"/>
          <w:sz w:val="32"/>
          <w:szCs w:val="32"/>
        </w:rPr>
        <w:t>分。</w:t>
      </w:r>
    </w:p>
    <w:p w:rsidR="007011FA" w:rsidRDefault="00A50401">
      <w:pPr>
        <w:spacing w:line="54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满意度指标</w:t>
      </w:r>
      <w:r>
        <w:rPr>
          <w:rFonts w:ascii="仿宋" w:eastAsia="仿宋" w:hAnsi="仿宋" w:hint="eastAsia"/>
          <w:sz w:val="32"/>
          <w:szCs w:val="32"/>
        </w:rPr>
        <w:t>。</w:t>
      </w:r>
      <w:r>
        <w:rPr>
          <w:rFonts w:ascii="仿宋" w:eastAsia="仿宋" w:hAnsi="仿宋" w:hint="eastAsia"/>
          <w:sz w:val="32"/>
          <w:szCs w:val="32"/>
        </w:rPr>
        <w:t>通过活动举办，全县团员青年幸福感、归属感和满意度不断提高，团的建设得到夯实。满意度得分</w:t>
      </w:r>
      <w:r>
        <w:rPr>
          <w:rFonts w:ascii="仿宋" w:eastAsia="仿宋" w:hAnsi="仿宋" w:hint="eastAsia"/>
          <w:sz w:val="32"/>
          <w:szCs w:val="32"/>
        </w:rPr>
        <w:t>10</w:t>
      </w:r>
      <w:r>
        <w:rPr>
          <w:rFonts w:ascii="仿宋" w:eastAsia="仿宋" w:hAnsi="仿宋" w:hint="eastAsia"/>
          <w:sz w:val="32"/>
          <w:szCs w:val="32"/>
        </w:rPr>
        <w:t>分。</w:t>
      </w:r>
    </w:p>
    <w:p w:rsidR="007011FA" w:rsidRDefault="00A50401">
      <w:pPr>
        <w:spacing w:line="54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四、评价结论和评价等级</w:t>
      </w:r>
    </w:p>
    <w:p w:rsidR="007011FA" w:rsidRDefault="00A50401">
      <w:pPr>
        <w:spacing w:line="54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根据项目执行情况和项目绩效情况，</w:t>
      </w:r>
      <w:r>
        <w:rPr>
          <w:rFonts w:ascii="仿宋" w:eastAsia="仿宋" w:hAnsi="仿宋" w:hint="eastAsia"/>
          <w:sz w:val="32"/>
          <w:szCs w:val="32"/>
        </w:rPr>
        <w:t>部门整体</w:t>
      </w:r>
      <w:r>
        <w:rPr>
          <w:rFonts w:ascii="仿宋" w:eastAsia="仿宋" w:hAnsi="仿宋" w:hint="eastAsia"/>
          <w:sz w:val="32"/>
          <w:szCs w:val="32"/>
        </w:rPr>
        <w:t>得分</w:t>
      </w:r>
      <w:r>
        <w:rPr>
          <w:rFonts w:ascii="仿宋" w:eastAsia="仿宋" w:hAnsi="仿宋" w:hint="eastAsia"/>
          <w:sz w:val="32"/>
          <w:szCs w:val="32"/>
        </w:rPr>
        <w:t>96.7</w:t>
      </w:r>
      <w:r>
        <w:rPr>
          <w:rFonts w:ascii="仿宋" w:eastAsia="仿宋" w:hAnsi="仿宋" w:hint="eastAsia"/>
          <w:sz w:val="32"/>
          <w:szCs w:val="32"/>
        </w:rPr>
        <w:t>分，项目综合绩效评价等级为优秀。</w:t>
      </w:r>
    </w:p>
    <w:p w:rsidR="007011FA" w:rsidRDefault="00A50401">
      <w:pPr>
        <w:spacing w:line="54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五、存在的问题及改进措施</w:t>
      </w:r>
    </w:p>
    <w:p w:rsidR="007011FA" w:rsidRDefault="00A50401">
      <w:pPr>
        <w:spacing w:line="540" w:lineRule="exact"/>
        <w:ind w:firstLineChars="200" w:firstLine="640"/>
        <w:rPr>
          <w:rFonts w:ascii="楷体" w:eastAsia="楷体" w:hAnsi="楷体"/>
          <w:bCs/>
          <w:sz w:val="32"/>
          <w:szCs w:val="32"/>
        </w:rPr>
      </w:pPr>
      <w:r>
        <w:rPr>
          <w:rFonts w:ascii="楷体" w:eastAsia="楷体" w:hAnsi="楷体" w:hint="eastAsia"/>
          <w:bCs/>
          <w:sz w:val="32"/>
          <w:szCs w:val="32"/>
        </w:rPr>
        <w:t>（一）存在的主要问题</w:t>
      </w:r>
    </w:p>
    <w:p w:rsidR="007011FA" w:rsidRDefault="00A50401">
      <w:pPr>
        <w:spacing w:line="540" w:lineRule="exact"/>
        <w:ind w:firstLineChars="200" w:firstLine="640"/>
      </w:pPr>
      <w:r>
        <w:rPr>
          <w:rFonts w:ascii="仿宋" w:eastAsia="仿宋" w:hAnsi="仿宋" w:hint="eastAsia"/>
          <w:sz w:val="32"/>
          <w:szCs w:val="32"/>
        </w:rPr>
        <w:t>预算执行率较低。</w:t>
      </w:r>
    </w:p>
    <w:p w:rsidR="007011FA" w:rsidRDefault="00A50401">
      <w:pPr>
        <w:numPr>
          <w:ilvl w:val="0"/>
          <w:numId w:val="2"/>
        </w:numPr>
        <w:spacing w:line="540" w:lineRule="exact"/>
        <w:ind w:firstLineChars="200" w:firstLine="640"/>
        <w:rPr>
          <w:rFonts w:ascii="楷体" w:eastAsia="楷体" w:hAnsi="楷体"/>
          <w:bCs/>
          <w:sz w:val="32"/>
          <w:szCs w:val="32"/>
        </w:rPr>
      </w:pPr>
      <w:r>
        <w:rPr>
          <w:rFonts w:ascii="楷体" w:eastAsia="楷体" w:hAnsi="楷体" w:hint="eastAsia"/>
          <w:bCs/>
          <w:sz w:val="32"/>
          <w:szCs w:val="32"/>
        </w:rPr>
        <w:t>针对问题提出具体的改进措施或建议</w:t>
      </w:r>
    </w:p>
    <w:p w:rsidR="007011FA" w:rsidRDefault="00A50401">
      <w:pPr>
        <w:spacing w:line="540" w:lineRule="exact"/>
        <w:ind w:firstLineChars="200" w:firstLine="640"/>
      </w:pPr>
      <w:r>
        <w:rPr>
          <w:rFonts w:ascii="仿宋" w:eastAsia="仿宋" w:hAnsi="仿宋" w:hint="eastAsia"/>
          <w:sz w:val="32"/>
          <w:szCs w:val="32"/>
        </w:rPr>
        <w:t>完</w:t>
      </w:r>
      <w:r>
        <w:rPr>
          <w:rFonts w:ascii="仿宋" w:eastAsia="仿宋" w:hAnsi="仿宋" w:hint="eastAsia"/>
          <w:sz w:val="32"/>
          <w:szCs w:val="32"/>
        </w:rPr>
        <w:t>善支出方案，</w:t>
      </w:r>
      <w:r>
        <w:rPr>
          <w:rFonts w:ascii="仿宋" w:eastAsia="仿宋" w:hAnsi="仿宋" w:hint="eastAsia"/>
          <w:sz w:val="32"/>
          <w:szCs w:val="32"/>
        </w:rPr>
        <w:t>按照时间进度完成支出。</w:t>
      </w:r>
    </w:p>
    <w:p w:rsidR="007011FA" w:rsidRDefault="00A50401">
      <w:pPr>
        <w:adjustRightInd w:val="0"/>
        <w:snapToGrid w:val="0"/>
        <w:spacing w:line="54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六、评</w:t>
      </w:r>
      <w:bookmarkStart w:id="1" w:name="_GoBack"/>
      <w:bookmarkEnd w:id="1"/>
      <w:r>
        <w:rPr>
          <w:rFonts w:ascii="黑体" w:eastAsia="黑体" w:hAnsi="黑体" w:hint="eastAsia"/>
          <w:sz w:val="32"/>
          <w:szCs w:val="32"/>
        </w:rPr>
        <w:t>价工作组人员名单及签字（姓名、工作单位、职务、职称）</w:t>
      </w:r>
    </w:p>
    <w:p w:rsidR="007011FA" w:rsidRDefault="00A50401">
      <w:pPr>
        <w:adjustRightInd w:val="0"/>
        <w:snapToGrid w:val="0"/>
        <w:spacing w:line="54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曹</w:t>
      </w:r>
      <w:r>
        <w:rPr>
          <w:rFonts w:ascii="仿宋" w:eastAsia="仿宋" w:hAnsi="仿宋" w:cs="仿宋" w:hint="eastAsia"/>
          <w:sz w:val="32"/>
          <w:szCs w:val="32"/>
        </w:rPr>
        <w:t xml:space="preserve">  </w:t>
      </w:r>
      <w:r>
        <w:rPr>
          <w:rFonts w:ascii="仿宋" w:eastAsia="仿宋" w:hAnsi="仿宋" w:cs="仿宋" w:hint="eastAsia"/>
          <w:sz w:val="32"/>
          <w:szCs w:val="32"/>
        </w:rPr>
        <w:t>媛</w:t>
      </w:r>
      <w:r>
        <w:rPr>
          <w:rFonts w:ascii="仿宋" w:eastAsia="仿宋" w:hAnsi="仿宋" w:cs="仿宋" w:hint="eastAsia"/>
          <w:sz w:val="32"/>
          <w:szCs w:val="32"/>
        </w:rPr>
        <w:t xml:space="preserve">  </w:t>
      </w:r>
      <w:r>
        <w:rPr>
          <w:rFonts w:ascii="仿宋" w:eastAsia="仿宋" w:hAnsi="仿宋" w:cs="仿宋" w:hint="eastAsia"/>
          <w:sz w:val="32"/>
          <w:szCs w:val="32"/>
        </w:rPr>
        <w:t>团县委书记</w:t>
      </w:r>
    </w:p>
    <w:p w:rsidR="007011FA" w:rsidRDefault="00A50401">
      <w:pPr>
        <w:adjustRightInd w:val="0"/>
        <w:snapToGrid w:val="0"/>
        <w:spacing w:line="54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李柳静</w:t>
      </w:r>
      <w:r>
        <w:rPr>
          <w:rFonts w:ascii="仿宋" w:eastAsia="仿宋" w:hAnsi="仿宋" w:cs="仿宋" w:hint="eastAsia"/>
          <w:sz w:val="32"/>
          <w:szCs w:val="32"/>
        </w:rPr>
        <w:t xml:space="preserve">  </w:t>
      </w:r>
      <w:r>
        <w:rPr>
          <w:rFonts w:ascii="仿宋" w:eastAsia="仿宋" w:hAnsi="仿宋" w:cs="仿宋" w:hint="eastAsia"/>
          <w:sz w:val="32"/>
          <w:szCs w:val="32"/>
        </w:rPr>
        <w:t>团县委四级主任科员</w:t>
      </w:r>
    </w:p>
    <w:p w:rsidR="007011FA" w:rsidRDefault="00A50401">
      <w:pPr>
        <w:adjustRightInd w:val="0"/>
        <w:snapToGrid w:val="0"/>
        <w:spacing w:line="540" w:lineRule="exact"/>
        <w:ind w:firstLineChars="200" w:firstLine="640"/>
        <w:rPr>
          <w:rFonts w:ascii="仿宋" w:eastAsia="仿宋" w:hAnsi="仿宋"/>
        </w:rPr>
      </w:pPr>
      <w:r>
        <w:rPr>
          <w:rFonts w:ascii="仿宋" w:eastAsia="仿宋" w:hAnsi="仿宋" w:cs="仿宋" w:hint="eastAsia"/>
          <w:sz w:val="32"/>
          <w:szCs w:val="32"/>
        </w:rPr>
        <w:t>史坤萌</w:t>
      </w:r>
      <w:r>
        <w:rPr>
          <w:rFonts w:ascii="仿宋" w:eastAsia="仿宋" w:hAnsi="仿宋" w:cs="仿宋" w:hint="eastAsia"/>
          <w:sz w:val="32"/>
          <w:szCs w:val="32"/>
        </w:rPr>
        <w:t xml:space="preserve">  </w:t>
      </w:r>
      <w:r>
        <w:rPr>
          <w:rFonts w:ascii="仿宋" w:eastAsia="仿宋" w:hAnsi="仿宋" w:cs="仿宋" w:hint="eastAsia"/>
          <w:sz w:val="32"/>
          <w:szCs w:val="32"/>
        </w:rPr>
        <w:t>团县委科员</w:t>
      </w:r>
    </w:p>
    <w:sectPr w:rsidR="007011FA">
      <w:footerReference w:type="default" r:id="rId8"/>
      <w:pgSz w:w="11906" w:h="16838"/>
      <w:pgMar w:top="1440" w:right="1474" w:bottom="1440" w:left="1587" w:header="851" w:footer="992" w:gutter="0"/>
      <w:pgNumType w:fmt="numberInDash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50401" w:rsidRDefault="00A50401">
      <w:r>
        <w:separator/>
      </w:r>
    </w:p>
  </w:endnote>
  <w:endnote w:type="continuationSeparator" w:id="0">
    <w:p w:rsidR="00A50401" w:rsidRDefault="00A504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仿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11FA" w:rsidRDefault="00A50401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7011FA" w:rsidRDefault="00A50401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 w:rsidR="003233C7" w:rsidRPr="003233C7">
                            <w:rPr>
                              <w:noProof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Quad Arrow 3073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" filled="f" stroked="f">
              <v:textbox style="mso-fit-shape-to-text:t" inset="0,0,0,0">
                <w:txbxContent>
                  <w:p w:rsidR="007011FA" w:rsidRDefault="00A50401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 w:rsidR="003233C7" w:rsidRPr="003233C7">
                      <w:rPr>
                        <w:noProof/>
                      </w:rP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50401" w:rsidRDefault="00A50401">
      <w:r>
        <w:separator/>
      </w:r>
    </w:p>
  </w:footnote>
  <w:footnote w:type="continuationSeparator" w:id="0">
    <w:p w:rsidR="00A50401" w:rsidRDefault="00A5040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16AA81"/>
    <w:multiLevelType w:val="singleLevel"/>
    <w:tmpl w:val="0516AA81"/>
    <w:lvl w:ilvl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5E68489B"/>
    <w:multiLevelType w:val="singleLevel"/>
    <w:tmpl w:val="5E68489B"/>
    <w:lvl w:ilvl="0">
      <w:start w:val="1"/>
      <w:numFmt w:val="chineseCounting"/>
      <w:suff w:val="nothing"/>
      <w:lvlText w:val="（%1）"/>
      <w:lvlJc w:val="left"/>
      <w:rPr>
        <w:rFonts w:ascii="楷体" w:eastAsia="楷体" w:hAnsi="楷体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oNotTrackMove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gxMzVhZTBlNDUyZWUxNDVhMjNkN2E1NjFlOTE5NDcifQ=="/>
  </w:docVars>
  <w:rsids>
    <w:rsidRoot w:val="0EBD2122"/>
    <w:rsid w:val="000B0260"/>
    <w:rsid w:val="003233C7"/>
    <w:rsid w:val="007011FA"/>
    <w:rsid w:val="007E6C1F"/>
    <w:rsid w:val="00956A93"/>
    <w:rsid w:val="009E575C"/>
    <w:rsid w:val="00A50401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B43A28"/>
    <w:rsid w:val="046F331E"/>
    <w:rsid w:val="07956271"/>
    <w:rsid w:val="09721397"/>
    <w:rsid w:val="0BB63BED"/>
    <w:rsid w:val="0EB97A43"/>
    <w:rsid w:val="0EBB7D7A"/>
    <w:rsid w:val="0EBD2122"/>
    <w:rsid w:val="0F214EAE"/>
    <w:rsid w:val="11B71E6A"/>
    <w:rsid w:val="12144AB5"/>
    <w:rsid w:val="144B521C"/>
    <w:rsid w:val="1AAF0063"/>
    <w:rsid w:val="1BE140DE"/>
    <w:rsid w:val="1DF41165"/>
    <w:rsid w:val="248C197D"/>
    <w:rsid w:val="252959AF"/>
    <w:rsid w:val="277A6671"/>
    <w:rsid w:val="292D35B7"/>
    <w:rsid w:val="31151E97"/>
    <w:rsid w:val="33EB6CFF"/>
    <w:rsid w:val="35A12947"/>
    <w:rsid w:val="37387040"/>
    <w:rsid w:val="3B0548E0"/>
    <w:rsid w:val="3B625C0A"/>
    <w:rsid w:val="3BE81A67"/>
    <w:rsid w:val="3CEE1963"/>
    <w:rsid w:val="436B78D3"/>
    <w:rsid w:val="48B60C1B"/>
    <w:rsid w:val="4C9C27FE"/>
    <w:rsid w:val="512260B4"/>
    <w:rsid w:val="52BD6ACB"/>
    <w:rsid w:val="55537534"/>
    <w:rsid w:val="561A74F1"/>
    <w:rsid w:val="597244E8"/>
    <w:rsid w:val="5EB71C30"/>
    <w:rsid w:val="61CA3472"/>
    <w:rsid w:val="66AF0CE5"/>
    <w:rsid w:val="6AA27932"/>
    <w:rsid w:val="6AC537CF"/>
    <w:rsid w:val="6CE543D4"/>
    <w:rsid w:val="6E5B14A6"/>
    <w:rsid w:val="711B255E"/>
    <w:rsid w:val="7BB51E06"/>
    <w:rsid w:val="7C387F7C"/>
    <w:rsid w:val="7FE8342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4BFD5328-5507-48A0-8738-F0B35074B9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iPriority="1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2"/>
    <w:qFormat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paragraph" w:styleId="2">
    <w:name w:val="heading 2"/>
    <w:basedOn w:val="a"/>
    <w:next w:val="a"/>
    <w:qFormat/>
    <w:pPr>
      <w:spacing w:before="100" w:beforeAutospacing="1" w:after="100" w:afterAutospacing="1"/>
      <w:jc w:val="left"/>
      <w:outlineLvl w:val="1"/>
    </w:pPr>
    <w:rPr>
      <w:rFonts w:ascii="宋体" w:hAnsi="宋体" w:cs="Times New Roman" w:hint="eastAsia"/>
      <w:b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table" w:styleId="a5">
    <w:name w:val="Table Grid"/>
    <w:uiPriority w:val="1"/>
    <w:qFormat/>
    <w:rPr>
      <w:sz w:val="22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Char"/>
    <w:rsid w:val="003233C7"/>
    <w:rPr>
      <w:sz w:val="18"/>
      <w:szCs w:val="18"/>
    </w:rPr>
  </w:style>
  <w:style w:type="character" w:customStyle="1" w:styleId="Char">
    <w:name w:val="批注框文本 Char"/>
    <w:basedOn w:val="a0"/>
    <w:link w:val="a6"/>
    <w:rsid w:val="003233C7"/>
    <w:rPr>
      <w:rFonts w:ascii="Calibri" w:hAnsi="Calibri" w:cs="黑体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300</Words>
  <Characters>1715</Characters>
  <Application>Microsoft Office Word</Application>
  <DocSecurity>0</DocSecurity>
  <Lines>14</Lines>
  <Paragraphs>4</Paragraphs>
  <ScaleCrop>false</ScaleCrop>
  <Company>Microsoft</Company>
  <LinksUpToDate>false</LinksUpToDate>
  <CharactersWithSpaces>2011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附件3：</dc:title>
  <dc:creator>欣欣大人</dc:creator>
  <cp:lastModifiedBy>gqt jx</cp:lastModifiedBy>
  <cp:revision>4</cp:revision>
  <cp:lastPrinted>2026-04-22T09:15:00Z</cp:lastPrinted>
  <dcterms:created xsi:type="dcterms:W3CDTF">2020-02-04T03:46:00Z</dcterms:created>
  <dcterms:modified xsi:type="dcterms:W3CDTF">2026-04-22T09:16:00Z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  <property fmtid="{D5CDD505-2E9C-101B-9397-08002B2CF9AE}" pid="3" name="ICV">
    <vt:lpwstr>807859DDDB204D7484EDDFBB4E9D1D2E</vt:lpwstr>
  </property>
</Properties>
</file>