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1111977.30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140315.80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50984.50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r>
              <w:t>830776.00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89901.00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1111977.30</w:t>
            </w:r>
          </w:p>
        </w:tc>
        <w:tc>
          <w:tcPr>
            <w:tcW w:w="4535" w:type="dxa"/>
            <w:vAlign w:val="center"/>
          </w:tcPr>
          <w:p>
            <w:pPr>
              <w:pStyle w:val="12"/>
            </w:pPr>
            <w:r>
              <w:t>本年支出合计</w:t>
            </w:r>
          </w:p>
        </w:tc>
        <w:tc>
          <w:tcPr>
            <w:tcW w:w="2126" w:type="dxa"/>
            <w:vAlign w:val="center"/>
          </w:tcPr>
          <w:p>
            <w:pPr>
              <w:pStyle w:val="13"/>
            </w:pPr>
            <w:r>
              <w:t>1111977.30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1111977.30</w:t>
            </w:r>
          </w:p>
        </w:tc>
        <w:tc>
          <w:tcPr>
            <w:tcW w:w="4535" w:type="dxa"/>
            <w:vAlign w:val="center"/>
          </w:tcPr>
          <w:p>
            <w:pPr>
              <w:pStyle w:val="12"/>
            </w:pPr>
            <w:r>
              <w:t>支出总计</w:t>
            </w:r>
          </w:p>
        </w:tc>
        <w:tc>
          <w:tcPr>
            <w:tcW w:w="2126" w:type="dxa"/>
            <w:vAlign w:val="center"/>
          </w:tcPr>
          <w:p>
            <w:pPr>
              <w:pStyle w:val="13"/>
            </w:pPr>
            <w:r>
              <w:t>1111977.30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1111977.30</w:t>
            </w:r>
          </w:p>
        </w:tc>
        <w:tc>
          <w:tcPr>
            <w:tcW w:w="1134" w:type="dxa"/>
            <w:vAlign w:val="center"/>
          </w:tcPr>
          <w:p>
            <w:pPr>
              <w:pStyle w:val="13"/>
            </w:pPr>
            <w:r>
              <w:t>1111977.30</w:t>
            </w:r>
          </w:p>
        </w:tc>
        <w:tc>
          <w:tcPr>
            <w:tcW w:w="1134" w:type="dxa"/>
            <w:vAlign w:val="center"/>
          </w:tcPr>
          <w:p>
            <w:pPr>
              <w:pStyle w:val="13"/>
            </w:pPr>
            <w:r>
              <w:t>1111977.30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140315.80</w:t>
            </w:r>
          </w:p>
        </w:tc>
        <w:tc>
          <w:tcPr>
            <w:tcW w:w="1134" w:type="dxa"/>
            <w:vAlign w:val="center"/>
          </w:tcPr>
          <w:p>
            <w:pPr>
              <w:pStyle w:val="9"/>
            </w:pPr>
            <w:r>
              <w:t>140315.80</w:t>
            </w:r>
          </w:p>
        </w:tc>
        <w:tc>
          <w:tcPr>
            <w:tcW w:w="1134" w:type="dxa"/>
            <w:vAlign w:val="center"/>
          </w:tcPr>
          <w:p>
            <w:pPr>
              <w:pStyle w:val="9"/>
            </w:pPr>
            <w:r>
              <w:t>140315.80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133184.00</w:t>
            </w:r>
          </w:p>
        </w:tc>
        <w:tc>
          <w:tcPr>
            <w:tcW w:w="1134" w:type="dxa"/>
            <w:vAlign w:val="center"/>
          </w:tcPr>
          <w:p>
            <w:pPr>
              <w:pStyle w:val="9"/>
            </w:pPr>
            <w:r>
              <w:t>133184.00</w:t>
            </w:r>
          </w:p>
        </w:tc>
        <w:tc>
          <w:tcPr>
            <w:tcW w:w="1134" w:type="dxa"/>
            <w:vAlign w:val="center"/>
          </w:tcPr>
          <w:p>
            <w:pPr>
              <w:pStyle w:val="9"/>
            </w:pPr>
            <w:r>
              <w:t>133184.00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20836.00</w:t>
            </w:r>
          </w:p>
        </w:tc>
        <w:tc>
          <w:tcPr>
            <w:tcW w:w="1134" w:type="dxa"/>
            <w:vAlign w:val="center"/>
          </w:tcPr>
          <w:p>
            <w:pPr>
              <w:pStyle w:val="9"/>
            </w:pPr>
            <w:r>
              <w:t>20836.00</w:t>
            </w:r>
          </w:p>
        </w:tc>
        <w:tc>
          <w:tcPr>
            <w:tcW w:w="1134" w:type="dxa"/>
            <w:vAlign w:val="center"/>
          </w:tcPr>
          <w:p>
            <w:pPr>
              <w:pStyle w:val="9"/>
            </w:pPr>
            <w:r>
              <w:t>20836.00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112348.00</w:t>
            </w:r>
          </w:p>
        </w:tc>
        <w:tc>
          <w:tcPr>
            <w:tcW w:w="1134" w:type="dxa"/>
            <w:vAlign w:val="center"/>
          </w:tcPr>
          <w:p>
            <w:pPr>
              <w:pStyle w:val="9"/>
            </w:pPr>
            <w:r>
              <w:t>112348.00</w:t>
            </w:r>
          </w:p>
        </w:tc>
        <w:tc>
          <w:tcPr>
            <w:tcW w:w="1134" w:type="dxa"/>
            <w:vAlign w:val="center"/>
          </w:tcPr>
          <w:p>
            <w:pPr>
              <w:pStyle w:val="9"/>
            </w:pPr>
            <w:r>
              <w:t>112348.00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211</w:t>
            </w:r>
          </w:p>
        </w:tc>
        <w:tc>
          <w:tcPr>
            <w:tcW w:w="1559" w:type="dxa"/>
            <w:vAlign w:val="center"/>
          </w:tcPr>
          <w:p>
            <w:pPr>
              <w:pStyle w:val="10"/>
            </w:pPr>
            <w:r>
              <w:t>节能环保支出</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21103</w:t>
            </w:r>
          </w:p>
        </w:tc>
        <w:tc>
          <w:tcPr>
            <w:tcW w:w="1559" w:type="dxa"/>
            <w:vAlign w:val="center"/>
          </w:tcPr>
          <w:p>
            <w:pPr>
              <w:pStyle w:val="10"/>
            </w:pPr>
            <w:r>
              <w:t>污染防治</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2110301</w:t>
            </w:r>
          </w:p>
        </w:tc>
        <w:tc>
          <w:tcPr>
            <w:tcW w:w="1559" w:type="dxa"/>
            <w:vAlign w:val="center"/>
          </w:tcPr>
          <w:p>
            <w:pPr>
              <w:pStyle w:val="10"/>
            </w:pPr>
            <w:r>
              <w:t>大气</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1111977.30</w:t>
            </w:r>
          </w:p>
        </w:tc>
        <w:tc>
          <w:tcPr>
            <w:tcW w:w="1361" w:type="dxa"/>
            <w:vAlign w:val="center"/>
          </w:tcPr>
          <w:p>
            <w:pPr>
              <w:pStyle w:val="13"/>
            </w:pPr>
            <w:r>
              <w:t>1111977.30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140315.80</w:t>
            </w:r>
          </w:p>
        </w:tc>
        <w:tc>
          <w:tcPr>
            <w:tcW w:w="1361" w:type="dxa"/>
            <w:vAlign w:val="center"/>
          </w:tcPr>
          <w:p>
            <w:pPr>
              <w:pStyle w:val="9"/>
            </w:pPr>
            <w:r>
              <w:t>140315.80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133184.00</w:t>
            </w:r>
          </w:p>
        </w:tc>
        <w:tc>
          <w:tcPr>
            <w:tcW w:w="1361" w:type="dxa"/>
            <w:vAlign w:val="center"/>
          </w:tcPr>
          <w:p>
            <w:pPr>
              <w:pStyle w:val="9"/>
            </w:pPr>
            <w:r>
              <w:t>133184.00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20836.00</w:t>
            </w:r>
          </w:p>
        </w:tc>
        <w:tc>
          <w:tcPr>
            <w:tcW w:w="1361" w:type="dxa"/>
            <w:vAlign w:val="center"/>
          </w:tcPr>
          <w:p>
            <w:pPr>
              <w:pStyle w:val="9"/>
            </w:pPr>
            <w:r>
              <w:t>20836.00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112348.00</w:t>
            </w:r>
          </w:p>
        </w:tc>
        <w:tc>
          <w:tcPr>
            <w:tcW w:w="1361" w:type="dxa"/>
            <w:vAlign w:val="center"/>
          </w:tcPr>
          <w:p>
            <w:pPr>
              <w:pStyle w:val="9"/>
            </w:pPr>
            <w:r>
              <w:t>112348.00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7131.80</w:t>
            </w:r>
          </w:p>
        </w:tc>
        <w:tc>
          <w:tcPr>
            <w:tcW w:w="1361" w:type="dxa"/>
            <w:vAlign w:val="center"/>
          </w:tcPr>
          <w:p>
            <w:pPr>
              <w:pStyle w:val="9"/>
            </w:pPr>
            <w:r>
              <w:t>7131.80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7131.80</w:t>
            </w:r>
          </w:p>
        </w:tc>
        <w:tc>
          <w:tcPr>
            <w:tcW w:w="1361" w:type="dxa"/>
            <w:vAlign w:val="center"/>
          </w:tcPr>
          <w:p>
            <w:pPr>
              <w:pStyle w:val="9"/>
            </w:pPr>
            <w:r>
              <w:t>7131.80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50984.50</w:t>
            </w:r>
          </w:p>
        </w:tc>
        <w:tc>
          <w:tcPr>
            <w:tcW w:w="1361" w:type="dxa"/>
            <w:vAlign w:val="center"/>
          </w:tcPr>
          <w:p>
            <w:pPr>
              <w:pStyle w:val="9"/>
            </w:pPr>
            <w:r>
              <w:t>50984.50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50984.50</w:t>
            </w:r>
          </w:p>
        </w:tc>
        <w:tc>
          <w:tcPr>
            <w:tcW w:w="1361" w:type="dxa"/>
            <w:vAlign w:val="center"/>
          </w:tcPr>
          <w:p>
            <w:pPr>
              <w:pStyle w:val="9"/>
            </w:pPr>
            <w:r>
              <w:t>50984.50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50984.50</w:t>
            </w:r>
          </w:p>
        </w:tc>
        <w:tc>
          <w:tcPr>
            <w:tcW w:w="1361" w:type="dxa"/>
            <w:vAlign w:val="center"/>
          </w:tcPr>
          <w:p>
            <w:pPr>
              <w:pStyle w:val="9"/>
            </w:pPr>
            <w:r>
              <w:t>50984.50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211</w:t>
            </w:r>
          </w:p>
        </w:tc>
        <w:tc>
          <w:tcPr>
            <w:tcW w:w="4535" w:type="dxa"/>
            <w:vAlign w:val="center"/>
          </w:tcPr>
          <w:p>
            <w:pPr>
              <w:pStyle w:val="10"/>
            </w:pPr>
            <w:r>
              <w:t>节能环保支出</w:t>
            </w:r>
          </w:p>
        </w:tc>
        <w:tc>
          <w:tcPr>
            <w:tcW w:w="1361" w:type="dxa"/>
            <w:vAlign w:val="center"/>
          </w:tcPr>
          <w:p>
            <w:pPr>
              <w:pStyle w:val="9"/>
            </w:pPr>
            <w:r>
              <w:t>830776.00</w:t>
            </w:r>
          </w:p>
        </w:tc>
        <w:tc>
          <w:tcPr>
            <w:tcW w:w="1361" w:type="dxa"/>
            <w:vAlign w:val="center"/>
          </w:tcPr>
          <w:p>
            <w:pPr>
              <w:pStyle w:val="9"/>
            </w:pPr>
            <w:r>
              <w:t>830776.00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21103</w:t>
            </w:r>
          </w:p>
        </w:tc>
        <w:tc>
          <w:tcPr>
            <w:tcW w:w="4535" w:type="dxa"/>
            <w:vAlign w:val="center"/>
          </w:tcPr>
          <w:p>
            <w:pPr>
              <w:pStyle w:val="10"/>
            </w:pPr>
            <w:r>
              <w:t>污染防治</w:t>
            </w:r>
          </w:p>
        </w:tc>
        <w:tc>
          <w:tcPr>
            <w:tcW w:w="1361" w:type="dxa"/>
            <w:vAlign w:val="center"/>
          </w:tcPr>
          <w:p>
            <w:pPr>
              <w:pStyle w:val="9"/>
            </w:pPr>
            <w:r>
              <w:t>830776.00</w:t>
            </w:r>
          </w:p>
        </w:tc>
        <w:tc>
          <w:tcPr>
            <w:tcW w:w="1361" w:type="dxa"/>
            <w:vAlign w:val="center"/>
          </w:tcPr>
          <w:p>
            <w:pPr>
              <w:pStyle w:val="9"/>
            </w:pPr>
            <w:r>
              <w:t>830776.00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2110301</w:t>
            </w:r>
          </w:p>
        </w:tc>
        <w:tc>
          <w:tcPr>
            <w:tcW w:w="4535" w:type="dxa"/>
            <w:vAlign w:val="center"/>
          </w:tcPr>
          <w:p>
            <w:pPr>
              <w:pStyle w:val="10"/>
            </w:pPr>
            <w:r>
              <w:t>大气</w:t>
            </w:r>
          </w:p>
        </w:tc>
        <w:tc>
          <w:tcPr>
            <w:tcW w:w="1361" w:type="dxa"/>
            <w:vAlign w:val="center"/>
          </w:tcPr>
          <w:p>
            <w:pPr>
              <w:pStyle w:val="9"/>
            </w:pPr>
            <w:r>
              <w:t>830776.00</w:t>
            </w:r>
          </w:p>
        </w:tc>
        <w:tc>
          <w:tcPr>
            <w:tcW w:w="1361" w:type="dxa"/>
            <w:vAlign w:val="center"/>
          </w:tcPr>
          <w:p>
            <w:pPr>
              <w:pStyle w:val="9"/>
            </w:pPr>
            <w:r>
              <w:t>830776.00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89901.00</w:t>
            </w:r>
          </w:p>
        </w:tc>
        <w:tc>
          <w:tcPr>
            <w:tcW w:w="1361" w:type="dxa"/>
            <w:vAlign w:val="center"/>
          </w:tcPr>
          <w:p>
            <w:pPr>
              <w:pStyle w:val="9"/>
            </w:pPr>
            <w:r>
              <w:t>89901.00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89901.00</w:t>
            </w:r>
          </w:p>
        </w:tc>
        <w:tc>
          <w:tcPr>
            <w:tcW w:w="1361" w:type="dxa"/>
            <w:vAlign w:val="center"/>
          </w:tcPr>
          <w:p>
            <w:pPr>
              <w:pStyle w:val="9"/>
            </w:pPr>
            <w:r>
              <w:t>89901.00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89901.00</w:t>
            </w:r>
          </w:p>
        </w:tc>
        <w:tc>
          <w:tcPr>
            <w:tcW w:w="1361" w:type="dxa"/>
            <w:vAlign w:val="center"/>
          </w:tcPr>
          <w:p>
            <w:pPr>
              <w:pStyle w:val="9"/>
            </w:pPr>
            <w:r>
              <w:t>89901.00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1111977.30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140315.80</w:t>
            </w:r>
          </w:p>
        </w:tc>
        <w:tc>
          <w:tcPr>
            <w:tcW w:w="1474" w:type="dxa"/>
            <w:vAlign w:val="center"/>
          </w:tcPr>
          <w:p>
            <w:pPr>
              <w:pStyle w:val="9"/>
            </w:pPr>
            <w:r>
              <w:t>140315.80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50984.50</w:t>
            </w:r>
          </w:p>
        </w:tc>
        <w:tc>
          <w:tcPr>
            <w:tcW w:w="1474" w:type="dxa"/>
            <w:vAlign w:val="center"/>
          </w:tcPr>
          <w:p>
            <w:pPr>
              <w:pStyle w:val="9"/>
            </w:pPr>
            <w:r>
              <w:t>50984.50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r>
              <w:t>830776.00</w:t>
            </w:r>
          </w:p>
        </w:tc>
        <w:tc>
          <w:tcPr>
            <w:tcW w:w="1474" w:type="dxa"/>
            <w:vAlign w:val="center"/>
          </w:tcPr>
          <w:p>
            <w:pPr>
              <w:pStyle w:val="9"/>
            </w:pPr>
            <w:r>
              <w:t>830776.00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89901.00</w:t>
            </w:r>
          </w:p>
        </w:tc>
        <w:tc>
          <w:tcPr>
            <w:tcW w:w="1474" w:type="dxa"/>
            <w:vAlign w:val="center"/>
          </w:tcPr>
          <w:p>
            <w:pPr>
              <w:pStyle w:val="9"/>
            </w:pPr>
            <w:r>
              <w:t>89901.00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1111977.30</w:t>
            </w:r>
          </w:p>
        </w:tc>
        <w:tc>
          <w:tcPr>
            <w:tcW w:w="3402" w:type="dxa"/>
            <w:vAlign w:val="center"/>
          </w:tcPr>
          <w:p>
            <w:pPr>
              <w:pStyle w:val="12"/>
            </w:pPr>
            <w:r>
              <w:t>本年支出合计</w:t>
            </w:r>
          </w:p>
        </w:tc>
        <w:tc>
          <w:tcPr>
            <w:tcW w:w="1474" w:type="dxa"/>
            <w:vAlign w:val="center"/>
          </w:tcPr>
          <w:p>
            <w:pPr>
              <w:pStyle w:val="13"/>
            </w:pPr>
            <w:r>
              <w:t>1111977.30</w:t>
            </w:r>
          </w:p>
        </w:tc>
        <w:tc>
          <w:tcPr>
            <w:tcW w:w="1474" w:type="dxa"/>
            <w:vAlign w:val="center"/>
          </w:tcPr>
          <w:p>
            <w:pPr>
              <w:pStyle w:val="13"/>
            </w:pPr>
            <w:r>
              <w:t>1111977.30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1111977.30</w:t>
            </w:r>
          </w:p>
        </w:tc>
        <w:tc>
          <w:tcPr>
            <w:tcW w:w="3402" w:type="dxa"/>
            <w:vAlign w:val="center"/>
          </w:tcPr>
          <w:p>
            <w:pPr>
              <w:pStyle w:val="12"/>
            </w:pPr>
            <w:r>
              <w:t>支出总计</w:t>
            </w:r>
          </w:p>
        </w:tc>
        <w:tc>
          <w:tcPr>
            <w:tcW w:w="1474" w:type="dxa"/>
            <w:vAlign w:val="center"/>
          </w:tcPr>
          <w:p>
            <w:pPr>
              <w:pStyle w:val="13"/>
            </w:pPr>
            <w:r>
              <w:t>1111977.30</w:t>
            </w:r>
          </w:p>
        </w:tc>
        <w:tc>
          <w:tcPr>
            <w:tcW w:w="1474" w:type="dxa"/>
            <w:vAlign w:val="center"/>
          </w:tcPr>
          <w:p>
            <w:pPr>
              <w:pStyle w:val="13"/>
            </w:pPr>
            <w:r>
              <w:t>1111977.30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1111977.30</w:t>
            </w:r>
          </w:p>
        </w:tc>
        <w:tc>
          <w:tcPr>
            <w:tcW w:w="2551" w:type="dxa"/>
            <w:vAlign w:val="center"/>
          </w:tcPr>
          <w:p>
            <w:pPr>
              <w:pStyle w:val="13"/>
            </w:pPr>
            <w:r>
              <w:t>1111977.30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140315.80</w:t>
            </w:r>
          </w:p>
        </w:tc>
        <w:tc>
          <w:tcPr>
            <w:tcW w:w="2551" w:type="dxa"/>
            <w:vAlign w:val="center"/>
          </w:tcPr>
          <w:p>
            <w:pPr>
              <w:pStyle w:val="9"/>
            </w:pPr>
            <w:r>
              <w:t>140315.80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133184.00</w:t>
            </w:r>
          </w:p>
        </w:tc>
        <w:tc>
          <w:tcPr>
            <w:tcW w:w="2551" w:type="dxa"/>
            <w:vAlign w:val="center"/>
          </w:tcPr>
          <w:p>
            <w:pPr>
              <w:pStyle w:val="9"/>
            </w:pPr>
            <w:r>
              <w:t>133184.00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20836.00</w:t>
            </w:r>
          </w:p>
        </w:tc>
        <w:tc>
          <w:tcPr>
            <w:tcW w:w="2551" w:type="dxa"/>
            <w:vAlign w:val="center"/>
          </w:tcPr>
          <w:p>
            <w:pPr>
              <w:pStyle w:val="9"/>
            </w:pPr>
            <w:r>
              <w:t>20836.00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112348.00</w:t>
            </w:r>
          </w:p>
        </w:tc>
        <w:tc>
          <w:tcPr>
            <w:tcW w:w="2551" w:type="dxa"/>
            <w:vAlign w:val="center"/>
          </w:tcPr>
          <w:p>
            <w:pPr>
              <w:pStyle w:val="9"/>
            </w:pPr>
            <w:r>
              <w:t>112348.00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7131.80</w:t>
            </w:r>
          </w:p>
        </w:tc>
        <w:tc>
          <w:tcPr>
            <w:tcW w:w="2551" w:type="dxa"/>
            <w:vAlign w:val="center"/>
          </w:tcPr>
          <w:p>
            <w:pPr>
              <w:pStyle w:val="9"/>
            </w:pPr>
            <w:r>
              <w:t>7131.80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7131.80</w:t>
            </w:r>
          </w:p>
        </w:tc>
        <w:tc>
          <w:tcPr>
            <w:tcW w:w="2551" w:type="dxa"/>
            <w:vAlign w:val="center"/>
          </w:tcPr>
          <w:p>
            <w:pPr>
              <w:pStyle w:val="9"/>
            </w:pPr>
            <w:r>
              <w:t>7131.80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211</w:t>
            </w:r>
          </w:p>
        </w:tc>
        <w:tc>
          <w:tcPr>
            <w:tcW w:w="4535" w:type="dxa"/>
            <w:vAlign w:val="center"/>
          </w:tcPr>
          <w:p>
            <w:pPr>
              <w:pStyle w:val="10"/>
            </w:pPr>
            <w:r>
              <w:t>节能环保支出</w:t>
            </w:r>
          </w:p>
        </w:tc>
        <w:tc>
          <w:tcPr>
            <w:tcW w:w="2551" w:type="dxa"/>
            <w:vAlign w:val="center"/>
          </w:tcPr>
          <w:p>
            <w:pPr>
              <w:pStyle w:val="9"/>
            </w:pPr>
            <w:r>
              <w:t>830776.00</w:t>
            </w:r>
          </w:p>
        </w:tc>
        <w:tc>
          <w:tcPr>
            <w:tcW w:w="2551" w:type="dxa"/>
            <w:vAlign w:val="center"/>
          </w:tcPr>
          <w:p>
            <w:pPr>
              <w:pStyle w:val="9"/>
            </w:pPr>
            <w:r>
              <w:t>830776.00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21103</w:t>
            </w:r>
          </w:p>
        </w:tc>
        <w:tc>
          <w:tcPr>
            <w:tcW w:w="4535" w:type="dxa"/>
            <w:vAlign w:val="center"/>
          </w:tcPr>
          <w:p>
            <w:pPr>
              <w:pStyle w:val="10"/>
            </w:pPr>
            <w:r>
              <w:t>污染防治</w:t>
            </w:r>
          </w:p>
        </w:tc>
        <w:tc>
          <w:tcPr>
            <w:tcW w:w="2551" w:type="dxa"/>
            <w:vAlign w:val="center"/>
          </w:tcPr>
          <w:p>
            <w:pPr>
              <w:pStyle w:val="9"/>
            </w:pPr>
            <w:r>
              <w:t>830776.00</w:t>
            </w:r>
          </w:p>
        </w:tc>
        <w:tc>
          <w:tcPr>
            <w:tcW w:w="2551" w:type="dxa"/>
            <w:vAlign w:val="center"/>
          </w:tcPr>
          <w:p>
            <w:pPr>
              <w:pStyle w:val="9"/>
            </w:pPr>
            <w:r>
              <w:t>830776.00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2110301</w:t>
            </w:r>
          </w:p>
        </w:tc>
        <w:tc>
          <w:tcPr>
            <w:tcW w:w="4535" w:type="dxa"/>
            <w:vAlign w:val="center"/>
          </w:tcPr>
          <w:p>
            <w:pPr>
              <w:pStyle w:val="10"/>
            </w:pPr>
            <w:r>
              <w:t>大气</w:t>
            </w:r>
          </w:p>
        </w:tc>
        <w:tc>
          <w:tcPr>
            <w:tcW w:w="2551" w:type="dxa"/>
            <w:vAlign w:val="center"/>
          </w:tcPr>
          <w:p>
            <w:pPr>
              <w:pStyle w:val="9"/>
            </w:pPr>
            <w:r>
              <w:t>830776.00</w:t>
            </w:r>
          </w:p>
        </w:tc>
        <w:tc>
          <w:tcPr>
            <w:tcW w:w="2551" w:type="dxa"/>
            <w:vAlign w:val="center"/>
          </w:tcPr>
          <w:p>
            <w:pPr>
              <w:pStyle w:val="9"/>
            </w:pPr>
            <w:r>
              <w:t>830776.00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1111977.30</w:t>
            </w:r>
          </w:p>
        </w:tc>
        <w:tc>
          <w:tcPr>
            <w:tcW w:w="2551" w:type="dxa"/>
            <w:vAlign w:val="center"/>
          </w:tcPr>
          <w:p>
            <w:pPr>
              <w:pStyle w:val="13"/>
            </w:pPr>
            <w:r>
              <w:t>1060977.30</w:t>
            </w:r>
          </w:p>
        </w:tc>
        <w:tc>
          <w:tcPr>
            <w:tcW w:w="2551" w:type="dxa"/>
            <w:vAlign w:val="center"/>
          </w:tcPr>
          <w:p>
            <w:pPr>
              <w:pStyle w:val="13"/>
            </w:pPr>
            <w:r>
              <w:t>51000.00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1040141.30</w:t>
            </w:r>
          </w:p>
        </w:tc>
        <w:tc>
          <w:tcPr>
            <w:tcW w:w="2551" w:type="dxa"/>
            <w:vAlign w:val="center"/>
          </w:tcPr>
          <w:p>
            <w:pPr>
              <w:pStyle w:val="9"/>
            </w:pPr>
            <w:r>
              <w:t>1040141.30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383268.00</w:t>
            </w:r>
          </w:p>
        </w:tc>
        <w:tc>
          <w:tcPr>
            <w:tcW w:w="2551" w:type="dxa"/>
            <w:vAlign w:val="center"/>
          </w:tcPr>
          <w:p>
            <w:pPr>
              <w:pStyle w:val="9"/>
            </w:pPr>
            <w:r>
              <w:t>383268.00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19801.00</w:t>
            </w:r>
          </w:p>
        </w:tc>
        <w:tc>
          <w:tcPr>
            <w:tcW w:w="2551" w:type="dxa"/>
            <w:vAlign w:val="center"/>
          </w:tcPr>
          <w:p>
            <w:pPr>
              <w:pStyle w:val="9"/>
            </w:pPr>
            <w:r>
              <w:t>19801.00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376707.00</w:t>
            </w:r>
          </w:p>
        </w:tc>
        <w:tc>
          <w:tcPr>
            <w:tcW w:w="2551" w:type="dxa"/>
            <w:vAlign w:val="center"/>
          </w:tcPr>
          <w:p>
            <w:pPr>
              <w:pStyle w:val="9"/>
            </w:pPr>
            <w:r>
              <w:t>376707.00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112348.00</w:t>
            </w:r>
          </w:p>
        </w:tc>
        <w:tc>
          <w:tcPr>
            <w:tcW w:w="2551" w:type="dxa"/>
            <w:vAlign w:val="center"/>
          </w:tcPr>
          <w:p>
            <w:pPr>
              <w:pStyle w:val="9"/>
            </w:pPr>
            <w:r>
              <w:t>112348.00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7131.80</w:t>
            </w:r>
          </w:p>
        </w:tc>
        <w:tc>
          <w:tcPr>
            <w:tcW w:w="2551" w:type="dxa"/>
            <w:vAlign w:val="center"/>
          </w:tcPr>
          <w:p>
            <w:pPr>
              <w:pStyle w:val="9"/>
            </w:pPr>
            <w:r>
              <w:t>7131.80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51000.00</w:t>
            </w:r>
          </w:p>
        </w:tc>
        <w:tc>
          <w:tcPr>
            <w:tcW w:w="2551" w:type="dxa"/>
            <w:vAlign w:val="center"/>
          </w:tcPr>
          <w:p>
            <w:pPr>
              <w:pStyle w:val="9"/>
            </w:pPr>
          </w:p>
        </w:tc>
        <w:tc>
          <w:tcPr>
            <w:tcW w:w="2551" w:type="dxa"/>
            <w:vAlign w:val="center"/>
          </w:tcPr>
          <w:p>
            <w:pPr>
              <w:pStyle w:val="9"/>
            </w:pPr>
            <w:r>
              <w:t>51000.00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30200.00</w:t>
            </w:r>
          </w:p>
        </w:tc>
        <w:tc>
          <w:tcPr>
            <w:tcW w:w="2551" w:type="dxa"/>
            <w:vAlign w:val="center"/>
          </w:tcPr>
          <w:p>
            <w:pPr>
              <w:pStyle w:val="9"/>
            </w:pPr>
          </w:p>
        </w:tc>
        <w:tc>
          <w:tcPr>
            <w:tcW w:w="2551" w:type="dxa"/>
            <w:vAlign w:val="center"/>
          </w:tcPr>
          <w:p>
            <w:pPr>
              <w:pStyle w:val="9"/>
            </w:pPr>
            <w:r>
              <w:t>30200.00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2000.00</w:t>
            </w:r>
          </w:p>
        </w:tc>
        <w:tc>
          <w:tcPr>
            <w:tcW w:w="2551" w:type="dxa"/>
            <w:vAlign w:val="center"/>
          </w:tcPr>
          <w:p>
            <w:pPr>
              <w:pStyle w:val="9"/>
            </w:pPr>
          </w:p>
        </w:tc>
        <w:tc>
          <w:tcPr>
            <w:tcW w:w="2551" w:type="dxa"/>
            <w:vAlign w:val="center"/>
          </w:tcPr>
          <w:p>
            <w:pPr>
              <w:pStyle w:val="9"/>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12800.00</w:t>
            </w:r>
          </w:p>
        </w:tc>
        <w:tc>
          <w:tcPr>
            <w:tcW w:w="2551" w:type="dxa"/>
            <w:vAlign w:val="center"/>
          </w:tcPr>
          <w:p>
            <w:pPr>
              <w:pStyle w:val="9"/>
            </w:pPr>
          </w:p>
        </w:tc>
        <w:tc>
          <w:tcPr>
            <w:tcW w:w="2551" w:type="dxa"/>
            <w:vAlign w:val="center"/>
          </w:tcPr>
          <w:p>
            <w:pPr>
              <w:pStyle w:val="9"/>
            </w:pPr>
            <w:r>
              <w:t>12800.00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6000.00</w:t>
            </w:r>
          </w:p>
        </w:tc>
        <w:tc>
          <w:tcPr>
            <w:tcW w:w="2551" w:type="dxa"/>
            <w:vAlign w:val="center"/>
          </w:tcPr>
          <w:p>
            <w:pPr>
              <w:pStyle w:val="9"/>
            </w:pPr>
          </w:p>
        </w:tc>
        <w:tc>
          <w:tcPr>
            <w:tcW w:w="2551" w:type="dxa"/>
            <w:vAlign w:val="center"/>
          </w:tcPr>
          <w:p>
            <w:pPr>
              <w:pStyle w:val="9"/>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20836.00</w:t>
            </w:r>
          </w:p>
        </w:tc>
        <w:tc>
          <w:tcPr>
            <w:tcW w:w="2551" w:type="dxa"/>
            <w:vAlign w:val="center"/>
          </w:tcPr>
          <w:p>
            <w:pPr>
              <w:pStyle w:val="9"/>
            </w:pPr>
            <w:r>
              <w:t>20836.00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20836.00</w:t>
            </w:r>
          </w:p>
        </w:tc>
        <w:tc>
          <w:tcPr>
            <w:tcW w:w="2551" w:type="dxa"/>
            <w:vAlign w:val="center"/>
          </w:tcPr>
          <w:p>
            <w:pPr>
              <w:pStyle w:val="9"/>
            </w:pPr>
            <w:r>
              <w:t>20836.00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井陉县大气污染防治服务保障中心2026年部门预算信息公开情况说明</w:t>
      </w:r>
    </w:p>
    <w:p>
      <w:pPr>
        <w:jc w:val="center"/>
      </w:pPr>
      <w:r>
        <w:rPr>
          <w:rFonts w:ascii="方正小标宋_GBK" w:hAnsi="方正小标宋_GBK" w:eastAsia="方正小标宋_GBK" w:cs="方正小标宋_GBK"/>
          <w:color w:val="000000"/>
          <w:sz w:val="44"/>
        </w:rPr>
        <w:t>井陉县大气污染防治服务保障中心2026年部门预算信息公开情况说明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按照《中华人民共和国预算法》、《地方预决算公开操作规程》和《关于进一步推进预算公开工作的实施意见》规定，现将井陉县大气污染防治服务保障中心2026年部门预算公开如下：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根据《关于设立井陉县大气污染防治服务保障中心的通知》，井陉县大气污染防治服务保障中心的主要职责是：负责贯彻落实县委、县政府关于大气污染防治有关工作安排，负责全县大气污染防治相关数据统计、分析、论证，提出大气污染防治合理化建议，为全县大气污染防治提供技术支持和服务保障等相关工作。具体如下：</w:t>
      </w:r>
    </w:p>
    <w:p>
      <w:pPr>
        <w:pStyle w:val="15"/>
      </w:pPr>
      <w:r>
        <w:t>一、政策执行与统筹协调</w:t>
      </w:r>
    </w:p>
    <w:p>
      <w:pPr>
        <w:pStyle w:val="15"/>
      </w:pPr>
      <w:r>
        <w:t>落实县委、县政府及上级关于大气污染防治的决策部署与法规标准，统筹协调全县防治工作推进。拟定年度、季度及专项治理方案，分解目标任务，制定时间表与路线图，推动责任落地。协调生态环境、住建、交通、城管等部门，建立联动机制，解决跨区域、跨部门防治难题。承担县大气污染防治相关会议、活动的组织筹备与服务保障，起草会议材料与纪要。</w:t>
      </w:r>
    </w:p>
    <w:p>
      <w:pPr>
        <w:pStyle w:val="15"/>
      </w:pPr>
      <w:r>
        <w:t>二、督导考核与任务落实</w:t>
      </w:r>
    </w:p>
    <w:p>
      <w:pPr>
        <w:pStyle w:val="15"/>
      </w:pPr>
      <w:r>
        <w:t>对乡镇、部门防治工作开展督导检查，跟踪整改进度，定期通报情况。协助制定考核机制，汇总各部门情况并报上级部门。受理并转办大气污染举报线索，监督办理情况，及时反馈结果。</w:t>
      </w:r>
    </w:p>
    <w:p>
      <w:pPr>
        <w:pStyle w:val="15"/>
      </w:pPr>
      <w:r>
        <w:t>三、监测预警与数据应用</w:t>
      </w:r>
    </w:p>
    <w:p>
      <w:pPr>
        <w:pStyle w:val="15"/>
      </w:pPr>
      <w:r>
        <w:t>负责县大气环境质量自动监测网络及监控平台的建设、运维与管理，保障数据连续、准确、有效。开展空气质量实时监测、数据统计、趋势分析与来源解析，形成日报、周报、月报及专题报告。为精准治污提供数据支撑，提出差异化管控建议，服务科学决策。</w:t>
      </w:r>
    </w:p>
    <w:p>
      <w:pPr>
        <w:pStyle w:val="15"/>
      </w:pPr>
      <w:r>
        <w:t>四、应急响应与宣传</w:t>
      </w:r>
    </w:p>
    <w:p>
      <w:pPr>
        <w:pStyle w:val="15"/>
      </w:pPr>
      <w:r>
        <w:t>按上级政策及时部署重污染天气应急预案，督导相关部门应急响应措施落实情况。负责大气污染防治宣传教育，普及环保知识，营造社会共治氛围。</w:t>
      </w:r>
    </w:p>
    <w:p>
      <w:pPr>
        <w:pStyle w:val="15"/>
      </w:pPr>
      <w:r>
        <w:t>五、其他工作</w:t>
      </w:r>
    </w:p>
    <w:p>
      <w:pPr>
        <w:pStyle w:val="15"/>
      </w:pPr>
      <w:r>
        <w:t>完成县委、县政府及上级部门交办的其他大气污染防治相关任务。做好防治工作档案收集、整理、归档与管理，规范档案资料。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井陉县大气污染防治服务保障中心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其他</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pPr>
      <w:r>
        <w:t>按照预算管理有关规定，目前部门预算的编制实行综合预算管理，即全部收入和支出都反映在预算中。井陉县大气污染防治服务保障中心机关及所属事业单位的收支包含在部门预算中。</w:t>
      </w:r>
    </w:p>
    <w:p>
      <w:pPr>
        <w:pStyle w:val="16"/>
      </w:pPr>
      <w:r>
        <w:t>1、收入说明</w:t>
      </w:r>
    </w:p>
    <w:p>
      <w:pPr>
        <w:pStyle w:val="16"/>
      </w:pPr>
      <w:r>
        <w:t>反映本部门当年全部收入。2026年预算收入1111977.30</w:t>
      </w:r>
      <w:r>
        <w:rPr>
          <w:rFonts w:hint="eastAsia"/>
          <w:lang w:eastAsia="zh-CN"/>
        </w:rPr>
        <w:t>元</w:t>
      </w:r>
      <w:r>
        <w:t>，其中：一般公共预算收入1111977.30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6"/>
      </w:pPr>
      <w:r>
        <w:t>2、支出说明</w:t>
      </w:r>
    </w:p>
    <w:p>
      <w:pPr>
        <w:pStyle w:val="16"/>
      </w:pPr>
      <w:r>
        <w:t>收支预算总表支出栏、基本支出表、项目支出表按经济分类和支出功能分类科目编制，反映井陉县大气污染防治服务保障中心年度部门预算中支出预算的总体情况。2026年支出预算1111977.30</w:t>
      </w:r>
      <w:r>
        <w:rPr>
          <w:rFonts w:hint="eastAsia"/>
          <w:lang w:eastAsia="zh-CN"/>
        </w:rPr>
        <w:t>元</w:t>
      </w:r>
      <w:r>
        <w:t>，其中基本支出1111977.30</w:t>
      </w:r>
      <w:r>
        <w:rPr>
          <w:rFonts w:hint="eastAsia"/>
          <w:lang w:eastAsia="zh-CN"/>
        </w:rPr>
        <w:t>元</w:t>
      </w:r>
      <w:r>
        <w:t>，包括人员经费1060977.30</w:t>
      </w:r>
      <w:r>
        <w:rPr>
          <w:rFonts w:hint="eastAsia"/>
          <w:lang w:eastAsia="zh-CN"/>
        </w:rPr>
        <w:t>元</w:t>
      </w:r>
      <w:r>
        <w:t>和日常公用经费51000.00</w:t>
      </w:r>
      <w:r>
        <w:rPr>
          <w:rFonts w:hint="eastAsia"/>
          <w:lang w:eastAsia="zh-CN"/>
        </w:rPr>
        <w:t>元</w:t>
      </w:r>
      <w:r>
        <w:t>；项目支出0.00</w:t>
      </w:r>
      <w:r>
        <w:rPr>
          <w:rFonts w:hint="eastAsia"/>
          <w:lang w:eastAsia="zh-CN"/>
        </w:rPr>
        <w:t>元</w:t>
      </w:r>
      <w:r>
        <w:t>，主要为暂无项目安排；预计下年使用的单位资金结余0.00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6"/>
      </w:pPr>
      <w:r>
        <w:t>3、比上年增减情况</w:t>
      </w:r>
    </w:p>
    <w:p>
      <w:pPr>
        <w:pStyle w:val="16"/>
      </w:pPr>
      <w:r>
        <w:t>2026年预算收支安排1111977.30</w:t>
      </w:r>
      <w:r>
        <w:rPr>
          <w:rFonts w:hint="eastAsia"/>
          <w:lang w:eastAsia="zh-CN"/>
        </w:rPr>
        <w:t>元</w:t>
      </w:r>
      <w:r>
        <w:t>，较2025年预算增加1111977.30</w:t>
      </w:r>
      <w:r>
        <w:rPr>
          <w:rFonts w:hint="eastAsia"/>
          <w:lang w:eastAsia="zh-CN"/>
        </w:rPr>
        <w:t>元</w:t>
      </w:r>
      <w:r>
        <w:t>，其中：基本支出增加1111977.30</w:t>
      </w:r>
      <w:r>
        <w:rPr>
          <w:rFonts w:hint="eastAsia"/>
          <w:lang w:eastAsia="zh-CN"/>
        </w:rPr>
        <w:t>元</w:t>
      </w:r>
      <w:r>
        <w:t>，主要为新设立机构第一年安排预算。项目支出增加0.00</w:t>
      </w:r>
      <w:r>
        <w:rPr>
          <w:rFonts w:hint="eastAsia"/>
          <w:lang w:eastAsia="zh-CN"/>
        </w:rPr>
        <w:t>元</w:t>
      </w:r>
      <w:r>
        <w:t>，主要为暂无项目资金安排。预计下年使用的单位资金结余增加0.00</w:t>
      </w:r>
      <w:r>
        <w:rPr>
          <w:rFonts w:hint="eastAsia"/>
          <w:lang w:eastAsia="zh-CN"/>
        </w:rPr>
        <w:t>元</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2026年，我部门财政拨款“三公”经费预算安排0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（其中：公务用车购置费为0</w:t>
      </w:r>
      <w:r>
        <w:rPr>
          <w:rFonts w:hint="eastAsia"/>
          <w:lang w:eastAsia="zh-CN"/>
        </w:rPr>
        <w:t>元</w:t>
      </w:r>
      <w:r>
        <w:t>，公务用车运维费0</w:t>
      </w:r>
      <w:r>
        <w:rPr>
          <w:rFonts w:hint="eastAsia"/>
          <w:lang w:eastAsia="zh-CN"/>
        </w:rPr>
        <w:t>元</w:t>
      </w:r>
      <w:r>
        <w:t>)；公务接待费0</w:t>
      </w:r>
      <w:r>
        <w:rPr>
          <w:rFonts w:hint="eastAsia"/>
          <w:lang w:eastAsia="zh-CN"/>
        </w:rPr>
        <w:t>元</w:t>
      </w:r>
      <w:r>
        <w:t>。与2025年相比增加0</w:t>
      </w:r>
      <w:r>
        <w:rPr>
          <w:rFonts w:hint="eastAsia"/>
          <w:lang w:eastAsia="zh-CN"/>
        </w:rPr>
        <w:t>元</w:t>
      </w:r>
      <w:r>
        <w:t>，增减变化的主要原因是暂未安排三公经费</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19"/>
        <w:rPr>
          <w:rFonts w:eastAsiaTheme="minorEastAsia"/>
          <w:lang w:eastAsia="zh-CN"/>
        </w:rPr>
      </w:pPr>
      <w:r>
        <w:t>部门整体绩效目标</w:t>
      </w:r>
    </w:p>
    <w:p>
      <w:pPr>
        <w:pStyle w:val="19"/>
      </w:pPr>
      <w:r>
        <w:t>以习近平新时代中国特色社会主义思想为指导，深入贯彻党的二十大精神，积极响应县委决策部署，统筹协调大气污染防治服务保障工作。紧紧围绕高质量发展，及石家庄市大气污染防治要求，运用科学方法高效推进井陉县大气污染防治工作，促进井陉县空气质量向好发展。</w:t>
      </w:r>
    </w:p>
    <w:p>
      <w:pPr>
        <w:pStyle w:val="20"/>
        <w:rPr>
          <w:rFonts w:eastAsiaTheme="minorEastAsia"/>
          <w:lang w:eastAsia="zh-CN"/>
        </w:rPr>
      </w:pPr>
      <w:r>
        <w:t>（二）分项绩效目标</w:t>
      </w:r>
    </w:p>
    <w:p>
      <w:pPr>
        <w:pStyle w:val="20"/>
      </w:pPr>
      <w:r>
        <w:t>1、项目管理</w:t>
      </w:r>
    </w:p>
    <w:p>
      <w:pPr>
        <w:pStyle w:val="20"/>
      </w:pPr>
      <w:r>
        <w:t>绩效目标：第一做好县委、县政府关于大气污染防治的工作部署，协调推</w:t>
      </w:r>
      <w:r>
        <w:rPr>
          <w:rFonts w:hint="eastAsia"/>
          <w:lang w:eastAsia="zh-CN"/>
        </w:rPr>
        <w:t>进</w:t>
      </w:r>
      <w:r>
        <w:t xml:space="preserve">井陉县大气污染防治工作；第二是为本地大气污染防治的指导督导、协调调度提供服务保障，协调推进问题解决；第三负责井陉县大气环境监控平台运维，开展数据统计、分析、论证，提出管控建议等。                      </w:t>
      </w:r>
    </w:p>
    <w:p>
      <w:pPr>
        <w:pStyle w:val="20"/>
      </w:pPr>
      <w:r>
        <w:t>绩效指标：在工作开展过程中积极督促使用单位申报项目资金，确保按时按量拨付项目资金。</w:t>
      </w:r>
    </w:p>
    <w:p>
      <w:pPr>
        <w:pStyle w:val="20"/>
      </w:pPr>
      <w:r>
        <w:t>2、资金支付</w:t>
      </w:r>
    </w:p>
    <w:p>
      <w:pPr>
        <w:pStyle w:val="20"/>
      </w:pPr>
      <w:r>
        <w:t>绩效目标：有序落实、及时拨付项目资金，确保项目正常运转。</w:t>
      </w:r>
    </w:p>
    <w:p>
      <w:pPr>
        <w:pStyle w:val="20"/>
      </w:pPr>
      <w:r>
        <w:t>绩效指标：积极掌握项目进展情况，及时申报项目，确保资金顺利申请、下达，按照规定结合实际工作量，规范资金拨付流程，及时拨付资金，确保大气污染防治服务保障工作正常运转。</w:t>
      </w:r>
    </w:p>
    <w:p>
      <w:pPr>
        <w:spacing w:line="500" w:lineRule="exact"/>
        <w:ind w:firstLine="560"/>
        <w:rPr>
          <w:lang w:eastAsia="zh-CN"/>
        </w:rPr>
      </w:pPr>
      <w:r>
        <w:rPr>
          <w:rFonts w:eastAsia="方正仿宋_GBK"/>
          <w:color w:val="000000"/>
          <w:sz w:val="28"/>
        </w:rPr>
        <w:t>（三）工作保障措施</w:t>
      </w:r>
    </w:p>
    <w:p>
      <w:pPr>
        <w:pStyle w:val="21"/>
      </w:pPr>
      <w:r>
        <w:t>1、完善制度建设。将事前评估、目标管理、运行监控、绩效评价、结果应用等各项改革措施，有效融入预算管理的全过程，研究完善井陉县大气污染防治服务保障中心预算绩效管理有关制度办法和财务管理规定。建立统筹协调、分工协作、密切配合、合力推进的工作机制，围绕年度总体绩效目标和分项绩效目标，明确责任主体，实施进度要求，确保如期完成。</w:t>
      </w:r>
    </w:p>
    <w:p>
      <w:pPr>
        <w:pStyle w:val="21"/>
      </w:pPr>
      <w:r>
        <w:t>2、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pPr>
        <w:pStyle w:val="21"/>
      </w:pPr>
      <w:r>
        <w:t>3、加强绩效运行监控。按要求开展绩效运行监控，依据确定的绩效目标，采取数据跟踪核查和汇总分析等方式，动态了解和掌握绩效目标实现程度、资金支出进度和项目实施进度，对评价中发现的问题及时整改，确保绩效目标按期保质完成。</w:t>
      </w:r>
    </w:p>
    <w:p>
      <w:pPr>
        <w:pStyle w:val="21"/>
      </w:pPr>
      <w:r>
        <w:t>4、规范财政资金、财务资产管理。规范财政资金使用效益，完善内部控制管理制度，坚持依法理财，注重资金支出绩效，最大限</w:t>
      </w:r>
      <w:r>
        <w:rPr>
          <w:rFonts w:hint="eastAsia"/>
          <w:lang w:eastAsia="zh-CN"/>
        </w:rPr>
        <w:t>度</w:t>
      </w:r>
      <w:r>
        <w:t>的发挥财政资金效益。在完善财务管理制度的基础上，科学配置单位资产，严格审批程序，加强固定资产登记、使用和报废处置管理，做</w:t>
      </w:r>
      <w:bookmarkStart w:id="20" w:name="_GoBack"/>
      <w:bookmarkEnd w:id="20"/>
      <w:r>
        <w:t>到支出合理，物尽其用。</w:t>
      </w:r>
    </w:p>
    <w:p>
      <w:pPr>
        <w:pStyle w:val="21"/>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井陉县大气污染防治服务保障中心（含所属单位）上年末固定资产金额为0.00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资产总额</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 xml:space="preserve">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4、其他固定资产</w:t>
            </w: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57D"/>
    <w:rsid w:val="00531947"/>
    <w:rsid w:val="006F7966"/>
    <w:rsid w:val="007C7EE1"/>
    <w:rsid w:val="00D9747B"/>
    <w:rsid w:val="00F4057D"/>
    <w:rsid w:val="58EADAA3"/>
    <w:rsid w:val="7FD3AC98"/>
    <w:rsid w:val="E77789E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1745</Words>
  <Characters>9948</Characters>
  <Lines>82</Lines>
  <Paragraphs>23</Paragraphs>
  <TotalTime>9</TotalTime>
  <ScaleCrop>false</ScaleCrop>
  <LinksUpToDate>false</LinksUpToDate>
  <CharactersWithSpaces>11670</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2026-02-06T19:06:00Z</dcterms:created>
  <dc:creator>Administrator</dc:creator>
  <cp:lastModifiedBy>uos</cp:lastModifiedBy>
  <dcterms:modified xsi:type="dcterms:W3CDTF">2026-03-19T15:00:50Z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216318B2ABD69A032B9EBB69002BFC21</vt:lpwstr>
  </property>
</Properties>
</file>