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第一部分  部门预算</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62</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63</w:t>
      </w:r>
      <w:r>
        <w:fldChar w:fldCharType="end"/>
      </w:r>
      <w:r>
        <w:fldChar w:fldCharType="end"/>
      </w:r>
    </w:p>
    <w:p>
      <w:r>
        <w:fldChar w:fldCharType="end"/>
      </w:r>
    </w:p>
    <w:p>
      <w:pPr>
        <w:spacing w:before="0" w:after="0" w:line="240" w:lineRule="auto"/>
        <w:ind w:firstLine="0"/>
        <w:jc w:val="center"/>
        <w:outlineLvl w:val="9"/>
      </w:pPr>
      <w:r>
        <w:rPr>
          <w:rFonts w:ascii="黑体" w:hAnsi="黑体" w:eastAsia="黑体" w:cs="黑体"/>
          <w:b/>
          <w:color w:val="000000"/>
          <w:sz w:val="30"/>
        </w:rPr>
        <w:t>第二部分  部门所属单位预算</w:t>
      </w:r>
    </w:p>
    <w:p>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一、井陉县吴家窑乡人民政府本级收支预算</w:t>
      </w:r>
      <w:r>
        <w:tab/>
      </w:r>
      <w:r>
        <w:fldChar w:fldCharType="begin"/>
      </w:r>
      <w:r>
        <w:instrText xml:space="preserve">PAGEREF _Toc_4_4_0000000021 \h</w:instrText>
      </w:r>
      <w:r>
        <w:fldChar w:fldCharType="separate"/>
      </w:r>
      <w:r>
        <w:t>65</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803井陉县吴家窑乡人民政府</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7336784.20</w:t>
            </w:r>
          </w:p>
        </w:tc>
        <w:tc>
          <w:tcPr>
            <w:tcW w:w="4535" w:type="dxa"/>
            <w:vAlign w:val="center"/>
          </w:tcPr>
          <w:p>
            <w:pPr>
              <w:pStyle w:val="14"/>
            </w:pPr>
            <w:r>
              <w:t>一、一般公共服务支出</w:t>
            </w:r>
          </w:p>
        </w:tc>
        <w:tc>
          <w:tcPr>
            <w:tcW w:w="2126" w:type="dxa"/>
            <w:vAlign w:val="center"/>
          </w:tcPr>
          <w:p>
            <w:pPr>
              <w:pStyle w:val="13"/>
            </w:pPr>
            <w:r>
              <w:t>5238662.00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1003045.00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262840.10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277904.60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439332.50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7336784.20</w:t>
            </w:r>
          </w:p>
        </w:tc>
        <w:tc>
          <w:tcPr>
            <w:tcW w:w="4535" w:type="dxa"/>
            <w:vAlign w:val="center"/>
          </w:tcPr>
          <w:p>
            <w:pPr>
              <w:pStyle w:val="16"/>
            </w:pPr>
            <w:r>
              <w:t>本年支出合计</w:t>
            </w:r>
          </w:p>
        </w:tc>
        <w:tc>
          <w:tcPr>
            <w:tcW w:w="2126" w:type="dxa"/>
            <w:vAlign w:val="center"/>
          </w:tcPr>
          <w:p>
            <w:pPr>
              <w:pStyle w:val="17"/>
            </w:pPr>
            <w:r>
              <w:t>7336784.20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7336784.20</w:t>
            </w:r>
          </w:p>
        </w:tc>
        <w:tc>
          <w:tcPr>
            <w:tcW w:w="4535" w:type="dxa"/>
            <w:vAlign w:val="center"/>
          </w:tcPr>
          <w:p>
            <w:pPr>
              <w:pStyle w:val="16"/>
            </w:pPr>
            <w:r>
              <w:t>支出总计</w:t>
            </w:r>
          </w:p>
        </w:tc>
        <w:tc>
          <w:tcPr>
            <w:tcW w:w="2126" w:type="dxa"/>
            <w:vAlign w:val="center"/>
          </w:tcPr>
          <w:p>
            <w:pPr>
              <w:pStyle w:val="17"/>
            </w:pPr>
            <w:r>
              <w:t>7336784.20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803井陉县吴家窑乡人民政府</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7336784.20</w:t>
            </w:r>
          </w:p>
        </w:tc>
        <w:tc>
          <w:tcPr>
            <w:tcW w:w="1134" w:type="dxa"/>
            <w:vAlign w:val="center"/>
          </w:tcPr>
          <w:p>
            <w:pPr>
              <w:pStyle w:val="17"/>
            </w:pPr>
            <w:r>
              <w:t>7336784.20</w:t>
            </w:r>
          </w:p>
        </w:tc>
        <w:tc>
          <w:tcPr>
            <w:tcW w:w="1134" w:type="dxa"/>
            <w:vAlign w:val="center"/>
          </w:tcPr>
          <w:p>
            <w:pPr>
              <w:pStyle w:val="17"/>
            </w:pPr>
            <w:r>
              <w:t>7336784.20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5238662.00</w:t>
            </w:r>
          </w:p>
        </w:tc>
        <w:tc>
          <w:tcPr>
            <w:tcW w:w="1134" w:type="dxa"/>
            <w:vAlign w:val="center"/>
          </w:tcPr>
          <w:p>
            <w:pPr>
              <w:pStyle w:val="13"/>
            </w:pPr>
            <w:r>
              <w:t>5238662.00</w:t>
            </w:r>
          </w:p>
        </w:tc>
        <w:tc>
          <w:tcPr>
            <w:tcW w:w="1134" w:type="dxa"/>
            <w:vAlign w:val="center"/>
          </w:tcPr>
          <w:p>
            <w:pPr>
              <w:pStyle w:val="13"/>
            </w:pPr>
            <w:r>
              <w:t>5238662.00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5188662.00</w:t>
            </w:r>
          </w:p>
        </w:tc>
        <w:tc>
          <w:tcPr>
            <w:tcW w:w="1134" w:type="dxa"/>
            <w:vAlign w:val="center"/>
          </w:tcPr>
          <w:p>
            <w:pPr>
              <w:pStyle w:val="13"/>
            </w:pPr>
            <w:r>
              <w:t>5188662.00</w:t>
            </w:r>
          </w:p>
        </w:tc>
        <w:tc>
          <w:tcPr>
            <w:tcW w:w="1134" w:type="dxa"/>
            <w:vAlign w:val="center"/>
          </w:tcPr>
          <w:p>
            <w:pPr>
              <w:pStyle w:val="13"/>
            </w:pPr>
            <w:r>
              <w:t>5188662.00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4783105.00</w:t>
            </w:r>
          </w:p>
        </w:tc>
        <w:tc>
          <w:tcPr>
            <w:tcW w:w="1134" w:type="dxa"/>
            <w:vAlign w:val="center"/>
          </w:tcPr>
          <w:p>
            <w:pPr>
              <w:pStyle w:val="13"/>
            </w:pPr>
            <w:r>
              <w:t>4783105.00</w:t>
            </w:r>
          </w:p>
        </w:tc>
        <w:tc>
          <w:tcPr>
            <w:tcW w:w="1134" w:type="dxa"/>
            <w:vAlign w:val="center"/>
          </w:tcPr>
          <w:p>
            <w:pPr>
              <w:pStyle w:val="13"/>
            </w:pPr>
            <w:r>
              <w:t>4783105.00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405557.00</w:t>
            </w:r>
          </w:p>
        </w:tc>
        <w:tc>
          <w:tcPr>
            <w:tcW w:w="1134" w:type="dxa"/>
            <w:vAlign w:val="center"/>
          </w:tcPr>
          <w:p>
            <w:pPr>
              <w:pStyle w:val="13"/>
            </w:pPr>
            <w:r>
              <w:t>405557.00</w:t>
            </w:r>
          </w:p>
        </w:tc>
        <w:tc>
          <w:tcPr>
            <w:tcW w:w="1134" w:type="dxa"/>
            <w:vAlign w:val="center"/>
          </w:tcPr>
          <w:p>
            <w:pPr>
              <w:pStyle w:val="13"/>
            </w:pPr>
            <w:r>
              <w:t>405557.00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1003045.00</w:t>
            </w:r>
          </w:p>
        </w:tc>
        <w:tc>
          <w:tcPr>
            <w:tcW w:w="1134" w:type="dxa"/>
            <w:vAlign w:val="center"/>
          </w:tcPr>
          <w:p>
            <w:pPr>
              <w:pStyle w:val="13"/>
            </w:pPr>
            <w:r>
              <w:t>1003045.00</w:t>
            </w:r>
          </w:p>
        </w:tc>
        <w:tc>
          <w:tcPr>
            <w:tcW w:w="1134" w:type="dxa"/>
            <w:vAlign w:val="center"/>
          </w:tcPr>
          <w:p>
            <w:pPr>
              <w:pStyle w:val="13"/>
            </w:pPr>
            <w:r>
              <w:t>1003045.00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978006.40</w:t>
            </w:r>
          </w:p>
        </w:tc>
        <w:tc>
          <w:tcPr>
            <w:tcW w:w="1134" w:type="dxa"/>
            <w:vAlign w:val="center"/>
          </w:tcPr>
          <w:p>
            <w:pPr>
              <w:pStyle w:val="13"/>
            </w:pPr>
            <w:r>
              <w:t>978006.40</w:t>
            </w:r>
          </w:p>
        </w:tc>
        <w:tc>
          <w:tcPr>
            <w:tcW w:w="1134" w:type="dxa"/>
            <w:vAlign w:val="center"/>
          </w:tcPr>
          <w:p>
            <w:pPr>
              <w:pStyle w:val="13"/>
            </w:pPr>
            <w:r>
              <w:t>978006.40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438341.70</w:t>
            </w:r>
          </w:p>
        </w:tc>
        <w:tc>
          <w:tcPr>
            <w:tcW w:w="1134" w:type="dxa"/>
            <w:vAlign w:val="center"/>
          </w:tcPr>
          <w:p>
            <w:pPr>
              <w:pStyle w:val="13"/>
            </w:pPr>
            <w:r>
              <w:t>438341.70</w:t>
            </w:r>
          </w:p>
        </w:tc>
        <w:tc>
          <w:tcPr>
            <w:tcW w:w="1134" w:type="dxa"/>
            <w:vAlign w:val="center"/>
          </w:tcPr>
          <w:p>
            <w:pPr>
              <w:pStyle w:val="13"/>
            </w:pPr>
            <w:r>
              <w:t>438341.70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539664.70</w:t>
            </w:r>
          </w:p>
        </w:tc>
        <w:tc>
          <w:tcPr>
            <w:tcW w:w="1134" w:type="dxa"/>
            <w:vAlign w:val="center"/>
          </w:tcPr>
          <w:p>
            <w:pPr>
              <w:pStyle w:val="13"/>
            </w:pPr>
            <w:r>
              <w:t>539664.70</w:t>
            </w:r>
          </w:p>
        </w:tc>
        <w:tc>
          <w:tcPr>
            <w:tcW w:w="1134" w:type="dxa"/>
            <w:vAlign w:val="center"/>
          </w:tcPr>
          <w:p>
            <w:pPr>
              <w:pStyle w:val="13"/>
            </w:pPr>
            <w:r>
              <w:t>539664.70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262840.10</w:t>
            </w:r>
          </w:p>
        </w:tc>
        <w:tc>
          <w:tcPr>
            <w:tcW w:w="1134" w:type="dxa"/>
            <w:vAlign w:val="center"/>
          </w:tcPr>
          <w:p>
            <w:pPr>
              <w:pStyle w:val="13"/>
            </w:pPr>
            <w:r>
              <w:t>262840.10</w:t>
            </w:r>
          </w:p>
        </w:tc>
        <w:tc>
          <w:tcPr>
            <w:tcW w:w="1134" w:type="dxa"/>
            <w:vAlign w:val="center"/>
          </w:tcPr>
          <w:p>
            <w:pPr>
              <w:pStyle w:val="13"/>
            </w:pPr>
            <w:r>
              <w:t>262840.10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277904.60</w:t>
            </w:r>
          </w:p>
        </w:tc>
        <w:tc>
          <w:tcPr>
            <w:tcW w:w="1134" w:type="dxa"/>
            <w:vAlign w:val="center"/>
          </w:tcPr>
          <w:p>
            <w:pPr>
              <w:pStyle w:val="13"/>
            </w:pPr>
            <w:r>
              <w:t>277904.60</w:t>
            </w:r>
          </w:p>
        </w:tc>
        <w:tc>
          <w:tcPr>
            <w:tcW w:w="1134" w:type="dxa"/>
            <w:vAlign w:val="center"/>
          </w:tcPr>
          <w:p>
            <w:pPr>
              <w:pStyle w:val="13"/>
            </w:pPr>
            <w:r>
              <w:t>277904.60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2130142</w:t>
            </w:r>
          </w:p>
        </w:tc>
        <w:tc>
          <w:tcPr>
            <w:tcW w:w="1559" w:type="dxa"/>
            <w:vAlign w:val="center"/>
          </w:tcPr>
          <w:p>
            <w:pPr>
              <w:pStyle w:val="14"/>
            </w:pPr>
            <w:r>
              <w:t>乡村道路建设</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7336784.20</w:t>
            </w:r>
          </w:p>
        </w:tc>
        <w:tc>
          <w:tcPr>
            <w:tcW w:w="1361" w:type="dxa"/>
            <w:vAlign w:val="center"/>
          </w:tcPr>
          <w:p>
            <w:pPr>
              <w:pStyle w:val="17"/>
            </w:pPr>
            <w:r>
              <w:t>6336722.60</w:t>
            </w:r>
          </w:p>
        </w:tc>
        <w:tc>
          <w:tcPr>
            <w:tcW w:w="1361" w:type="dxa"/>
            <w:vAlign w:val="center"/>
          </w:tcPr>
          <w:p>
            <w:pPr>
              <w:pStyle w:val="17"/>
            </w:pPr>
            <w:r>
              <w:t>1000061.60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5238662.00</w:t>
            </w:r>
          </w:p>
        </w:tc>
        <w:tc>
          <w:tcPr>
            <w:tcW w:w="1361" w:type="dxa"/>
            <w:vAlign w:val="center"/>
          </w:tcPr>
          <w:p>
            <w:pPr>
              <w:pStyle w:val="13"/>
            </w:pPr>
            <w:r>
              <w:t>4643105.00</w:t>
            </w:r>
          </w:p>
        </w:tc>
        <w:tc>
          <w:tcPr>
            <w:tcW w:w="1361" w:type="dxa"/>
            <w:vAlign w:val="center"/>
          </w:tcPr>
          <w:p>
            <w:pPr>
              <w:pStyle w:val="13"/>
            </w:pPr>
            <w:r>
              <w:t>595557.00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5188662.00</w:t>
            </w:r>
          </w:p>
        </w:tc>
        <w:tc>
          <w:tcPr>
            <w:tcW w:w="1361" w:type="dxa"/>
            <w:vAlign w:val="center"/>
          </w:tcPr>
          <w:p>
            <w:pPr>
              <w:pStyle w:val="13"/>
            </w:pPr>
            <w:r>
              <w:t>4643105.00</w:t>
            </w:r>
          </w:p>
        </w:tc>
        <w:tc>
          <w:tcPr>
            <w:tcW w:w="1361" w:type="dxa"/>
            <w:vAlign w:val="center"/>
          </w:tcPr>
          <w:p>
            <w:pPr>
              <w:pStyle w:val="13"/>
            </w:pPr>
            <w:r>
              <w:t>545557.00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4783105.00</w:t>
            </w:r>
          </w:p>
        </w:tc>
        <w:tc>
          <w:tcPr>
            <w:tcW w:w="1361" w:type="dxa"/>
            <w:vAlign w:val="center"/>
          </w:tcPr>
          <w:p>
            <w:pPr>
              <w:pStyle w:val="13"/>
            </w:pPr>
            <w:r>
              <w:t>4643105.00</w:t>
            </w:r>
          </w:p>
        </w:tc>
        <w:tc>
          <w:tcPr>
            <w:tcW w:w="1361" w:type="dxa"/>
            <w:vAlign w:val="center"/>
          </w:tcPr>
          <w:p>
            <w:pPr>
              <w:pStyle w:val="13"/>
            </w:pPr>
            <w:r>
              <w:t>140000.00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405557.00</w:t>
            </w:r>
          </w:p>
        </w:tc>
        <w:tc>
          <w:tcPr>
            <w:tcW w:w="1361" w:type="dxa"/>
            <w:vAlign w:val="center"/>
          </w:tcPr>
          <w:p>
            <w:pPr>
              <w:pStyle w:val="13"/>
            </w:pPr>
          </w:p>
        </w:tc>
        <w:tc>
          <w:tcPr>
            <w:tcW w:w="1361" w:type="dxa"/>
            <w:vAlign w:val="center"/>
          </w:tcPr>
          <w:p>
            <w:pPr>
              <w:pStyle w:val="13"/>
            </w:pPr>
            <w:r>
              <w:t>405557.00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1003045.00</w:t>
            </w:r>
          </w:p>
        </w:tc>
        <w:tc>
          <w:tcPr>
            <w:tcW w:w="1361" w:type="dxa"/>
            <w:vAlign w:val="center"/>
          </w:tcPr>
          <w:p>
            <w:pPr>
              <w:pStyle w:val="13"/>
            </w:pPr>
            <w:r>
              <w:t>1001045.00</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978006.40</w:t>
            </w:r>
          </w:p>
        </w:tc>
        <w:tc>
          <w:tcPr>
            <w:tcW w:w="1361" w:type="dxa"/>
            <w:vAlign w:val="center"/>
          </w:tcPr>
          <w:p>
            <w:pPr>
              <w:pStyle w:val="13"/>
            </w:pPr>
            <w:r>
              <w:t>978006.40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438341.70</w:t>
            </w:r>
          </w:p>
        </w:tc>
        <w:tc>
          <w:tcPr>
            <w:tcW w:w="1361" w:type="dxa"/>
            <w:vAlign w:val="center"/>
          </w:tcPr>
          <w:p>
            <w:pPr>
              <w:pStyle w:val="13"/>
            </w:pPr>
            <w:r>
              <w:t>438341.70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539664.70</w:t>
            </w:r>
          </w:p>
        </w:tc>
        <w:tc>
          <w:tcPr>
            <w:tcW w:w="1361" w:type="dxa"/>
            <w:vAlign w:val="center"/>
          </w:tcPr>
          <w:p>
            <w:pPr>
              <w:pStyle w:val="13"/>
            </w:pPr>
            <w:r>
              <w:t>539664.70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23038.60</w:t>
            </w:r>
          </w:p>
        </w:tc>
        <w:tc>
          <w:tcPr>
            <w:tcW w:w="1361" w:type="dxa"/>
            <w:vAlign w:val="center"/>
          </w:tcPr>
          <w:p>
            <w:pPr>
              <w:pStyle w:val="13"/>
            </w:pPr>
            <w:r>
              <w:t>23038.60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23038.60</w:t>
            </w:r>
          </w:p>
        </w:tc>
        <w:tc>
          <w:tcPr>
            <w:tcW w:w="1361" w:type="dxa"/>
            <w:vAlign w:val="center"/>
          </w:tcPr>
          <w:p>
            <w:pPr>
              <w:pStyle w:val="13"/>
            </w:pPr>
            <w:r>
              <w:t>23038.60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262840.10</w:t>
            </w:r>
          </w:p>
        </w:tc>
        <w:tc>
          <w:tcPr>
            <w:tcW w:w="1361" w:type="dxa"/>
            <w:vAlign w:val="center"/>
          </w:tcPr>
          <w:p>
            <w:pPr>
              <w:pStyle w:val="13"/>
            </w:pPr>
            <w:r>
              <w:t>253240.10</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253240.10</w:t>
            </w:r>
          </w:p>
        </w:tc>
        <w:tc>
          <w:tcPr>
            <w:tcW w:w="1361" w:type="dxa"/>
            <w:vAlign w:val="center"/>
          </w:tcPr>
          <w:p>
            <w:pPr>
              <w:pStyle w:val="13"/>
            </w:pPr>
            <w:r>
              <w:t>253240.10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253240.10</w:t>
            </w:r>
          </w:p>
        </w:tc>
        <w:tc>
          <w:tcPr>
            <w:tcW w:w="1361" w:type="dxa"/>
            <w:vAlign w:val="center"/>
          </w:tcPr>
          <w:p>
            <w:pPr>
              <w:pStyle w:val="13"/>
            </w:pPr>
            <w:r>
              <w:t>253240.10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277904.60</w:t>
            </w:r>
          </w:p>
        </w:tc>
        <w:tc>
          <w:tcPr>
            <w:tcW w:w="1361" w:type="dxa"/>
            <w:vAlign w:val="center"/>
          </w:tcPr>
          <w:p>
            <w:pPr>
              <w:pStyle w:val="13"/>
            </w:pPr>
          </w:p>
        </w:tc>
        <w:tc>
          <w:tcPr>
            <w:tcW w:w="1361" w:type="dxa"/>
            <w:vAlign w:val="center"/>
          </w:tcPr>
          <w:p>
            <w:pPr>
              <w:pStyle w:val="13"/>
            </w:pPr>
            <w:r>
              <w:t>277904.60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2130142</w:t>
            </w:r>
          </w:p>
        </w:tc>
        <w:tc>
          <w:tcPr>
            <w:tcW w:w="4535" w:type="dxa"/>
            <w:vAlign w:val="center"/>
          </w:tcPr>
          <w:p>
            <w:pPr>
              <w:pStyle w:val="14"/>
            </w:pPr>
            <w:r>
              <w:t>乡村道路建设</w:t>
            </w: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7336784.20</w:t>
            </w:r>
          </w:p>
        </w:tc>
        <w:tc>
          <w:tcPr>
            <w:tcW w:w="3402" w:type="dxa"/>
            <w:vAlign w:val="center"/>
          </w:tcPr>
          <w:p>
            <w:pPr>
              <w:pStyle w:val="14"/>
            </w:pPr>
            <w:r>
              <w:t>一、一般公共服务支出</w:t>
            </w:r>
          </w:p>
        </w:tc>
        <w:tc>
          <w:tcPr>
            <w:tcW w:w="1474" w:type="dxa"/>
            <w:vAlign w:val="center"/>
          </w:tcPr>
          <w:p>
            <w:pPr>
              <w:pStyle w:val="13"/>
            </w:pPr>
            <w:r>
              <w:t>5238662.00</w:t>
            </w:r>
          </w:p>
        </w:tc>
        <w:tc>
          <w:tcPr>
            <w:tcW w:w="1474" w:type="dxa"/>
            <w:vAlign w:val="center"/>
          </w:tcPr>
          <w:p>
            <w:pPr>
              <w:pStyle w:val="13"/>
            </w:pPr>
            <w:r>
              <w:t>5238662.00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50000.00</w:t>
            </w:r>
          </w:p>
        </w:tc>
        <w:tc>
          <w:tcPr>
            <w:tcW w:w="1474" w:type="dxa"/>
            <w:vAlign w:val="center"/>
          </w:tcPr>
          <w:p>
            <w:pPr>
              <w:pStyle w:val="13"/>
            </w:pPr>
            <w:r>
              <w:t>50000.00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1003045.00</w:t>
            </w:r>
          </w:p>
        </w:tc>
        <w:tc>
          <w:tcPr>
            <w:tcW w:w="1474" w:type="dxa"/>
            <w:vAlign w:val="center"/>
          </w:tcPr>
          <w:p>
            <w:pPr>
              <w:pStyle w:val="13"/>
            </w:pPr>
            <w:r>
              <w:t>1003045.00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262840.10</w:t>
            </w:r>
          </w:p>
        </w:tc>
        <w:tc>
          <w:tcPr>
            <w:tcW w:w="1474" w:type="dxa"/>
            <w:vAlign w:val="center"/>
          </w:tcPr>
          <w:p>
            <w:pPr>
              <w:pStyle w:val="13"/>
            </w:pPr>
            <w:r>
              <w:t>262840.10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65000.00</w:t>
            </w:r>
          </w:p>
        </w:tc>
        <w:tc>
          <w:tcPr>
            <w:tcW w:w="1474" w:type="dxa"/>
            <w:vAlign w:val="center"/>
          </w:tcPr>
          <w:p>
            <w:pPr>
              <w:pStyle w:val="13"/>
            </w:pPr>
            <w:r>
              <w:t>65000.00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277904.60</w:t>
            </w:r>
          </w:p>
        </w:tc>
        <w:tc>
          <w:tcPr>
            <w:tcW w:w="1474" w:type="dxa"/>
            <w:vAlign w:val="center"/>
          </w:tcPr>
          <w:p>
            <w:pPr>
              <w:pStyle w:val="13"/>
            </w:pPr>
            <w:r>
              <w:t>277904.60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439332.50</w:t>
            </w:r>
          </w:p>
        </w:tc>
        <w:tc>
          <w:tcPr>
            <w:tcW w:w="1474" w:type="dxa"/>
            <w:vAlign w:val="center"/>
          </w:tcPr>
          <w:p>
            <w:pPr>
              <w:pStyle w:val="13"/>
            </w:pPr>
            <w:r>
              <w:t>439332.50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7336784.20</w:t>
            </w:r>
          </w:p>
        </w:tc>
        <w:tc>
          <w:tcPr>
            <w:tcW w:w="3402" w:type="dxa"/>
            <w:vAlign w:val="center"/>
          </w:tcPr>
          <w:p>
            <w:pPr>
              <w:pStyle w:val="16"/>
            </w:pPr>
            <w:r>
              <w:t>本年支出合计</w:t>
            </w:r>
          </w:p>
        </w:tc>
        <w:tc>
          <w:tcPr>
            <w:tcW w:w="1474" w:type="dxa"/>
            <w:vAlign w:val="center"/>
          </w:tcPr>
          <w:p>
            <w:pPr>
              <w:pStyle w:val="17"/>
            </w:pPr>
            <w:r>
              <w:t>7336784.20</w:t>
            </w:r>
          </w:p>
        </w:tc>
        <w:tc>
          <w:tcPr>
            <w:tcW w:w="1474" w:type="dxa"/>
            <w:vAlign w:val="center"/>
          </w:tcPr>
          <w:p>
            <w:pPr>
              <w:pStyle w:val="17"/>
            </w:pPr>
            <w:r>
              <w:t>7336784.20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7336784.20</w:t>
            </w:r>
          </w:p>
        </w:tc>
        <w:tc>
          <w:tcPr>
            <w:tcW w:w="3402" w:type="dxa"/>
            <w:vAlign w:val="center"/>
          </w:tcPr>
          <w:p>
            <w:pPr>
              <w:pStyle w:val="16"/>
            </w:pPr>
            <w:r>
              <w:t>支出总计</w:t>
            </w:r>
          </w:p>
        </w:tc>
        <w:tc>
          <w:tcPr>
            <w:tcW w:w="1474" w:type="dxa"/>
            <w:vAlign w:val="center"/>
          </w:tcPr>
          <w:p>
            <w:pPr>
              <w:pStyle w:val="17"/>
            </w:pPr>
            <w:r>
              <w:t>7336784.20</w:t>
            </w:r>
          </w:p>
        </w:tc>
        <w:tc>
          <w:tcPr>
            <w:tcW w:w="1474" w:type="dxa"/>
            <w:vAlign w:val="center"/>
          </w:tcPr>
          <w:p>
            <w:pPr>
              <w:pStyle w:val="17"/>
            </w:pPr>
            <w:r>
              <w:t>7336784.20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7336784.20</w:t>
            </w:r>
          </w:p>
        </w:tc>
        <w:tc>
          <w:tcPr>
            <w:tcW w:w="2551" w:type="dxa"/>
            <w:vAlign w:val="center"/>
          </w:tcPr>
          <w:p>
            <w:pPr>
              <w:pStyle w:val="17"/>
            </w:pPr>
            <w:r>
              <w:t>6336722.60</w:t>
            </w:r>
          </w:p>
        </w:tc>
        <w:tc>
          <w:tcPr>
            <w:tcW w:w="2551" w:type="dxa"/>
            <w:vAlign w:val="center"/>
          </w:tcPr>
          <w:p>
            <w:pPr>
              <w:pStyle w:val="17"/>
            </w:pPr>
            <w:r>
              <w:t>1000061.60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5238662.00</w:t>
            </w:r>
          </w:p>
        </w:tc>
        <w:tc>
          <w:tcPr>
            <w:tcW w:w="2551" w:type="dxa"/>
            <w:vAlign w:val="center"/>
          </w:tcPr>
          <w:p>
            <w:pPr>
              <w:pStyle w:val="13"/>
            </w:pPr>
            <w:r>
              <w:t>4643105.00</w:t>
            </w:r>
          </w:p>
        </w:tc>
        <w:tc>
          <w:tcPr>
            <w:tcW w:w="2551" w:type="dxa"/>
            <w:vAlign w:val="center"/>
          </w:tcPr>
          <w:p>
            <w:pPr>
              <w:pStyle w:val="13"/>
            </w:pPr>
            <w:r>
              <w:t>595557.00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5188662.00</w:t>
            </w:r>
          </w:p>
        </w:tc>
        <w:tc>
          <w:tcPr>
            <w:tcW w:w="2551" w:type="dxa"/>
            <w:vAlign w:val="center"/>
          </w:tcPr>
          <w:p>
            <w:pPr>
              <w:pStyle w:val="13"/>
            </w:pPr>
            <w:r>
              <w:t>4643105.00</w:t>
            </w:r>
          </w:p>
        </w:tc>
        <w:tc>
          <w:tcPr>
            <w:tcW w:w="2551" w:type="dxa"/>
            <w:vAlign w:val="center"/>
          </w:tcPr>
          <w:p>
            <w:pPr>
              <w:pStyle w:val="13"/>
            </w:pPr>
            <w:r>
              <w:t>545557.00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4783105.00</w:t>
            </w:r>
          </w:p>
        </w:tc>
        <w:tc>
          <w:tcPr>
            <w:tcW w:w="2551" w:type="dxa"/>
            <w:vAlign w:val="center"/>
          </w:tcPr>
          <w:p>
            <w:pPr>
              <w:pStyle w:val="13"/>
            </w:pPr>
            <w:r>
              <w:t>4643105.00</w:t>
            </w:r>
          </w:p>
        </w:tc>
        <w:tc>
          <w:tcPr>
            <w:tcW w:w="2551" w:type="dxa"/>
            <w:vAlign w:val="center"/>
          </w:tcPr>
          <w:p>
            <w:pPr>
              <w:pStyle w:val="13"/>
            </w:pPr>
            <w:r>
              <w:t>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405557.00</w:t>
            </w:r>
          </w:p>
        </w:tc>
        <w:tc>
          <w:tcPr>
            <w:tcW w:w="2551" w:type="dxa"/>
            <w:vAlign w:val="center"/>
          </w:tcPr>
          <w:p>
            <w:pPr>
              <w:pStyle w:val="13"/>
            </w:pPr>
          </w:p>
        </w:tc>
        <w:tc>
          <w:tcPr>
            <w:tcW w:w="2551" w:type="dxa"/>
            <w:vAlign w:val="center"/>
          </w:tcPr>
          <w:p>
            <w:pPr>
              <w:pStyle w:val="13"/>
            </w:pPr>
            <w:r>
              <w:t>405557.00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30000.00</w:t>
            </w:r>
          </w:p>
        </w:tc>
        <w:tc>
          <w:tcPr>
            <w:tcW w:w="2551" w:type="dxa"/>
            <w:vAlign w:val="center"/>
          </w:tcPr>
          <w:p>
            <w:pPr>
              <w:pStyle w:val="13"/>
            </w:pP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30000.00</w:t>
            </w:r>
          </w:p>
        </w:tc>
        <w:tc>
          <w:tcPr>
            <w:tcW w:w="2551" w:type="dxa"/>
            <w:vAlign w:val="center"/>
          </w:tcPr>
          <w:p>
            <w:pPr>
              <w:pStyle w:val="13"/>
            </w:pP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1003045.00</w:t>
            </w:r>
          </w:p>
        </w:tc>
        <w:tc>
          <w:tcPr>
            <w:tcW w:w="2551" w:type="dxa"/>
            <w:vAlign w:val="center"/>
          </w:tcPr>
          <w:p>
            <w:pPr>
              <w:pStyle w:val="13"/>
            </w:pPr>
            <w:r>
              <w:t>1001045.00</w:t>
            </w: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978006.40</w:t>
            </w:r>
          </w:p>
        </w:tc>
        <w:tc>
          <w:tcPr>
            <w:tcW w:w="2551" w:type="dxa"/>
            <w:vAlign w:val="center"/>
          </w:tcPr>
          <w:p>
            <w:pPr>
              <w:pStyle w:val="13"/>
            </w:pPr>
            <w:r>
              <w:t>978006.40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438341.70</w:t>
            </w:r>
          </w:p>
        </w:tc>
        <w:tc>
          <w:tcPr>
            <w:tcW w:w="2551" w:type="dxa"/>
            <w:vAlign w:val="center"/>
          </w:tcPr>
          <w:p>
            <w:pPr>
              <w:pStyle w:val="13"/>
            </w:pPr>
            <w:r>
              <w:t>438341.70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539664.70</w:t>
            </w:r>
          </w:p>
        </w:tc>
        <w:tc>
          <w:tcPr>
            <w:tcW w:w="2551" w:type="dxa"/>
            <w:vAlign w:val="center"/>
          </w:tcPr>
          <w:p>
            <w:pPr>
              <w:pStyle w:val="13"/>
            </w:pPr>
            <w:r>
              <w:t>539664.70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262840.10</w:t>
            </w:r>
          </w:p>
        </w:tc>
        <w:tc>
          <w:tcPr>
            <w:tcW w:w="2551" w:type="dxa"/>
            <w:vAlign w:val="center"/>
          </w:tcPr>
          <w:p>
            <w:pPr>
              <w:pStyle w:val="13"/>
            </w:pPr>
            <w:r>
              <w:t>253240.10</w:t>
            </w: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9600.00</w:t>
            </w:r>
          </w:p>
        </w:tc>
        <w:tc>
          <w:tcPr>
            <w:tcW w:w="2551" w:type="dxa"/>
            <w:vAlign w:val="center"/>
          </w:tcPr>
          <w:p>
            <w:pPr>
              <w:pStyle w:val="13"/>
            </w:pP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9600.00</w:t>
            </w:r>
          </w:p>
        </w:tc>
        <w:tc>
          <w:tcPr>
            <w:tcW w:w="2551" w:type="dxa"/>
            <w:vAlign w:val="center"/>
          </w:tcPr>
          <w:p>
            <w:pPr>
              <w:pStyle w:val="13"/>
            </w:pP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277904.60</w:t>
            </w:r>
          </w:p>
        </w:tc>
        <w:tc>
          <w:tcPr>
            <w:tcW w:w="2551" w:type="dxa"/>
            <w:vAlign w:val="center"/>
          </w:tcPr>
          <w:p>
            <w:pPr>
              <w:pStyle w:val="13"/>
            </w:pPr>
          </w:p>
        </w:tc>
        <w:tc>
          <w:tcPr>
            <w:tcW w:w="2551" w:type="dxa"/>
            <w:vAlign w:val="center"/>
          </w:tcPr>
          <w:p>
            <w:pPr>
              <w:pStyle w:val="13"/>
            </w:pPr>
            <w:r>
              <w:t>277904.60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227904.60</w:t>
            </w:r>
          </w:p>
        </w:tc>
        <w:tc>
          <w:tcPr>
            <w:tcW w:w="2551" w:type="dxa"/>
            <w:vAlign w:val="center"/>
          </w:tcPr>
          <w:p>
            <w:pPr>
              <w:pStyle w:val="13"/>
            </w:pPr>
          </w:p>
        </w:tc>
        <w:tc>
          <w:tcPr>
            <w:tcW w:w="2551" w:type="dxa"/>
            <w:vAlign w:val="center"/>
          </w:tcPr>
          <w:p>
            <w:pPr>
              <w:pStyle w:val="13"/>
            </w:pPr>
            <w:r>
              <w:t>227904.60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2130142</w:t>
            </w:r>
          </w:p>
        </w:tc>
        <w:tc>
          <w:tcPr>
            <w:tcW w:w="4535" w:type="dxa"/>
            <w:vAlign w:val="center"/>
          </w:tcPr>
          <w:p>
            <w:pPr>
              <w:pStyle w:val="14"/>
            </w:pPr>
            <w:r>
              <w:t>乡村道路建设</w:t>
            </w:r>
          </w:p>
        </w:tc>
        <w:tc>
          <w:tcPr>
            <w:tcW w:w="2551" w:type="dxa"/>
            <w:vAlign w:val="center"/>
          </w:tcPr>
          <w:p>
            <w:pPr>
              <w:pStyle w:val="13"/>
            </w:pPr>
            <w:r>
              <w:t>227904.60</w:t>
            </w:r>
          </w:p>
        </w:tc>
        <w:tc>
          <w:tcPr>
            <w:tcW w:w="2551" w:type="dxa"/>
            <w:vAlign w:val="center"/>
          </w:tcPr>
          <w:p>
            <w:pPr>
              <w:pStyle w:val="13"/>
            </w:pPr>
          </w:p>
        </w:tc>
        <w:tc>
          <w:tcPr>
            <w:tcW w:w="2551" w:type="dxa"/>
            <w:vAlign w:val="center"/>
          </w:tcPr>
          <w:p>
            <w:pPr>
              <w:pStyle w:val="13"/>
            </w:pPr>
            <w:r>
              <w:t>227904.60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6336722.60</w:t>
            </w:r>
          </w:p>
        </w:tc>
        <w:tc>
          <w:tcPr>
            <w:tcW w:w="2551" w:type="dxa"/>
            <w:vAlign w:val="center"/>
          </w:tcPr>
          <w:p>
            <w:pPr>
              <w:pStyle w:val="17"/>
            </w:pPr>
            <w:r>
              <w:t>5873062.60</w:t>
            </w:r>
          </w:p>
        </w:tc>
        <w:tc>
          <w:tcPr>
            <w:tcW w:w="2551" w:type="dxa"/>
            <w:vAlign w:val="center"/>
          </w:tcPr>
          <w:p>
            <w:pPr>
              <w:pStyle w:val="17"/>
            </w:pPr>
            <w:r>
              <w:t>463660.00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5434720.90</w:t>
            </w:r>
          </w:p>
        </w:tc>
        <w:tc>
          <w:tcPr>
            <w:tcW w:w="2551" w:type="dxa"/>
            <w:vAlign w:val="center"/>
          </w:tcPr>
          <w:p>
            <w:pPr>
              <w:pStyle w:val="13"/>
            </w:pPr>
            <w:r>
              <w:t>5434720.90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1782672.00</w:t>
            </w:r>
          </w:p>
        </w:tc>
        <w:tc>
          <w:tcPr>
            <w:tcW w:w="2551" w:type="dxa"/>
            <w:vAlign w:val="center"/>
          </w:tcPr>
          <w:p>
            <w:pPr>
              <w:pStyle w:val="13"/>
            </w:pPr>
            <w:r>
              <w:t>1782672.00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961831.00</w:t>
            </w:r>
          </w:p>
        </w:tc>
        <w:tc>
          <w:tcPr>
            <w:tcW w:w="2551" w:type="dxa"/>
            <w:vAlign w:val="center"/>
          </w:tcPr>
          <w:p>
            <w:pPr>
              <w:pStyle w:val="13"/>
            </w:pPr>
            <w:r>
              <w:t>961831.00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499104.00</w:t>
            </w:r>
          </w:p>
        </w:tc>
        <w:tc>
          <w:tcPr>
            <w:tcW w:w="2551" w:type="dxa"/>
            <w:vAlign w:val="center"/>
          </w:tcPr>
          <w:p>
            <w:pPr>
              <w:pStyle w:val="13"/>
            </w:pPr>
            <w:r>
              <w:t>499104.00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935838.00</w:t>
            </w:r>
          </w:p>
        </w:tc>
        <w:tc>
          <w:tcPr>
            <w:tcW w:w="2551" w:type="dxa"/>
            <w:vAlign w:val="center"/>
          </w:tcPr>
          <w:p>
            <w:pPr>
              <w:pStyle w:val="13"/>
            </w:pPr>
            <w:r>
              <w:t>935838.00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539664.70</w:t>
            </w:r>
          </w:p>
        </w:tc>
        <w:tc>
          <w:tcPr>
            <w:tcW w:w="2551" w:type="dxa"/>
            <w:vAlign w:val="center"/>
          </w:tcPr>
          <w:p>
            <w:pPr>
              <w:pStyle w:val="13"/>
            </w:pPr>
            <w:r>
              <w:t>539664.70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463660.00</w:t>
            </w:r>
          </w:p>
        </w:tc>
        <w:tc>
          <w:tcPr>
            <w:tcW w:w="2551" w:type="dxa"/>
            <w:vAlign w:val="center"/>
          </w:tcPr>
          <w:p>
            <w:pPr>
              <w:pStyle w:val="13"/>
            </w:pPr>
          </w:p>
        </w:tc>
        <w:tc>
          <w:tcPr>
            <w:tcW w:w="2551" w:type="dxa"/>
            <w:vAlign w:val="center"/>
          </w:tcPr>
          <w:p>
            <w:pPr>
              <w:pStyle w:val="13"/>
            </w:pPr>
            <w:r>
              <w:t>463660.00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57700.00</w:t>
            </w:r>
          </w:p>
        </w:tc>
        <w:tc>
          <w:tcPr>
            <w:tcW w:w="2551" w:type="dxa"/>
            <w:vAlign w:val="center"/>
          </w:tcPr>
          <w:p>
            <w:pPr>
              <w:pStyle w:val="13"/>
            </w:pPr>
          </w:p>
        </w:tc>
        <w:tc>
          <w:tcPr>
            <w:tcW w:w="2551" w:type="dxa"/>
            <w:vAlign w:val="center"/>
          </w:tcPr>
          <w:p>
            <w:pPr>
              <w:pStyle w:val="13"/>
            </w:pPr>
            <w:r>
              <w:t>57700.00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10000.00</w:t>
            </w:r>
          </w:p>
        </w:tc>
        <w:tc>
          <w:tcPr>
            <w:tcW w:w="2551" w:type="dxa"/>
            <w:vAlign w:val="center"/>
          </w:tcPr>
          <w:p>
            <w:pPr>
              <w:pStyle w:val="13"/>
            </w:pPr>
          </w:p>
        </w:tc>
        <w:tc>
          <w:tcPr>
            <w:tcW w:w="2551" w:type="dxa"/>
            <w:vAlign w:val="center"/>
          </w:tcPr>
          <w:p>
            <w:pPr>
              <w:pStyle w:val="13"/>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66400.00</w:t>
            </w:r>
          </w:p>
        </w:tc>
        <w:tc>
          <w:tcPr>
            <w:tcW w:w="2551" w:type="dxa"/>
            <w:vAlign w:val="center"/>
          </w:tcPr>
          <w:p>
            <w:pPr>
              <w:pStyle w:val="13"/>
            </w:pPr>
          </w:p>
        </w:tc>
        <w:tc>
          <w:tcPr>
            <w:tcW w:w="2551" w:type="dxa"/>
            <w:vAlign w:val="center"/>
          </w:tcPr>
          <w:p>
            <w:pPr>
              <w:pStyle w:val="13"/>
            </w:pPr>
            <w:r>
              <w:t>66400.00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34800.00</w:t>
            </w:r>
          </w:p>
        </w:tc>
        <w:tc>
          <w:tcPr>
            <w:tcW w:w="2551" w:type="dxa"/>
            <w:vAlign w:val="center"/>
          </w:tcPr>
          <w:p>
            <w:pPr>
              <w:pStyle w:val="13"/>
            </w:pPr>
          </w:p>
        </w:tc>
        <w:tc>
          <w:tcPr>
            <w:tcW w:w="2551" w:type="dxa"/>
            <w:vAlign w:val="center"/>
          </w:tcPr>
          <w:p>
            <w:pPr>
              <w:pStyle w:val="13"/>
            </w:pPr>
            <w:r>
              <w:t>34800.00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38860.00</w:t>
            </w:r>
          </w:p>
        </w:tc>
        <w:tc>
          <w:tcPr>
            <w:tcW w:w="2551" w:type="dxa"/>
            <w:vAlign w:val="center"/>
          </w:tcPr>
          <w:p>
            <w:pPr>
              <w:pStyle w:val="13"/>
            </w:pPr>
          </w:p>
        </w:tc>
        <w:tc>
          <w:tcPr>
            <w:tcW w:w="2551" w:type="dxa"/>
            <w:vAlign w:val="center"/>
          </w:tcPr>
          <w:p>
            <w:pPr>
              <w:pStyle w:val="13"/>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250200.00</w:t>
            </w:r>
          </w:p>
        </w:tc>
        <w:tc>
          <w:tcPr>
            <w:tcW w:w="2551" w:type="dxa"/>
            <w:vAlign w:val="center"/>
          </w:tcPr>
          <w:p>
            <w:pPr>
              <w:pStyle w:val="13"/>
            </w:pPr>
          </w:p>
        </w:tc>
        <w:tc>
          <w:tcPr>
            <w:tcW w:w="2551" w:type="dxa"/>
            <w:vAlign w:val="center"/>
          </w:tcPr>
          <w:p>
            <w:pPr>
              <w:pStyle w:val="13"/>
            </w:pPr>
            <w:r>
              <w:t>250200.00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5700.00</w:t>
            </w:r>
          </w:p>
        </w:tc>
        <w:tc>
          <w:tcPr>
            <w:tcW w:w="2551" w:type="dxa"/>
            <w:vAlign w:val="center"/>
          </w:tcPr>
          <w:p>
            <w:pPr>
              <w:pStyle w:val="13"/>
            </w:pPr>
          </w:p>
        </w:tc>
        <w:tc>
          <w:tcPr>
            <w:tcW w:w="2551" w:type="dxa"/>
            <w:vAlign w:val="center"/>
          </w:tcPr>
          <w:p>
            <w:pPr>
              <w:pStyle w:val="13"/>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438341.70</w:t>
            </w:r>
          </w:p>
        </w:tc>
        <w:tc>
          <w:tcPr>
            <w:tcW w:w="2551" w:type="dxa"/>
            <w:vAlign w:val="center"/>
          </w:tcPr>
          <w:p>
            <w:pPr>
              <w:pStyle w:val="13"/>
            </w:pPr>
            <w:r>
              <w:t>438341.70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407381.70</w:t>
            </w:r>
          </w:p>
        </w:tc>
        <w:tc>
          <w:tcPr>
            <w:tcW w:w="2551" w:type="dxa"/>
            <w:vAlign w:val="center"/>
          </w:tcPr>
          <w:p>
            <w:pPr>
              <w:pStyle w:val="13"/>
            </w:pPr>
            <w:r>
              <w:t>407381.70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30960.00</w:t>
            </w:r>
          </w:p>
        </w:tc>
        <w:tc>
          <w:tcPr>
            <w:tcW w:w="2551" w:type="dxa"/>
            <w:vAlign w:val="center"/>
          </w:tcPr>
          <w:p>
            <w:pPr>
              <w:pStyle w:val="13"/>
            </w:pPr>
            <w:r>
              <w:t>30960.00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803井陉县吴家窑乡人民政府</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178860.00</w:t>
            </w:r>
          </w:p>
        </w:tc>
        <w:tc>
          <w:tcPr>
            <w:tcW w:w="2381" w:type="dxa"/>
            <w:vAlign w:val="center"/>
          </w:tcPr>
          <w:p>
            <w:pPr>
              <w:pStyle w:val="17"/>
            </w:pPr>
            <w:r>
              <w:t>178860.00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178860.00</w:t>
            </w:r>
          </w:p>
        </w:tc>
        <w:tc>
          <w:tcPr>
            <w:tcW w:w="2381" w:type="dxa"/>
            <w:vAlign w:val="center"/>
          </w:tcPr>
          <w:p>
            <w:pPr>
              <w:pStyle w:val="13"/>
            </w:pPr>
            <w:r>
              <w:t>178860.00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178860.00</w:t>
            </w:r>
          </w:p>
        </w:tc>
        <w:tc>
          <w:tcPr>
            <w:tcW w:w="2381" w:type="dxa"/>
            <w:vAlign w:val="center"/>
          </w:tcPr>
          <w:p>
            <w:pPr>
              <w:pStyle w:val="13"/>
            </w:pPr>
            <w:r>
              <w:t>178860.00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140000.00</w:t>
            </w:r>
          </w:p>
        </w:tc>
        <w:tc>
          <w:tcPr>
            <w:tcW w:w="2381" w:type="dxa"/>
            <w:vAlign w:val="center"/>
          </w:tcPr>
          <w:p>
            <w:pPr>
              <w:pStyle w:val="13"/>
            </w:pPr>
            <w:r>
              <w:t>140000.00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38860.00</w:t>
            </w:r>
          </w:p>
        </w:tc>
        <w:tc>
          <w:tcPr>
            <w:tcW w:w="2381" w:type="dxa"/>
            <w:vAlign w:val="center"/>
          </w:tcPr>
          <w:p>
            <w:pPr>
              <w:pStyle w:val="13"/>
            </w:pPr>
            <w:r>
              <w:t>38860.00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井陉县吴家窑乡人民政府2026年部门预算信息公开情况说明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井陉县吴家窑乡人民政府2026年部门预算信息公开情况说明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按照《中华人民共和国预算法》、《地方预决算公开操作规程》和《关于进一步推进预算公开工作的实施意见》规定，现将井陉县吴家窑乡人民政府2026年部门预算公开如下：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9"/>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井陉县吴家窑乡人民政府本级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0"/>
      </w:pPr>
      <w:r>
        <w:t>按照预算管理有关规定，目前部门预算的编制实行综合预算管理，即全部收入和支出都反映在预算中。井陉县吴家窑乡人民政府机关及所属事业单位的收支包含在部门预算中。</w:t>
      </w:r>
    </w:p>
    <w:p>
      <w:pPr>
        <w:pStyle w:val="20"/>
      </w:pPr>
      <w:r>
        <w:t>1、收入说明</w:t>
      </w:r>
    </w:p>
    <w:p>
      <w:pPr>
        <w:pStyle w:val="20"/>
      </w:pPr>
      <w:r>
        <w:t>反映本部门当年全部收入。2026年预算收入7336784.20元，其中：一般公共预算收入7336784.20元，基金预算收入0.00元，国有资本经营预算收入0.00元，财政专户核拨收入0.00元，单位资金收入0.00元，上年结转结余0.00元。</w:t>
      </w:r>
    </w:p>
    <w:p>
      <w:pPr>
        <w:pStyle w:val="20"/>
      </w:pPr>
      <w:r>
        <w:t>2、支出说明</w:t>
      </w:r>
    </w:p>
    <w:p>
      <w:pPr>
        <w:pStyle w:val="20"/>
      </w:pPr>
      <w:r>
        <w:t>收支预算总表支出栏、基本支出表、项目支出表按经济分类和支出功能分类科目编制，反映井陉县吴家窑乡人民政府年度部门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pPr>
        <w:pStyle w:val="20"/>
      </w:pPr>
      <w:r>
        <w:t>3、比上年增减情况</w:t>
      </w:r>
    </w:p>
    <w:p>
      <w:pPr>
        <w:pStyle w:val="20"/>
      </w:pPr>
      <w:r>
        <w:t>2026年预算收支安排7336784.20元，较2025年预算减少96942.24元，其中：基本支出减少62706.40元，主要为本年度调出6人。项目支出减少34235.84元，主要为绿化经费30000元。预计下年使用的单位资金结余增加0.00元。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1"/>
      </w:pPr>
      <w:r>
        <w:t>2026年，我部门机关运行经费共计安排463660.00元，主要用于日常维修、办公用房水电费、办公用房取暖费、办公用房物业管理费等日常运行支出。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2"/>
      </w:pPr>
      <w:r>
        <w:t>2026年，我部门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3"/>
      </w:pPr>
      <w:r>
        <w:t>1、机关事务管理</w:t>
      </w:r>
    </w:p>
    <w:p>
      <w:pPr>
        <w:pStyle w:val="23"/>
      </w:pPr>
      <w:r>
        <w:t>做好机关日常工作的综合协调和督促检查，做好机关日常运作工作，做好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4"/>
      </w:pPr>
      <w:r>
        <w:t>1、综合事务管理</w:t>
      </w:r>
    </w:p>
    <w:p>
      <w:pPr>
        <w:pStyle w:val="24"/>
      </w:pPr>
      <w:r>
        <w:t>负责机关日常工作的综合协调和督促检查，负责机关日常运作工作，负责机关和所属单位财务及国有资产管理等工作。</w:t>
      </w:r>
    </w:p>
    <w:p>
      <w:pPr>
        <w:pStyle w:val="24"/>
      </w:pPr>
      <w:r>
        <w:t>2、综合治理</w:t>
      </w:r>
    </w:p>
    <w:p>
      <w:pPr>
        <w:pStyle w:val="24"/>
      </w:pPr>
      <w:r>
        <w:t>负责基层党建工作，统筹推进区域性党建工作，领导辖区内群团工作及负责社会治安综合治理和应急管理工作。</w:t>
      </w:r>
    </w:p>
    <w:p>
      <w:pPr>
        <w:pStyle w:val="24"/>
      </w:pPr>
      <w:r>
        <w:t>3、环境治理</w:t>
      </w:r>
    </w:p>
    <w:p>
      <w:pPr>
        <w:pStyle w:val="24"/>
      </w:pPr>
      <w:r>
        <w:t>负责自然资源保护和监管工作，负责生态环境等工作，负责综合整治工作。</w:t>
      </w:r>
    </w:p>
    <w:p>
      <w:pPr>
        <w:pStyle w:val="24"/>
      </w:pPr>
      <w:r>
        <w:t>4、社区治理</w:t>
      </w:r>
    </w:p>
    <w:p>
      <w:pPr>
        <w:pStyle w:val="24"/>
      </w:pPr>
      <w:r>
        <w:t>负责指导基层自治和居民建设工作，负责社区日常管理工作等。</w:t>
      </w:r>
    </w:p>
    <w:p>
      <w:pPr>
        <w:pStyle w:val="24"/>
      </w:pPr>
      <w:r>
        <w:t>5、行政执法</w:t>
      </w:r>
    </w:p>
    <w:p>
      <w:pPr>
        <w:pStyle w:val="24"/>
      </w:pPr>
      <w:r>
        <w:t>根据有关法律法规和上级部门授权、委托、承担城乡建设、生态环境、文化市场、农业农村、安全生产、民族宗教等领域行政执法工作。配合县直相关部门做好授权、委托事项之外的其他领域行政执法工作。</w:t>
      </w:r>
    </w:p>
    <w:p>
      <w:pPr>
        <w:pStyle w:val="24"/>
      </w:pPr>
      <w:r>
        <w:t>6、行政审批服务</w:t>
      </w:r>
    </w:p>
    <w:p>
      <w:pPr>
        <w:pStyle w:val="24"/>
      </w:pPr>
      <w:r>
        <w:t>负责行政审批服务事项的受理、办理工作，提供政策和业务咨询；指导村（社区）便民服务点建设。</w:t>
      </w:r>
    </w:p>
    <w:p>
      <w:pPr>
        <w:pStyle w:val="24"/>
      </w:pPr>
      <w:r>
        <w:t>7、文化专项</w:t>
      </w:r>
    </w:p>
    <w:p>
      <w:pPr>
        <w:pStyle w:val="24"/>
      </w:pPr>
      <w:r>
        <w:t>负责开展群众文化艺术娱乐、体育活动，负责文化市场进行监督、巡查工作，负责文物普查、保护和开发利用工作，指导村（社区）文化室建设、文体设施规划建设。</w:t>
      </w:r>
    </w:p>
    <w:p>
      <w:pPr>
        <w:pStyle w:val="24"/>
      </w:pPr>
      <w:r>
        <w:t>8、财务专项</w:t>
      </w:r>
    </w:p>
    <w:p>
      <w:pPr>
        <w:pStyle w:val="24"/>
      </w:pPr>
      <w:r>
        <w:t>负责编制乡财政预决算，负责乡政府预算单位的财务管理和核算，负责村级资金核拨和监督管理等相关工作。</w:t>
      </w:r>
    </w:p>
    <w:p>
      <w:pPr>
        <w:pStyle w:val="24"/>
      </w:pPr>
      <w:r>
        <w:t>9、农业专项</w:t>
      </w:r>
    </w:p>
    <w:p>
      <w:pPr>
        <w:pStyle w:val="24"/>
      </w:pPr>
      <w:r>
        <w:t>负责农业、畜牧、林业、水利、农机等技术推广和服务工作，负责农产品质量安全监管工作，负责指导农业生产、技术培训和信息咨询服务；负责动植物病虫害及灾情的预报、防治、处置。</w:t>
      </w:r>
    </w:p>
    <w:p>
      <w:pPr>
        <w:pStyle w:val="24"/>
      </w:pPr>
      <w:r>
        <w:t>10、乡村振兴专项</w:t>
      </w:r>
    </w:p>
    <w:p>
      <w:pPr>
        <w:pStyle w:val="24"/>
      </w:pPr>
      <w:r>
        <w:t>负责指导新农村建设、乡村振兴、农村经济发展、农村体制改革、农村土地承包、扶贫开发、水土保持和综合治理等工作，负责农村环境卫生工作。</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5"/>
      </w:pPr>
      <w:r>
        <w:t>1、加强制度建设。建立健全机关预算绩效管理制度，为全年预算绩效目标的实现奠定制度基础。</w:t>
      </w:r>
    </w:p>
    <w:p>
      <w:pPr>
        <w:pStyle w:val="25"/>
      </w:pPr>
      <w:r>
        <w:t>2、规范财务管理。进一步完善财务管理制度，通过科学编制预算、优化支出结构、加快政府采购、加快项目建设、及时拨付资金，确保经费支出进度达到规定标准。</w:t>
      </w:r>
    </w:p>
    <w:p>
      <w:pPr>
        <w:pStyle w:val="25"/>
      </w:pPr>
      <w:r>
        <w:t>3、加强内部监督。加强内部监督制度建设，对绩效运行、重大支出事项、资产处置及其他重要经济业务事项决策和执行进行监督，定期开展财务内部审计，确保财政资金使用安全合规。</w:t>
      </w:r>
    </w:p>
    <w:p>
      <w:pPr>
        <w:pStyle w:val="25"/>
      </w:pPr>
      <w:r>
        <w:t>4、加强绩效监控。积极开展绩效运行监控，发现问题及时采取措施，确保绩效目标如期保质实现。</w:t>
      </w:r>
    </w:p>
    <w:p>
      <w:pPr>
        <w:pStyle w:val="25"/>
      </w:pPr>
      <w:r>
        <w:t>5、做好绩效自评。按要求开展部门预算绩效自评和重点项目评价工作，对评价中发现的问题及时整改。</w:t>
      </w:r>
    </w:p>
    <w:p>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pStyle w:val="25"/>
        <w:ind w:firstLine="1400" w:firstLineChars="500"/>
        <w:rPr>
          <w:rFonts w:hint="eastAsia" w:ascii="方正仿宋_GBK" w:hAnsi="方正仿宋_GBK" w:eastAsia="方正仿宋_GBK" w:cs="方正仿宋_GBK"/>
          <w:color w:val="000000"/>
          <w:sz w:val="28"/>
          <w:szCs w:val="24"/>
          <w:lang w:val="uk-UA" w:eastAsia="zh-CN" w:bidi="ar-SA"/>
        </w:rPr>
      </w:pPr>
      <w:r>
        <w:rPr>
          <w:rFonts w:hint="eastAsia" w:ascii="方正仿宋_GBK" w:hAnsi="方正仿宋_GBK" w:eastAsia="方正仿宋_GBK" w:cs="方正仿宋_GBK"/>
          <w:color w:val="000000"/>
          <w:sz w:val="28"/>
          <w:szCs w:val="24"/>
          <w:lang w:val="en-US" w:eastAsia="uk-UA" w:bidi="ar-SA"/>
        </w:rPr>
        <w:t>本</w:t>
      </w:r>
      <w:r>
        <w:rPr>
          <w:rFonts w:hint="eastAsia" w:ascii="方正仿宋_GBK" w:hAnsi="方正仿宋_GBK" w:eastAsia="方正仿宋_GBK" w:cs="方正仿宋_GBK"/>
          <w:color w:val="000000"/>
          <w:sz w:val="28"/>
          <w:szCs w:val="24"/>
          <w:lang w:val="en-US" w:eastAsia="zh-CN" w:bidi="ar-SA"/>
        </w:rPr>
        <w:t>部门</w:t>
      </w:r>
      <w:r>
        <w:rPr>
          <w:rFonts w:ascii="方正仿宋_GBK" w:hAnsi="方正仿宋_GBK" w:eastAsia="方正仿宋_GBK" w:cs="方正仿宋_GBK"/>
          <w:color w:val="000000"/>
          <w:sz w:val="28"/>
          <w:szCs w:val="24"/>
          <w:lang w:val="en-US" w:eastAsia="uk-UA" w:bidi="ar-SA"/>
        </w:rPr>
        <w:t>无专项</w:t>
      </w:r>
      <w:r>
        <w:rPr>
          <w:rFonts w:hint="eastAsia" w:ascii="方正仿宋_GBK" w:hAnsi="方正仿宋_GBK" w:eastAsia="方正仿宋_GBK" w:cs="方正仿宋_GBK"/>
          <w:color w:val="000000"/>
          <w:sz w:val="28"/>
          <w:szCs w:val="24"/>
          <w:lang w:val="en-US" w:eastAsia="zh-CN" w:bidi="ar-SA"/>
        </w:rPr>
        <w:t>资金</w:t>
      </w:r>
      <w:r>
        <w:rPr>
          <w:rFonts w:ascii="方正仿宋_GBK" w:hAnsi="方正仿宋_GBK" w:eastAsia="方正仿宋_GBK" w:cs="方正仿宋_GBK"/>
          <w:color w:val="000000"/>
          <w:sz w:val="28"/>
          <w:szCs w:val="24"/>
          <w:lang w:val="en-US" w:eastAsia="uk-UA" w:bidi="ar-SA"/>
        </w:rPr>
        <w:t>绩效目</w:t>
      </w:r>
      <w:r>
        <w:rPr>
          <w:rFonts w:hint="eastAsia" w:ascii="方正仿宋_GBK" w:hAnsi="方正仿宋_GBK" w:eastAsia="方正仿宋_GBK" w:cs="方正仿宋_GBK"/>
          <w:color w:val="000000"/>
          <w:sz w:val="28"/>
          <w:szCs w:val="24"/>
          <w:lang w:val="en-US" w:eastAsia="zh-CN" w:bidi="ar-SA"/>
        </w:rPr>
        <w:t>标。</w:t>
      </w:r>
    </w:p>
    <w:p>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13012126P00049810018Q</w:t>
            </w:r>
          </w:p>
        </w:tc>
        <w:tc>
          <w:tcPr>
            <w:tcW w:w="2835" w:type="dxa"/>
            <w:vAlign w:val="center"/>
          </w:tcPr>
          <w:p>
            <w:pPr>
              <w:pStyle w:val="12"/>
            </w:pPr>
            <w:r>
              <w:t>项目名称</w:t>
            </w:r>
          </w:p>
        </w:tc>
        <w:tc>
          <w:tcPr>
            <w:tcW w:w="6095" w:type="dxa"/>
            <w:gridSpan w:val="3"/>
            <w:vAlign w:val="center"/>
          </w:tcPr>
          <w:p>
            <w:pPr>
              <w:pStyle w:val="14"/>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108511.20</w:t>
            </w:r>
          </w:p>
        </w:tc>
        <w:tc>
          <w:tcPr>
            <w:tcW w:w="2835" w:type="dxa"/>
            <w:vAlign w:val="center"/>
          </w:tcPr>
          <w:p>
            <w:pPr>
              <w:pStyle w:val="12"/>
            </w:pPr>
            <w:r>
              <w:t>其中：财政    资金</w:t>
            </w:r>
          </w:p>
        </w:tc>
        <w:tc>
          <w:tcPr>
            <w:tcW w:w="2551" w:type="dxa"/>
            <w:vAlign w:val="center"/>
          </w:tcPr>
          <w:p>
            <w:pPr>
              <w:pStyle w:val="14"/>
            </w:pPr>
            <w:r>
              <w:t>108511.20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5"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77.5亩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w:t>
            </w:r>
            <w:r>
              <w:rPr>
                <w:rFonts w:hint="eastAsia"/>
                <w:lang w:val="en-US" w:eastAsia="zh-CN"/>
              </w:rPr>
              <w:t>6</w:t>
            </w:r>
            <w:r>
              <w:t>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13012126P00128010002M</w:t>
            </w:r>
          </w:p>
        </w:tc>
        <w:tc>
          <w:tcPr>
            <w:tcW w:w="2835" w:type="dxa"/>
            <w:vAlign w:val="center"/>
          </w:tcPr>
          <w:p>
            <w:pPr>
              <w:pStyle w:val="12"/>
            </w:pPr>
            <w:r>
              <w:t>项目名称</w:t>
            </w:r>
          </w:p>
        </w:tc>
        <w:tc>
          <w:tcPr>
            <w:tcW w:w="6095" w:type="dxa"/>
            <w:gridSpan w:val="3"/>
            <w:vAlign w:val="center"/>
          </w:tcPr>
          <w:p>
            <w:pPr>
              <w:pStyle w:val="14"/>
            </w:pPr>
            <w:r>
              <w:t>2026年井陉县吴家窑乡公车购置费用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140000.00</w:t>
            </w:r>
          </w:p>
        </w:tc>
        <w:tc>
          <w:tcPr>
            <w:tcW w:w="2835" w:type="dxa"/>
            <w:vAlign w:val="center"/>
          </w:tcPr>
          <w:p>
            <w:pPr>
              <w:pStyle w:val="12"/>
            </w:pPr>
            <w:r>
              <w:t>其中：财政    资金</w:t>
            </w:r>
          </w:p>
        </w:tc>
        <w:tc>
          <w:tcPr>
            <w:tcW w:w="2551" w:type="dxa"/>
            <w:vAlign w:val="center"/>
          </w:tcPr>
          <w:p>
            <w:pPr>
              <w:pStyle w:val="14"/>
            </w:pPr>
            <w:r>
              <w:t>140000.00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通过保障机关公车运行安全，</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1.通过保障机关公车运行安全，</w:t>
            </w:r>
            <w:r>
              <w:rPr>
                <w:rFonts w:hint="eastAsia"/>
                <w:lang w:eastAsia="zh-CN"/>
              </w:rPr>
              <w:t>进一步</w:t>
            </w:r>
            <w:r>
              <w:t>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购置车辆数量</w:t>
            </w:r>
          </w:p>
        </w:tc>
        <w:tc>
          <w:tcPr>
            <w:tcW w:w="5386" w:type="dxa"/>
            <w:vAlign w:val="center"/>
          </w:tcPr>
          <w:p>
            <w:pPr>
              <w:pStyle w:val="14"/>
            </w:pPr>
            <w:r>
              <w:t>新购置车辆数量</w:t>
            </w:r>
          </w:p>
        </w:tc>
        <w:tc>
          <w:tcPr>
            <w:tcW w:w="2268" w:type="dxa"/>
            <w:vAlign w:val="center"/>
          </w:tcPr>
          <w:p>
            <w:pPr>
              <w:pStyle w:val="14"/>
            </w:pPr>
            <w:r>
              <w:t>1辆</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考察购置车辆的质量合格情况</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按照购车合同进行支付</w:t>
            </w:r>
          </w:p>
        </w:tc>
        <w:tc>
          <w:tcPr>
            <w:tcW w:w="2268" w:type="dxa"/>
            <w:vAlign w:val="center"/>
          </w:tcPr>
          <w:p>
            <w:pPr>
              <w:pStyle w:val="14"/>
            </w:pPr>
            <w:r>
              <w:t>2026年12月31日前</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购车成本</w:t>
            </w:r>
          </w:p>
        </w:tc>
        <w:tc>
          <w:tcPr>
            <w:tcW w:w="5386" w:type="dxa"/>
            <w:vAlign w:val="center"/>
          </w:tcPr>
          <w:p>
            <w:pPr>
              <w:pStyle w:val="14"/>
            </w:pPr>
            <w:r>
              <w:t>用于支付购置公车的尾款费用</w:t>
            </w:r>
          </w:p>
        </w:tc>
        <w:tc>
          <w:tcPr>
            <w:tcW w:w="2268" w:type="dxa"/>
            <w:vAlign w:val="center"/>
          </w:tcPr>
          <w:p>
            <w:pPr>
              <w:pStyle w:val="14"/>
            </w:pPr>
            <w:r>
              <w:t>140000元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可持续使用年限</w:t>
            </w:r>
          </w:p>
        </w:tc>
        <w:tc>
          <w:tcPr>
            <w:tcW w:w="5386" w:type="dxa"/>
            <w:vAlign w:val="center"/>
          </w:tcPr>
          <w:p>
            <w:pPr>
              <w:pStyle w:val="14"/>
            </w:pPr>
            <w:r>
              <w:t>公车可持续使用年限</w:t>
            </w:r>
          </w:p>
        </w:tc>
        <w:tc>
          <w:tcPr>
            <w:tcW w:w="2268" w:type="dxa"/>
            <w:vAlign w:val="center"/>
          </w:tcPr>
          <w:p>
            <w:pPr>
              <w:pStyle w:val="14"/>
            </w:pPr>
            <w:r>
              <w:t>15年</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13012126P00098610031B</w:t>
            </w:r>
          </w:p>
        </w:tc>
        <w:tc>
          <w:tcPr>
            <w:tcW w:w="2835" w:type="dxa"/>
            <w:vAlign w:val="center"/>
          </w:tcPr>
          <w:p>
            <w:pPr>
              <w:pStyle w:val="12"/>
            </w:pPr>
            <w:r>
              <w:t>项目名称</w:t>
            </w:r>
          </w:p>
        </w:tc>
        <w:tc>
          <w:tcPr>
            <w:tcW w:w="6095" w:type="dxa"/>
            <w:gridSpan w:val="3"/>
            <w:vAlign w:val="center"/>
          </w:tcPr>
          <w:p>
            <w:pPr>
              <w:pStyle w:val="14"/>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通过保障机关主楼冬季取暖，</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1.通过保障机关主楼冬季取暖，实现更好的提高工作效率，完成服务群众的任务。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5386" w:type="dxa"/>
            <w:vAlign w:val="center"/>
          </w:tcPr>
          <w:p>
            <w:pPr>
              <w:pStyle w:val="14"/>
            </w:pPr>
            <w:r>
              <w:t>取暖面积</w:t>
            </w:r>
          </w:p>
        </w:tc>
        <w:tc>
          <w:tcPr>
            <w:tcW w:w="2268" w:type="dxa"/>
            <w:vAlign w:val="center"/>
          </w:tcPr>
          <w:p>
            <w:pPr>
              <w:pStyle w:val="14"/>
            </w:pPr>
            <w:r>
              <w:t>≥1200平方米</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取暖面积覆盖率</w:t>
            </w:r>
          </w:p>
        </w:tc>
        <w:tc>
          <w:tcPr>
            <w:tcW w:w="5386" w:type="dxa"/>
            <w:vAlign w:val="center"/>
          </w:tcPr>
          <w:p>
            <w:pPr>
              <w:pStyle w:val="14"/>
            </w:pPr>
            <w:r>
              <w:t>取暖面积覆盖率</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保障取暖月份</w:t>
            </w:r>
          </w:p>
        </w:tc>
        <w:tc>
          <w:tcPr>
            <w:tcW w:w="5386" w:type="dxa"/>
            <w:vAlign w:val="center"/>
          </w:tcPr>
          <w:p>
            <w:pPr>
              <w:pStyle w:val="14"/>
            </w:pPr>
            <w:r>
              <w:t>保障冬季取暖月份</w:t>
            </w:r>
          </w:p>
        </w:tc>
        <w:tc>
          <w:tcPr>
            <w:tcW w:w="2268" w:type="dxa"/>
            <w:vAlign w:val="center"/>
          </w:tcPr>
          <w:p>
            <w:pPr>
              <w:pStyle w:val="14"/>
            </w:pPr>
            <w:r>
              <w:t>5个月</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每月取暖成本</w:t>
            </w:r>
          </w:p>
        </w:tc>
        <w:tc>
          <w:tcPr>
            <w:tcW w:w="5386" w:type="dxa"/>
            <w:vAlign w:val="center"/>
          </w:tcPr>
          <w:p>
            <w:pPr>
              <w:pStyle w:val="14"/>
            </w:pPr>
            <w:r>
              <w:t>每月取暖成本</w:t>
            </w:r>
          </w:p>
        </w:tc>
        <w:tc>
          <w:tcPr>
            <w:tcW w:w="2268" w:type="dxa"/>
            <w:vAlign w:val="center"/>
          </w:tcPr>
          <w:p>
            <w:pPr>
              <w:pStyle w:val="14"/>
            </w:pPr>
            <w:r>
              <w:t>≤10000元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取暖温度</w:t>
            </w:r>
          </w:p>
        </w:tc>
        <w:tc>
          <w:tcPr>
            <w:tcW w:w="5386" w:type="dxa"/>
            <w:vAlign w:val="center"/>
          </w:tcPr>
          <w:p>
            <w:pPr>
              <w:pStyle w:val="14"/>
            </w:pPr>
            <w:r>
              <w:t>取暖温度</w:t>
            </w:r>
          </w:p>
        </w:tc>
        <w:tc>
          <w:tcPr>
            <w:tcW w:w="2268" w:type="dxa"/>
            <w:vAlign w:val="center"/>
          </w:tcPr>
          <w:p>
            <w:pPr>
              <w:pStyle w:val="14"/>
            </w:pPr>
            <w:r>
              <w:t>≥18度</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13012126P000993100106</w:t>
            </w:r>
          </w:p>
        </w:tc>
        <w:tc>
          <w:tcPr>
            <w:tcW w:w="2835" w:type="dxa"/>
            <w:vAlign w:val="center"/>
          </w:tcPr>
          <w:p>
            <w:pPr>
              <w:pStyle w:val="12"/>
            </w:pPr>
            <w:r>
              <w:t>项目名称</w:t>
            </w:r>
          </w:p>
        </w:tc>
        <w:tc>
          <w:tcPr>
            <w:tcW w:w="6095" w:type="dxa"/>
            <w:gridSpan w:val="3"/>
            <w:vAlign w:val="center"/>
          </w:tcPr>
          <w:p>
            <w:pPr>
              <w:pStyle w:val="14"/>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45558.00</w:t>
            </w:r>
          </w:p>
        </w:tc>
        <w:tc>
          <w:tcPr>
            <w:tcW w:w="2835" w:type="dxa"/>
            <w:vAlign w:val="center"/>
          </w:tcPr>
          <w:p>
            <w:pPr>
              <w:pStyle w:val="12"/>
            </w:pPr>
            <w:r>
              <w:t>其中：财政    资金</w:t>
            </w:r>
          </w:p>
        </w:tc>
        <w:tc>
          <w:tcPr>
            <w:tcW w:w="2551" w:type="dxa"/>
            <w:vAlign w:val="center"/>
          </w:tcPr>
          <w:p>
            <w:pPr>
              <w:pStyle w:val="14"/>
            </w:pPr>
            <w:r>
              <w:t>45558.00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通过完成乡政府办公楼800平方米修缮建设任务，改善水电线路老化以及院落地面破损带来的不便，提升我乡政府整体面貌，为我乡干部提供舒适的工作环境。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1.通过完成乡政府办公楼800平方米修缮建设任务，改善水电线路老化以及院落地面破损带来的不便，提升我乡政府整体面貌，为我乡干部提供舒适的工作环境。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修缮面积</w:t>
            </w:r>
          </w:p>
        </w:tc>
        <w:tc>
          <w:tcPr>
            <w:tcW w:w="5386" w:type="dxa"/>
            <w:vAlign w:val="center"/>
          </w:tcPr>
          <w:p>
            <w:pPr>
              <w:pStyle w:val="14"/>
            </w:pPr>
            <w:r>
              <w:t>办公楼及院落修缮面积</w:t>
            </w:r>
          </w:p>
        </w:tc>
        <w:tc>
          <w:tcPr>
            <w:tcW w:w="2268" w:type="dxa"/>
            <w:vAlign w:val="center"/>
          </w:tcPr>
          <w:p>
            <w:pPr>
              <w:pStyle w:val="14"/>
            </w:pPr>
            <w:r>
              <w:t>≥800平方米</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修缮完成后验收的合格率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修缮完成时间</w:t>
            </w:r>
          </w:p>
        </w:tc>
        <w:tc>
          <w:tcPr>
            <w:tcW w:w="5386" w:type="dxa"/>
            <w:vAlign w:val="center"/>
          </w:tcPr>
          <w:p>
            <w:pPr>
              <w:pStyle w:val="14"/>
            </w:pPr>
            <w:r>
              <w:t>修缮办公楼完成时间</w:t>
            </w:r>
          </w:p>
        </w:tc>
        <w:tc>
          <w:tcPr>
            <w:tcW w:w="2268" w:type="dxa"/>
            <w:vAlign w:val="center"/>
          </w:tcPr>
          <w:p>
            <w:pPr>
              <w:pStyle w:val="14"/>
            </w:pPr>
            <w:r>
              <w:t>2026年12月31日之前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每平米成本</w:t>
            </w:r>
          </w:p>
        </w:tc>
        <w:tc>
          <w:tcPr>
            <w:tcW w:w="5386" w:type="dxa"/>
            <w:vAlign w:val="center"/>
          </w:tcPr>
          <w:p>
            <w:pPr>
              <w:pStyle w:val="14"/>
            </w:pPr>
            <w:r>
              <w:t>办公楼修缮每平米成本</w:t>
            </w:r>
          </w:p>
        </w:tc>
        <w:tc>
          <w:tcPr>
            <w:tcW w:w="2268" w:type="dxa"/>
            <w:vAlign w:val="center"/>
          </w:tcPr>
          <w:p>
            <w:pPr>
              <w:pStyle w:val="14"/>
            </w:pPr>
            <w:r>
              <w:t>≤56.95元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长期使用年限</w:t>
            </w:r>
          </w:p>
        </w:tc>
        <w:tc>
          <w:tcPr>
            <w:tcW w:w="5386" w:type="dxa"/>
            <w:vAlign w:val="center"/>
          </w:tcPr>
          <w:p>
            <w:pPr>
              <w:pStyle w:val="14"/>
            </w:pPr>
            <w:r>
              <w:t>长期使用年限</w:t>
            </w:r>
          </w:p>
        </w:tc>
        <w:tc>
          <w:tcPr>
            <w:tcW w:w="2268" w:type="dxa"/>
            <w:vAlign w:val="center"/>
          </w:tcPr>
          <w:p>
            <w:pPr>
              <w:pStyle w:val="14"/>
            </w:pPr>
            <w:r>
              <w:t>≥5年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13012126P00127910002H</w:t>
            </w:r>
          </w:p>
        </w:tc>
        <w:tc>
          <w:tcPr>
            <w:tcW w:w="2835" w:type="dxa"/>
            <w:vAlign w:val="center"/>
          </w:tcPr>
          <w:p>
            <w:pPr>
              <w:pStyle w:val="12"/>
            </w:pPr>
            <w:r>
              <w:t>项目名称</w:t>
            </w:r>
          </w:p>
        </w:tc>
        <w:tc>
          <w:tcPr>
            <w:tcW w:w="6095" w:type="dxa"/>
            <w:gridSpan w:val="3"/>
            <w:vAlign w:val="center"/>
          </w:tcPr>
          <w:p>
            <w:pPr>
              <w:pStyle w:val="14"/>
            </w:pPr>
            <w:r>
              <w:t>衡井线占地补偿款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119393.40</w:t>
            </w:r>
          </w:p>
        </w:tc>
        <w:tc>
          <w:tcPr>
            <w:tcW w:w="2835" w:type="dxa"/>
            <w:vAlign w:val="center"/>
          </w:tcPr>
          <w:p>
            <w:pPr>
              <w:pStyle w:val="12"/>
            </w:pPr>
            <w:r>
              <w:t>其中：财政    资金</w:t>
            </w:r>
          </w:p>
        </w:tc>
        <w:tc>
          <w:tcPr>
            <w:tcW w:w="2551" w:type="dxa"/>
            <w:vAlign w:val="center"/>
          </w:tcPr>
          <w:p>
            <w:pPr>
              <w:pStyle w:val="14"/>
            </w:pPr>
            <w:r>
              <w:t>119393.40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85.2</w:t>
            </w:r>
            <w:r>
              <w:rPr>
                <w:rFonts w:hint="eastAsia"/>
                <w:lang w:val="en-US" w:eastAsia="zh-CN"/>
              </w:rPr>
              <w:t>8</w:t>
            </w:r>
            <w:r>
              <w:t>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w:t>
            </w:r>
            <w:r>
              <w:rPr>
                <w:rFonts w:hint="eastAsia"/>
                <w:lang w:val="en-US" w:eastAsia="zh-CN"/>
              </w:rPr>
              <w:t>6</w:t>
            </w:r>
            <w:r>
              <w:t>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13012126P00100010029D</w:t>
            </w:r>
          </w:p>
        </w:tc>
        <w:tc>
          <w:tcPr>
            <w:tcW w:w="2835" w:type="dxa"/>
            <w:vAlign w:val="center"/>
          </w:tcPr>
          <w:p>
            <w:pPr>
              <w:pStyle w:val="12"/>
            </w:pPr>
            <w:r>
              <w:t>项目名称</w:t>
            </w:r>
          </w:p>
        </w:tc>
        <w:tc>
          <w:tcPr>
            <w:tcW w:w="6095" w:type="dxa"/>
            <w:gridSpan w:val="3"/>
            <w:vAlign w:val="center"/>
          </w:tcPr>
          <w:p>
            <w:pPr>
              <w:pStyle w:val="14"/>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通过对11个村加强森林防火基础设施的建设和扑火队伍的专业培训工作，完善森林防火基础设施，提高扑火队伍的业务能力，逐步建成森林防火预测预报网、通讯联络网、火情</w:t>
            </w:r>
            <w:r>
              <w:rPr>
                <w:rFonts w:hint="eastAsia"/>
                <w:lang w:eastAsia="zh-CN"/>
              </w:rPr>
              <w:t>瞭望</w:t>
            </w:r>
            <w:r>
              <w:t>网、阻火隔离网，减少火灾发生。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1.通过对11个村加强森林防火基础设施的建设和扑火队伍的专业培训工作，完善森林防火基础设施，提高扑火队伍的业务能力，逐步建成森林防火预测预报网、通讯联络网、火情</w:t>
            </w:r>
            <w:r>
              <w:rPr>
                <w:rFonts w:hint="eastAsia"/>
                <w:lang w:eastAsia="zh-CN"/>
              </w:rPr>
              <w:t>瞭望</w:t>
            </w:r>
            <w:r>
              <w:t>网、阻火隔离网，减少火灾发生。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护林防火政策宣传数量</w:t>
            </w:r>
          </w:p>
        </w:tc>
        <w:tc>
          <w:tcPr>
            <w:tcW w:w="5386" w:type="dxa"/>
            <w:vAlign w:val="center"/>
          </w:tcPr>
          <w:p>
            <w:pPr>
              <w:pStyle w:val="14"/>
            </w:pPr>
            <w:r>
              <w:t>对乡域内的村落开展护林防火政策宣传</w:t>
            </w:r>
          </w:p>
        </w:tc>
        <w:tc>
          <w:tcPr>
            <w:tcW w:w="2268" w:type="dxa"/>
            <w:vAlign w:val="center"/>
          </w:tcPr>
          <w:p>
            <w:pPr>
              <w:pStyle w:val="14"/>
            </w:pPr>
            <w:r>
              <w:t>11个村</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宣传到位率</w:t>
            </w:r>
          </w:p>
        </w:tc>
        <w:tc>
          <w:tcPr>
            <w:tcW w:w="5386" w:type="dxa"/>
            <w:vAlign w:val="center"/>
          </w:tcPr>
          <w:p>
            <w:pPr>
              <w:pStyle w:val="14"/>
            </w:pPr>
            <w:r>
              <w:t>防火宣传到位率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宣传期限</w:t>
            </w:r>
          </w:p>
        </w:tc>
        <w:tc>
          <w:tcPr>
            <w:tcW w:w="5386" w:type="dxa"/>
            <w:vAlign w:val="center"/>
          </w:tcPr>
          <w:p>
            <w:pPr>
              <w:pStyle w:val="14"/>
            </w:pPr>
            <w:r>
              <w:t>开展防火宣传的期限</w:t>
            </w:r>
          </w:p>
        </w:tc>
        <w:tc>
          <w:tcPr>
            <w:tcW w:w="2268" w:type="dxa"/>
            <w:vAlign w:val="center"/>
          </w:tcPr>
          <w:p>
            <w:pPr>
              <w:pStyle w:val="14"/>
            </w:pPr>
            <w:r>
              <w:t>10月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防火宣传成本</w:t>
            </w:r>
          </w:p>
        </w:tc>
        <w:tc>
          <w:tcPr>
            <w:tcW w:w="5386" w:type="dxa"/>
            <w:vAlign w:val="center"/>
          </w:tcPr>
          <w:p>
            <w:pPr>
              <w:pStyle w:val="14"/>
            </w:pPr>
            <w:r>
              <w:t>平均每月防火宣传成本</w:t>
            </w:r>
          </w:p>
        </w:tc>
        <w:tc>
          <w:tcPr>
            <w:tcW w:w="2268" w:type="dxa"/>
            <w:vAlign w:val="center"/>
          </w:tcPr>
          <w:p>
            <w:pPr>
              <w:pStyle w:val="14"/>
            </w:pPr>
            <w:r>
              <w:t>≤5000元</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护林防火政策知晓率</w:t>
            </w:r>
          </w:p>
        </w:tc>
        <w:tc>
          <w:tcPr>
            <w:tcW w:w="5386" w:type="dxa"/>
            <w:vAlign w:val="center"/>
          </w:tcPr>
          <w:p>
            <w:pPr>
              <w:pStyle w:val="14"/>
            </w:pPr>
            <w:r>
              <w:t>护林防火政策知晓率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村民对森林防火、宣传工作的满意度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13012126P000994100271</w:t>
            </w:r>
          </w:p>
        </w:tc>
        <w:tc>
          <w:tcPr>
            <w:tcW w:w="2835" w:type="dxa"/>
            <w:vAlign w:val="center"/>
          </w:tcPr>
          <w:p>
            <w:pPr>
              <w:pStyle w:val="12"/>
            </w:pPr>
            <w:r>
              <w:t>项目名称</w:t>
            </w:r>
          </w:p>
        </w:tc>
        <w:tc>
          <w:tcPr>
            <w:tcW w:w="6095"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≤3333.33元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8、环境整治经费</w:t>
      </w:r>
      <w:r>
        <w:t>（非税）</w:t>
      </w:r>
      <w:r>
        <w:rPr>
          <w:rFonts w:ascii="方正仿宋_GBK" w:hAnsi="方正仿宋_GBK" w:eastAsia="方正仿宋_GBK" w:cs="方正仿宋_GBK"/>
          <w:color w:val="000000"/>
          <w:sz w:val="28"/>
        </w:rPr>
        <w:t>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13012126P00127810002U</w:t>
            </w:r>
          </w:p>
        </w:tc>
        <w:tc>
          <w:tcPr>
            <w:tcW w:w="2835" w:type="dxa"/>
            <w:vAlign w:val="center"/>
          </w:tcPr>
          <w:p>
            <w:pPr>
              <w:pStyle w:val="12"/>
            </w:pPr>
            <w:r>
              <w:t>项目名称</w:t>
            </w:r>
          </w:p>
        </w:tc>
        <w:tc>
          <w:tcPr>
            <w:tcW w:w="6095" w:type="dxa"/>
            <w:gridSpan w:val="3"/>
            <w:vAlign w:val="center"/>
          </w:tcPr>
          <w:p>
            <w:pPr>
              <w:pStyle w:val="14"/>
            </w:pPr>
            <w:r>
              <w:t>环境整治经费（非税）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25000.00</w:t>
            </w:r>
          </w:p>
        </w:tc>
        <w:tc>
          <w:tcPr>
            <w:tcW w:w="2835" w:type="dxa"/>
            <w:vAlign w:val="center"/>
          </w:tcPr>
          <w:p>
            <w:pPr>
              <w:pStyle w:val="12"/>
            </w:pPr>
            <w:r>
              <w:t>其中：财政    资金</w:t>
            </w:r>
          </w:p>
        </w:tc>
        <w:tc>
          <w:tcPr>
            <w:tcW w:w="2551" w:type="dxa"/>
            <w:vAlign w:val="center"/>
          </w:tcPr>
          <w:p>
            <w:pPr>
              <w:pStyle w:val="14"/>
            </w:pPr>
            <w:r>
              <w:t>25000.00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w:t>
            </w:r>
            <w:r>
              <w:rPr>
                <w:rFonts w:hint="eastAsia"/>
                <w:lang w:val="en-US" w:eastAsia="zh-CN"/>
              </w:rPr>
              <w:t>2085</w:t>
            </w:r>
            <w:r>
              <w:t>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13012126P000991100297</w:t>
            </w:r>
          </w:p>
        </w:tc>
        <w:tc>
          <w:tcPr>
            <w:tcW w:w="2835" w:type="dxa"/>
            <w:vAlign w:val="center"/>
          </w:tcPr>
          <w:p>
            <w:pPr>
              <w:pStyle w:val="12"/>
            </w:pPr>
            <w:r>
              <w:t>项目名称</w:t>
            </w:r>
          </w:p>
        </w:tc>
        <w:tc>
          <w:tcPr>
            <w:tcW w:w="6095" w:type="dxa"/>
            <w:gridSpan w:val="3"/>
            <w:vAlign w:val="center"/>
          </w:tcPr>
          <w:p>
            <w:pPr>
              <w:pStyle w:val="14"/>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训练次数</w:t>
            </w:r>
          </w:p>
        </w:tc>
        <w:tc>
          <w:tcPr>
            <w:tcW w:w="5386" w:type="dxa"/>
            <w:vAlign w:val="center"/>
          </w:tcPr>
          <w:p>
            <w:pPr>
              <w:pStyle w:val="14"/>
            </w:pPr>
            <w:r>
              <w:t>组织民兵参加训练次数</w:t>
            </w:r>
          </w:p>
        </w:tc>
        <w:tc>
          <w:tcPr>
            <w:tcW w:w="2268" w:type="dxa"/>
            <w:vAlign w:val="center"/>
          </w:tcPr>
          <w:p>
            <w:pPr>
              <w:pStyle w:val="14"/>
            </w:pPr>
            <w:r>
              <w:t>≥2次</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民兵人数</w:t>
            </w:r>
          </w:p>
        </w:tc>
        <w:tc>
          <w:tcPr>
            <w:tcW w:w="5386" w:type="dxa"/>
            <w:vAlign w:val="center"/>
          </w:tcPr>
          <w:p>
            <w:pPr>
              <w:pStyle w:val="14"/>
            </w:pPr>
            <w:r>
              <w:t>参加训练的民兵人数</w:t>
            </w:r>
          </w:p>
        </w:tc>
        <w:tc>
          <w:tcPr>
            <w:tcW w:w="2268" w:type="dxa"/>
            <w:vAlign w:val="center"/>
          </w:tcPr>
          <w:p>
            <w:pPr>
              <w:pStyle w:val="14"/>
            </w:pPr>
            <w:r>
              <w:t>≥30人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基层武装训练参与率</w:t>
            </w:r>
          </w:p>
        </w:tc>
        <w:tc>
          <w:tcPr>
            <w:tcW w:w="5386" w:type="dxa"/>
            <w:vAlign w:val="center"/>
          </w:tcPr>
          <w:p>
            <w:pPr>
              <w:pStyle w:val="14"/>
            </w:pPr>
            <w:r>
              <w:t>基层武装训练参与率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民兵基层建设工作开展期限</w:t>
            </w:r>
          </w:p>
        </w:tc>
        <w:tc>
          <w:tcPr>
            <w:tcW w:w="2268" w:type="dxa"/>
            <w:vAlign w:val="center"/>
          </w:tcPr>
          <w:p>
            <w:pPr>
              <w:pStyle w:val="14"/>
            </w:pPr>
            <w:r>
              <w:t>2个月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人均成本</w:t>
            </w:r>
          </w:p>
        </w:tc>
        <w:tc>
          <w:tcPr>
            <w:tcW w:w="5386" w:type="dxa"/>
            <w:vAlign w:val="center"/>
          </w:tcPr>
          <w:p>
            <w:pPr>
              <w:pStyle w:val="14"/>
            </w:pPr>
            <w:r>
              <w:t>参训民兵人均费用</w:t>
            </w:r>
          </w:p>
        </w:tc>
        <w:tc>
          <w:tcPr>
            <w:tcW w:w="2268" w:type="dxa"/>
            <w:vAlign w:val="center"/>
          </w:tcPr>
          <w:p>
            <w:pPr>
              <w:pStyle w:val="14"/>
            </w:pPr>
            <w:r>
              <w:t>≤1000元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合格率</w:t>
            </w:r>
          </w:p>
        </w:tc>
        <w:tc>
          <w:tcPr>
            <w:tcW w:w="5386" w:type="dxa"/>
            <w:vAlign w:val="center"/>
          </w:tcPr>
          <w:p>
            <w:pPr>
              <w:pStyle w:val="14"/>
            </w:pPr>
            <w:r>
              <w:t>参训民兵合格率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参训民兵满意度</w:t>
            </w:r>
          </w:p>
        </w:tc>
        <w:tc>
          <w:tcPr>
            <w:tcW w:w="5386" w:type="dxa"/>
            <w:vAlign w:val="center"/>
          </w:tcPr>
          <w:p>
            <w:pPr>
              <w:pStyle w:val="14"/>
            </w:pPr>
            <w:r>
              <w:t>参训民兵满意度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13012126P008764101099</w:t>
            </w:r>
          </w:p>
        </w:tc>
        <w:tc>
          <w:tcPr>
            <w:tcW w:w="2835" w:type="dxa"/>
            <w:vAlign w:val="center"/>
          </w:tcPr>
          <w:p>
            <w:pPr>
              <w:pStyle w:val="12"/>
            </w:pPr>
            <w:r>
              <w:t>项目名称</w:t>
            </w:r>
          </w:p>
        </w:tc>
        <w:tc>
          <w:tcPr>
            <w:tcW w:w="6095" w:type="dxa"/>
            <w:gridSpan w:val="3"/>
            <w:vAlign w:val="center"/>
          </w:tcPr>
          <w:p>
            <w:pPr>
              <w:pStyle w:val="14"/>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用于组织开展辖区内各村文化演出活动经费，文化站免费开放正常运转经费。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2500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13012126P00876410089Y</w:t>
            </w:r>
          </w:p>
        </w:tc>
        <w:tc>
          <w:tcPr>
            <w:tcW w:w="2835" w:type="dxa"/>
            <w:vAlign w:val="center"/>
          </w:tcPr>
          <w:p>
            <w:pPr>
              <w:pStyle w:val="12"/>
            </w:pPr>
            <w:r>
              <w:t>项目名称</w:t>
            </w:r>
          </w:p>
        </w:tc>
        <w:tc>
          <w:tcPr>
            <w:tcW w:w="6095" w:type="dxa"/>
            <w:gridSpan w:val="3"/>
            <w:vAlign w:val="center"/>
          </w:tcPr>
          <w:p>
            <w:pPr>
              <w:pStyle w:val="14"/>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420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13012126P000014100356</w:t>
            </w:r>
          </w:p>
        </w:tc>
        <w:tc>
          <w:tcPr>
            <w:tcW w:w="2835" w:type="dxa"/>
            <w:vAlign w:val="center"/>
          </w:tcPr>
          <w:p>
            <w:pPr>
              <w:pStyle w:val="12"/>
            </w:pPr>
            <w:r>
              <w:t>项目名称</w:t>
            </w:r>
          </w:p>
        </w:tc>
        <w:tc>
          <w:tcPr>
            <w:tcW w:w="6095" w:type="dxa"/>
            <w:gridSpan w:val="3"/>
            <w:vAlign w:val="center"/>
          </w:tcPr>
          <w:p>
            <w:pPr>
              <w:pStyle w:val="14"/>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临时救助率</w:t>
            </w:r>
          </w:p>
        </w:tc>
        <w:tc>
          <w:tcPr>
            <w:tcW w:w="5386" w:type="dxa"/>
            <w:vAlign w:val="center"/>
          </w:tcPr>
          <w:p>
            <w:pPr>
              <w:pStyle w:val="14"/>
            </w:pPr>
            <w:r>
              <w:t>对符合条件人员实施临时救助完成率</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救助人员准确率</w:t>
            </w:r>
          </w:p>
        </w:tc>
        <w:tc>
          <w:tcPr>
            <w:tcW w:w="5386" w:type="dxa"/>
            <w:vAlign w:val="center"/>
          </w:tcPr>
          <w:p>
            <w:pPr>
              <w:pStyle w:val="14"/>
            </w:pPr>
            <w:r>
              <w:t>符合条件的对象纳入临时救助范围的比例</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资金发放时间</w:t>
            </w:r>
          </w:p>
        </w:tc>
        <w:tc>
          <w:tcPr>
            <w:tcW w:w="5386" w:type="dxa"/>
            <w:vAlign w:val="center"/>
          </w:tcPr>
          <w:p>
            <w:pPr>
              <w:pStyle w:val="14"/>
            </w:pPr>
            <w:r>
              <w:t>符合条件人员临时救助金发放时间</w:t>
            </w:r>
          </w:p>
        </w:tc>
        <w:tc>
          <w:tcPr>
            <w:tcW w:w="2268" w:type="dxa"/>
            <w:vAlign w:val="center"/>
          </w:tcPr>
          <w:p>
            <w:pPr>
              <w:pStyle w:val="14"/>
            </w:pPr>
            <w:r>
              <w:t>接到申请后不超过30个工作日</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临时救助人员救助标准</w:t>
            </w:r>
          </w:p>
        </w:tc>
        <w:tc>
          <w:tcPr>
            <w:tcW w:w="2268" w:type="dxa"/>
            <w:vAlign w:val="center"/>
          </w:tcPr>
          <w:p>
            <w:pPr>
              <w:pStyle w:val="14"/>
            </w:pPr>
            <w:r>
              <w:t>临时救助金 ＝当地当年城镇最低生活月保障标准 ×需临时救助人口 ×困难持续时间。</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困难群众基本生活保障率</w:t>
            </w:r>
          </w:p>
        </w:tc>
        <w:tc>
          <w:tcPr>
            <w:tcW w:w="5386" w:type="dxa"/>
            <w:vAlign w:val="center"/>
          </w:tcPr>
          <w:p>
            <w:pPr>
              <w:pStyle w:val="14"/>
            </w:pPr>
            <w:r>
              <w:t>困难群众基本生活保障率</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5386" w:type="dxa"/>
            <w:vAlign w:val="center"/>
          </w:tcPr>
          <w:p>
            <w:pPr>
              <w:pStyle w:val="14"/>
            </w:pPr>
            <w:r>
              <w:t>临时救助对象满意度调查结果为满意以上的比例。</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13012126P00007310210L</w:t>
            </w:r>
          </w:p>
        </w:tc>
        <w:tc>
          <w:tcPr>
            <w:tcW w:w="2835" w:type="dxa"/>
            <w:vAlign w:val="center"/>
          </w:tcPr>
          <w:p>
            <w:pPr>
              <w:pStyle w:val="12"/>
            </w:pPr>
            <w:r>
              <w:t>项目名称</w:t>
            </w:r>
          </w:p>
        </w:tc>
        <w:tc>
          <w:tcPr>
            <w:tcW w:w="6095" w:type="dxa"/>
            <w:gridSpan w:val="3"/>
            <w:vAlign w:val="center"/>
          </w:tcPr>
          <w:p>
            <w:pPr>
              <w:pStyle w:val="14"/>
            </w:pPr>
            <w:r>
              <w:t>井陉县吴家窑乡2026年劳务派遣人员经费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159999.00</w:t>
            </w:r>
          </w:p>
        </w:tc>
        <w:tc>
          <w:tcPr>
            <w:tcW w:w="2835" w:type="dxa"/>
            <w:vAlign w:val="center"/>
          </w:tcPr>
          <w:p>
            <w:pPr>
              <w:pStyle w:val="12"/>
            </w:pPr>
            <w:r>
              <w:t>其中：财政    资金</w:t>
            </w:r>
          </w:p>
        </w:tc>
        <w:tc>
          <w:tcPr>
            <w:tcW w:w="2551" w:type="dxa"/>
            <w:vAlign w:val="center"/>
          </w:tcPr>
          <w:p>
            <w:pPr>
              <w:pStyle w:val="14"/>
            </w:pPr>
            <w:r>
              <w:t>159999.00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通过对不少于3人劳务派遣人员发放工资，维持单位工作正常进行，保障职工权益。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1.通过对不少于3人劳务派遣人员发放工资，维持单位工作正常进行，保障职工权益。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保障聘用劳务派遣人数</w:t>
            </w:r>
          </w:p>
        </w:tc>
        <w:tc>
          <w:tcPr>
            <w:tcW w:w="5386" w:type="dxa"/>
            <w:vAlign w:val="center"/>
          </w:tcPr>
          <w:p>
            <w:pPr>
              <w:pStyle w:val="14"/>
            </w:pPr>
            <w:r>
              <w:t>保障聘用劳务派遣人数</w:t>
            </w:r>
          </w:p>
        </w:tc>
        <w:tc>
          <w:tcPr>
            <w:tcW w:w="2268" w:type="dxa"/>
            <w:vAlign w:val="center"/>
          </w:tcPr>
          <w:p>
            <w:pPr>
              <w:pStyle w:val="14"/>
            </w:pPr>
            <w:r>
              <w:t>≥3 人</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劳务派遣人员出勤率</w:t>
            </w:r>
          </w:p>
        </w:tc>
        <w:tc>
          <w:tcPr>
            <w:tcW w:w="5386" w:type="dxa"/>
            <w:vAlign w:val="center"/>
          </w:tcPr>
          <w:p>
            <w:pPr>
              <w:pStyle w:val="14"/>
            </w:pPr>
            <w:r>
              <w:t xml:space="preserve"> 聘用劳务派遣人员出勤率</w:t>
            </w:r>
          </w:p>
        </w:tc>
        <w:tc>
          <w:tcPr>
            <w:tcW w:w="2268" w:type="dxa"/>
            <w:vAlign w:val="center"/>
          </w:tcPr>
          <w:p>
            <w:pPr>
              <w:pStyle w:val="14"/>
            </w:pPr>
            <w:r>
              <w:t>≥95 %</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劳务派遣人员工资发放频次</w:t>
            </w:r>
          </w:p>
        </w:tc>
        <w:tc>
          <w:tcPr>
            <w:tcW w:w="5386" w:type="dxa"/>
            <w:vAlign w:val="center"/>
          </w:tcPr>
          <w:p>
            <w:pPr>
              <w:pStyle w:val="14"/>
            </w:pPr>
            <w:r>
              <w:t>劳务派遣人员工资发放频次</w:t>
            </w:r>
          </w:p>
        </w:tc>
        <w:tc>
          <w:tcPr>
            <w:tcW w:w="2268" w:type="dxa"/>
            <w:vAlign w:val="center"/>
          </w:tcPr>
          <w:p>
            <w:pPr>
              <w:pStyle w:val="14"/>
            </w:pPr>
            <w:r>
              <w:t>按月发放</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平均每月劳务派遣工资发放成本</w:t>
            </w:r>
          </w:p>
        </w:tc>
        <w:tc>
          <w:tcPr>
            <w:tcW w:w="5386" w:type="dxa"/>
            <w:vAlign w:val="center"/>
          </w:tcPr>
          <w:p>
            <w:pPr>
              <w:pStyle w:val="14"/>
            </w:pPr>
            <w:r>
              <w:t>平均每月劳务派遣工资发放成本</w:t>
            </w:r>
          </w:p>
        </w:tc>
        <w:tc>
          <w:tcPr>
            <w:tcW w:w="2268" w:type="dxa"/>
            <w:vAlign w:val="center"/>
          </w:tcPr>
          <w:p>
            <w:pPr>
              <w:pStyle w:val="14"/>
            </w:pPr>
            <w:r>
              <w:t>≤</w:t>
            </w:r>
            <w:r>
              <w:rPr>
                <w:rFonts w:hint="eastAsia"/>
                <w:lang w:val="en-US" w:eastAsia="zh-CN"/>
              </w:rPr>
              <w:t>4445</w:t>
            </w:r>
            <w:r>
              <w:t>元/月</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劳务派遣人员年度考核通过率</w:t>
            </w:r>
          </w:p>
        </w:tc>
        <w:tc>
          <w:tcPr>
            <w:tcW w:w="5386" w:type="dxa"/>
            <w:vAlign w:val="center"/>
          </w:tcPr>
          <w:p>
            <w:pPr>
              <w:pStyle w:val="14"/>
            </w:pPr>
            <w:r>
              <w:t>劳务派遣人员年度考核通过率</w:t>
            </w:r>
          </w:p>
        </w:tc>
        <w:tc>
          <w:tcPr>
            <w:tcW w:w="2268" w:type="dxa"/>
            <w:vAlign w:val="center"/>
          </w:tcPr>
          <w:p>
            <w:pPr>
              <w:pStyle w:val="14"/>
            </w:pPr>
            <w:r>
              <w:t>≥95 %</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劳务派遣人员满意度</w:t>
            </w:r>
          </w:p>
        </w:tc>
        <w:tc>
          <w:tcPr>
            <w:tcW w:w="5386" w:type="dxa"/>
            <w:vAlign w:val="center"/>
          </w:tcPr>
          <w:p>
            <w:pPr>
              <w:pStyle w:val="14"/>
            </w:pPr>
            <w:r>
              <w:t xml:space="preserve"> 劳务派遣人员满意度</w:t>
            </w:r>
          </w:p>
        </w:tc>
        <w:tc>
          <w:tcPr>
            <w:tcW w:w="2268" w:type="dxa"/>
            <w:vAlign w:val="center"/>
          </w:tcPr>
          <w:p>
            <w:pPr>
              <w:pStyle w:val="14"/>
            </w:pPr>
            <w:r>
              <w:t>≥90 %</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13012126P000989100347</w:t>
            </w:r>
          </w:p>
        </w:tc>
        <w:tc>
          <w:tcPr>
            <w:tcW w:w="2835" w:type="dxa"/>
            <w:vAlign w:val="center"/>
          </w:tcPr>
          <w:p>
            <w:pPr>
              <w:pStyle w:val="12"/>
            </w:pPr>
            <w:r>
              <w:t>项目名称</w:t>
            </w:r>
          </w:p>
        </w:tc>
        <w:tc>
          <w:tcPr>
            <w:tcW w:w="6095" w:type="dxa"/>
            <w:gridSpan w:val="3"/>
            <w:vAlign w:val="center"/>
          </w:tcPr>
          <w:p>
            <w:pPr>
              <w:pStyle w:val="14"/>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w:t>
            </w:r>
          </w:p>
        </w:tc>
        <w:tc>
          <w:tcPr>
            <w:tcW w:w="2835" w:type="dxa"/>
            <w:vAlign w:val="center"/>
          </w:tcPr>
          <w:p>
            <w:pPr>
              <w:pStyle w:val="12"/>
            </w:pPr>
            <w:r>
              <w:t>其中：财政    资金</w:t>
            </w:r>
          </w:p>
        </w:tc>
        <w:tc>
          <w:tcPr>
            <w:tcW w:w="2551" w:type="dxa"/>
            <w:vAlign w:val="center"/>
          </w:tcPr>
          <w:p>
            <w:pPr>
              <w:pStyle w:val="14"/>
            </w:pPr>
            <w:r>
              <w:t>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通过保障2次团委活动的实施开展，为我乡共青团工作提供了有力的资金保障，确保了共青团形式多样活动的不折不扣开展，不断提升共青团的整体建设水平。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1.通过保障2次团委活动的实施开展，为我乡共青团工作提供了有力的资金保障，确保了共青团形式多样活动的不折不扣开展，不断提升共青团的整体建设水平。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5386" w:type="dxa"/>
            <w:vAlign w:val="center"/>
          </w:tcPr>
          <w:p>
            <w:pPr>
              <w:pStyle w:val="14"/>
            </w:pPr>
            <w:r>
              <w:t>组织主题宣传活动场次</w:t>
            </w:r>
          </w:p>
        </w:tc>
        <w:tc>
          <w:tcPr>
            <w:tcW w:w="2268" w:type="dxa"/>
            <w:vAlign w:val="center"/>
          </w:tcPr>
          <w:p>
            <w:pPr>
              <w:pStyle w:val="14"/>
            </w:pPr>
            <w:r>
              <w:t>2次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团组织活动正常开展率</w:t>
            </w:r>
          </w:p>
        </w:tc>
        <w:tc>
          <w:tcPr>
            <w:tcW w:w="5386" w:type="dxa"/>
            <w:vAlign w:val="center"/>
          </w:tcPr>
          <w:p>
            <w:pPr>
              <w:pStyle w:val="14"/>
            </w:pPr>
            <w:r>
              <w:t>团组织活动正常开展率</w:t>
            </w:r>
          </w:p>
        </w:tc>
        <w:tc>
          <w:tcPr>
            <w:tcW w:w="2268" w:type="dxa"/>
            <w:vAlign w:val="center"/>
          </w:tcPr>
          <w:p>
            <w:pPr>
              <w:pStyle w:val="14"/>
            </w:pPr>
            <w:r>
              <w:t>100%</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宣传完成时限</w:t>
            </w:r>
          </w:p>
        </w:tc>
        <w:tc>
          <w:tcPr>
            <w:tcW w:w="5386" w:type="dxa"/>
            <w:vAlign w:val="center"/>
          </w:tcPr>
          <w:p>
            <w:pPr>
              <w:pStyle w:val="14"/>
            </w:pPr>
            <w:r>
              <w:t>主题宣传完成时限</w:t>
            </w:r>
          </w:p>
        </w:tc>
        <w:tc>
          <w:tcPr>
            <w:tcW w:w="2268" w:type="dxa"/>
            <w:vAlign w:val="center"/>
          </w:tcPr>
          <w:p>
            <w:pPr>
              <w:pStyle w:val="14"/>
            </w:pPr>
            <w:r>
              <w:t>2026年12月31日前</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5386" w:type="dxa"/>
            <w:vAlign w:val="center"/>
          </w:tcPr>
          <w:p>
            <w:pPr>
              <w:pStyle w:val="14"/>
            </w:pPr>
            <w:r>
              <w:t>平均每场活动成本</w:t>
            </w:r>
          </w:p>
        </w:tc>
        <w:tc>
          <w:tcPr>
            <w:tcW w:w="2268" w:type="dxa"/>
            <w:vAlign w:val="center"/>
          </w:tcPr>
          <w:p>
            <w:pPr>
              <w:pStyle w:val="14"/>
            </w:pPr>
            <w:r>
              <w:t>10000元</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宣传覆盖人次</w:t>
            </w:r>
          </w:p>
        </w:tc>
        <w:tc>
          <w:tcPr>
            <w:tcW w:w="5386" w:type="dxa"/>
            <w:vAlign w:val="center"/>
          </w:tcPr>
          <w:p>
            <w:pPr>
              <w:pStyle w:val="14"/>
            </w:pPr>
            <w:r>
              <w:t>主题宣传覆盖人次</w:t>
            </w:r>
          </w:p>
        </w:tc>
        <w:tc>
          <w:tcPr>
            <w:tcW w:w="2268" w:type="dxa"/>
            <w:vAlign w:val="center"/>
          </w:tcPr>
          <w:p>
            <w:pPr>
              <w:pStyle w:val="14"/>
            </w:pPr>
            <w:r>
              <w:t>≥200人次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青少年满意度</w:t>
            </w:r>
          </w:p>
        </w:tc>
        <w:tc>
          <w:tcPr>
            <w:tcW w:w="5386" w:type="dxa"/>
            <w:vAlign w:val="center"/>
          </w:tcPr>
          <w:p>
            <w:pPr>
              <w:pStyle w:val="14"/>
            </w:pPr>
            <w:r>
              <w:t>青少年满意度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13012126P00098810017L</w:t>
            </w:r>
          </w:p>
        </w:tc>
        <w:tc>
          <w:tcPr>
            <w:tcW w:w="2835" w:type="dxa"/>
            <w:vAlign w:val="center"/>
          </w:tcPr>
          <w:p>
            <w:pPr>
              <w:pStyle w:val="12"/>
            </w:pPr>
            <w:r>
              <w:t>项目名称</w:t>
            </w:r>
          </w:p>
        </w:tc>
        <w:tc>
          <w:tcPr>
            <w:tcW w:w="6095" w:type="dxa"/>
            <w:gridSpan w:val="3"/>
            <w:vAlign w:val="center"/>
          </w:tcPr>
          <w:p>
            <w:pPr>
              <w:pStyle w:val="14"/>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通过维持1个机关基本正常运行各方面的办公经费，如办公费、印刷费、差旅费、水电费等，确保单位工作的正常运转，提升为民服务水平。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1.通过维持1个机关基本正常运行各方面的办公经费，如办公费、印刷费、差旅费、水电费等，确保单位工作的正常运转，提升为民服务水平。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保障机构数量</w:t>
            </w:r>
          </w:p>
        </w:tc>
        <w:tc>
          <w:tcPr>
            <w:tcW w:w="5386" w:type="dxa"/>
            <w:vAlign w:val="center"/>
          </w:tcPr>
          <w:p>
            <w:pPr>
              <w:pStyle w:val="14"/>
            </w:pPr>
            <w:r>
              <w:t>保障机关事务机构正常工作数量</w:t>
            </w:r>
          </w:p>
        </w:tc>
        <w:tc>
          <w:tcPr>
            <w:tcW w:w="2268" w:type="dxa"/>
            <w:vAlign w:val="center"/>
          </w:tcPr>
          <w:p>
            <w:pPr>
              <w:pStyle w:val="14"/>
            </w:pPr>
            <w:r>
              <w:t>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≥50人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工作保障准确率</w:t>
            </w:r>
          </w:p>
        </w:tc>
        <w:tc>
          <w:tcPr>
            <w:tcW w:w="5386" w:type="dxa"/>
            <w:vAlign w:val="center"/>
          </w:tcPr>
          <w:p>
            <w:pPr>
              <w:pStyle w:val="14"/>
            </w:pPr>
            <w:r>
              <w:t>机关事务工作经费保障准确率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工作保障期限</w:t>
            </w:r>
          </w:p>
        </w:tc>
        <w:tc>
          <w:tcPr>
            <w:tcW w:w="5386" w:type="dxa"/>
            <w:vAlign w:val="center"/>
          </w:tcPr>
          <w:p>
            <w:pPr>
              <w:pStyle w:val="14"/>
            </w:pPr>
            <w:r>
              <w:t>机关事务工作经费保障期限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平均每月办公成本</w:t>
            </w:r>
          </w:p>
        </w:tc>
        <w:tc>
          <w:tcPr>
            <w:tcW w:w="5386" w:type="dxa"/>
            <w:vAlign w:val="center"/>
          </w:tcPr>
          <w:p>
            <w:pPr>
              <w:pStyle w:val="14"/>
            </w:pPr>
            <w:r>
              <w:t>机关事务工作平均每月办公成本</w:t>
            </w:r>
          </w:p>
        </w:tc>
        <w:tc>
          <w:tcPr>
            <w:tcW w:w="2268" w:type="dxa"/>
            <w:vAlign w:val="center"/>
          </w:tcPr>
          <w:p>
            <w:pPr>
              <w:pStyle w:val="14"/>
            </w:pPr>
            <w:r>
              <w:t>≤10000元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机关正常运转率</w:t>
            </w:r>
          </w:p>
        </w:tc>
        <w:tc>
          <w:tcPr>
            <w:tcW w:w="5386" w:type="dxa"/>
            <w:vAlign w:val="center"/>
          </w:tcPr>
          <w:p>
            <w:pPr>
              <w:pStyle w:val="14"/>
            </w:pPr>
            <w:r>
              <w:t>机关正常运转率</w:t>
            </w:r>
          </w:p>
        </w:tc>
        <w:tc>
          <w:tcPr>
            <w:tcW w:w="2268" w:type="dxa"/>
            <w:vAlign w:val="center"/>
          </w:tcPr>
          <w:p>
            <w:pPr>
              <w:pStyle w:val="14"/>
            </w:pPr>
            <w:r>
              <w:t>≥95%</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13012126P00876410066C</w:t>
            </w:r>
          </w:p>
        </w:tc>
        <w:tc>
          <w:tcPr>
            <w:tcW w:w="2835" w:type="dxa"/>
            <w:vAlign w:val="center"/>
          </w:tcPr>
          <w:p>
            <w:pPr>
              <w:pStyle w:val="12"/>
            </w:pPr>
            <w:r>
              <w:t>项目名称</w:t>
            </w:r>
          </w:p>
        </w:tc>
        <w:tc>
          <w:tcPr>
            <w:tcW w:w="6095" w:type="dxa"/>
            <w:gridSpan w:val="3"/>
            <w:vAlign w:val="center"/>
          </w:tcPr>
          <w:p>
            <w:pPr>
              <w:pStyle w:val="14"/>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15000.00</w:t>
            </w:r>
          </w:p>
        </w:tc>
        <w:tc>
          <w:tcPr>
            <w:tcW w:w="2835" w:type="dxa"/>
            <w:vAlign w:val="center"/>
          </w:tcPr>
          <w:p>
            <w:pPr>
              <w:pStyle w:val="12"/>
            </w:pPr>
            <w:r>
              <w:t>其中：财政    资金</w:t>
            </w:r>
          </w:p>
        </w:tc>
        <w:tc>
          <w:tcPr>
            <w:tcW w:w="2551" w:type="dxa"/>
            <w:vAlign w:val="center"/>
          </w:tcPr>
          <w:p>
            <w:pPr>
              <w:pStyle w:val="14"/>
            </w:pPr>
            <w:r>
              <w:t>15000.00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≤1250元/月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13012126P009KJN10011B</w:t>
            </w:r>
          </w:p>
        </w:tc>
        <w:tc>
          <w:tcPr>
            <w:tcW w:w="2835" w:type="dxa"/>
            <w:vAlign w:val="center"/>
          </w:tcPr>
          <w:p>
            <w:pPr>
              <w:pStyle w:val="12"/>
            </w:pPr>
            <w:r>
              <w:t>项目名称</w:t>
            </w:r>
          </w:p>
        </w:tc>
        <w:tc>
          <w:tcPr>
            <w:tcW w:w="6095" w:type="dxa"/>
            <w:gridSpan w:val="3"/>
            <w:vAlign w:val="center"/>
          </w:tcPr>
          <w:p>
            <w:pPr>
              <w:pStyle w:val="14"/>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通过落实年度内10件上级督办信访事件，有效控制辖区内信访事件，防止出现群访、越级访事件，防止矛盾激化，及时解决人民群众的问题，促进社会友好发展，维护社会稳定。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1.通过落实年度内10件上级督办信访事件，有效控制辖区内信访事件，防止出现群访、越级访事件，防止矛盾激化，及时解决人民群众的问题，促进社会友好发展，维护社会稳定。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信访值班次数</w:t>
            </w:r>
          </w:p>
        </w:tc>
        <w:tc>
          <w:tcPr>
            <w:tcW w:w="5386" w:type="dxa"/>
            <w:vAlign w:val="center"/>
          </w:tcPr>
          <w:p>
            <w:pPr>
              <w:pStyle w:val="14"/>
            </w:pPr>
            <w:r>
              <w:t>信访值班次数</w:t>
            </w:r>
          </w:p>
        </w:tc>
        <w:tc>
          <w:tcPr>
            <w:tcW w:w="2268" w:type="dxa"/>
            <w:vAlign w:val="center"/>
          </w:tcPr>
          <w:p>
            <w:pPr>
              <w:pStyle w:val="14"/>
            </w:pPr>
            <w:r>
              <w:t>≥5次</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5386" w:type="dxa"/>
            <w:vAlign w:val="center"/>
          </w:tcPr>
          <w:p>
            <w:pPr>
              <w:pStyle w:val="14"/>
            </w:pPr>
            <w:r>
              <w:t>上访案件办结率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信访工作保障期限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信访值班补贴标准</w:t>
            </w:r>
          </w:p>
        </w:tc>
        <w:tc>
          <w:tcPr>
            <w:tcW w:w="5386" w:type="dxa"/>
            <w:vAlign w:val="center"/>
          </w:tcPr>
          <w:p>
            <w:pPr>
              <w:pStyle w:val="14"/>
            </w:pPr>
            <w:r>
              <w:t>信访值班补贴标准</w:t>
            </w:r>
          </w:p>
        </w:tc>
        <w:tc>
          <w:tcPr>
            <w:tcW w:w="2268" w:type="dxa"/>
            <w:vAlign w:val="center"/>
          </w:tcPr>
          <w:p>
            <w:pPr>
              <w:pStyle w:val="14"/>
            </w:pPr>
            <w:r>
              <w:t>≤180元/人/天</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信访案件数量</w:t>
            </w:r>
          </w:p>
        </w:tc>
        <w:tc>
          <w:tcPr>
            <w:tcW w:w="5386" w:type="dxa"/>
            <w:vAlign w:val="center"/>
          </w:tcPr>
          <w:p>
            <w:pPr>
              <w:pStyle w:val="14"/>
            </w:pPr>
            <w:r>
              <w:t>信访案件数量</w:t>
            </w:r>
          </w:p>
        </w:tc>
        <w:tc>
          <w:tcPr>
            <w:tcW w:w="2268" w:type="dxa"/>
            <w:vAlign w:val="center"/>
          </w:tcPr>
          <w:p>
            <w:pPr>
              <w:pStyle w:val="14"/>
            </w:pPr>
            <w:r>
              <w:t>≤10件</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上访人员满意度</w:t>
            </w:r>
          </w:p>
        </w:tc>
        <w:tc>
          <w:tcPr>
            <w:tcW w:w="5386" w:type="dxa"/>
            <w:vAlign w:val="center"/>
          </w:tcPr>
          <w:p>
            <w:pPr>
              <w:pStyle w:val="14"/>
            </w:pPr>
            <w:r>
              <w:t>上访人员满意度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13012126P00098410018H</w:t>
            </w:r>
          </w:p>
        </w:tc>
        <w:tc>
          <w:tcPr>
            <w:tcW w:w="2835" w:type="dxa"/>
            <w:vAlign w:val="center"/>
          </w:tcPr>
          <w:p>
            <w:pPr>
              <w:pStyle w:val="12"/>
            </w:pPr>
            <w:r>
              <w:t>项目名称</w:t>
            </w:r>
          </w:p>
        </w:tc>
        <w:tc>
          <w:tcPr>
            <w:tcW w:w="6095" w:type="dxa"/>
            <w:gridSpan w:val="3"/>
            <w:vAlign w:val="center"/>
          </w:tcPr>
          <w:p>
            <w:pPr>
              <w:pStyle w:val="14"/>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9600.00</w:t>
            </w:r>
          </w:p>
        </w:tc>
        <w:tc>
          <w:tcPr>
            <w:tcW w:w="2835" w:type="dxa"/>
            <w:vAlign w:val="center"/>
          </w:tcPr>
          <w:p>
            <w:pPr>
              <w:pStyle w:val="12"/>
            </w:pPr>
            <w:r>
              <w:t>其中：财政    资金</w:t>
            </w:r>
          </w:p>
        </w:tc>
        <w:tc>
          <w:tcPr>
            <w:tcW w:w="2551" w:type="dxa"/>
            <w:vAlign w:val="center"/>
          </w:tcPr>
          <w:p>
            <w:pPr>
              <w:pStyle w:val="14"/>
            </w:pPr>
            <w:r>
              <w:t>9600.00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通过对乡域内20户独生子女家庭发放奖励金，保障农村户口独生子女家庭的权益。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1.通过对乡域内20户独生子女家庭发放奖励金，保障农村户口独生子女家庭的权益。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独生子女家庭户数</w:t>
            </w:r>
          </w:p>
        </w:tc>
        <w:tc>
          <w:tcPr>
            <w:tcW w:w="5386" w:type="dxa"/>
            <w:vAlign w:val="center"/>
          </w:tcPr>
          <w:p>
            <w:pPr>
              <w:pStyle w:val="14"/>
            </w:pPr>
            <w:r>
              <w:t>乡镇现有独生子女家庭数量</w:t>
            </w:r>
          </w:p>
        </w:tc>
        <w:tc>
          <w:tcPr>
            <w:tcW w:w="2268" w:type="dxa"/>
            <w:vAlign w:val="center"/>
          </w:tcPr>
          <w:p>
            <w:pPr>
              <w:pStyle w:val="14"/>
            </w:pPr>
            <w:r>
              <w:t>≥20户</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发放准确性</w:t>
            </w:r>
          </w:p>
        </w:tc>
        <w:tc>
          <w:tcPr>
            <w:tcW w:w="5386" w:type="dxa"/>
            <w:vAlign w:val="center"/>
          </w:tcPr>
          <w:p>
            <w:pPr>
              <w:pStyle w:val="14"/>
            </w:pPr>
            <w:r>
              <w:t>对农村独生子女家庭发放奖励金准确性</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补助资金发放完成时限</w:t>
            </w:r>
          </w:p>
        </w:tc>
        <w:tc>
          <w:tcPr>
            <w:tcW w:w="5386" w:type="dxa"/>
            <w:vAlign w:val="center"/>
          </w:tcPr>
          <w:p>
            <w:pPr>
              <w:pStyle w:val="14"/>
            </w:pPr>
            <w:r>
              <w:t>独生子女奖励金发放完成时限</w:t>
            </w:r>
          </w:p>
        </w:tc>
        <w:tc>
          <w:tcPr>
            <w:tcW w:w="2268" w:type="dxa"/>
            <w:vAlign w:val="center"/>
          </w:tcPr>
          <w:p>
            <w:pPr>
              <w:pStyle w:val="14"/>
            </w:pPr>
            <w:r>
              <w:t>2026年12月之前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平均人员奖励费用</w:t>
            </w:r>
          </w:p>
        </w:tc>
        <w:tc>
          <w:tcPr>
            <w:tcW w:w="5386" w:type="dxa"/>
            <w:vAlign w:val="center"/>
          </w:tcPr>
          <w:p>
            <w:pPr>
              <w:pStyle w:val="14"/>
            </w:pPr>
            <w:r>
              <w:t>对农村户口的独生子女父母的奖励金</w:t>
            </w:r>
          </w:p>
        </w:tc>
        <w:tc>
          <w:tcPr>
            <w:tcW w:w="2268" w:type="dxa"/>
            <w:vAlign w:val="center"/>
          </w:tcPr>
          <w:p>
            <w:pPr>
              <w:pStyle w:val="14"/>
            </w:pPr>
            <w:r>
              <w:t>10元/人/月</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政策普及率</w:t>
            </w:r>
          </w:p>
        </w:tc>
        <w:tc>
          <w:tcPr>
            <w:tcW w:w="5386" w:type="dxa"/>
            <w:vAlign w:val="center"/>
          </w:tcPr>
          <w:p>
            <w:pPr>
              <w:pStyle w:val="14"/>
            </w:pPr>
            <w:r>
              <w:t>政策普及率</w:t>
            </w:r>
          </w:p>
        </w:tc>
        <w:tc>
          <w:tcPr>
            <w:tcW w:w="2268" w:type="dxa"/>
            <w:vAlign w:val="center"/>
          </w:tcPr>
          <w:p>
            <w:pPr>
              <w:pStyle w:val="14"/>
            </w:pPr>
            <w:r>
              <w:t>≥95%</w:t>
            </w:r>
          </w:p>
        </w:tc>
        <w:tc>
          <w:tcPr>
            <w:tcW w:w="1276" w:type="dxa"/>
            <w:vAlign w:val="center"/>
          </w:tcPr>
          <w:p>
            <w:pPr>
              <w:pStyle w:val="14"/>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独生子女家庭人员满意度</w:t>
            </w:r>
          </w:p>
        </w:tc>
        <w:tc>
          <w:tcPr>
            <w:tcW w:w="5386" w:type="dxa"/>
            <w:vAlign w:val="center"/>
          </w:tcPr>
          <w:p>
            <w:pPr>
              <w:pStyle w:val="14"/>
            </w:pPr>
            <w:r>
              <w:t>独生子女家庭人员满意度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803井陉县吴家窑乡人民政府</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pPr>
            <w:r>
              <w:t>合  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w:t>
            </w:r>
            <w:r>
              <w:rPr>
                <w:rFonts w:hint="eastAsia"/>
                <w:lang w:val="en-US" w:eastAsia="zh-CN"/>
              </w:rPr>
              <w:t>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pPr>
            <w:r>
              <w:t>井陉县吴家窑乡人民政府本级小计</w:t>
            </w:r>
          </w:p>
        </w:tc>
        <w:tc>
          <w:tcPr>
            <w:tcW w:w="964" w:type="dxa"/>
            <w:vAlign w:val="center"/>
          </w:tcPr>
          <w:p>
            <w:pPr>
              <w:pStyle w:val="17"/>
            </w:pPr>
          </w:p>
        </w:tc>
        <w:tc>
          <w:tcPr>
            <w:tcW w:w="1134" w:type="dxa"/>
            <w:vAlign w:val="center"/>
          </w:tcPr>
          <w:p>
            <w:pPr>
              <w:pStyle w:val="18"/>
            </w:pPr>
          </w:p>
        </w:tc>
        <w:tc>
          <w:tcPr>
            <w:tcW w:w="1134" w:type="dxa"/>
            <w:vAlign w:val="center"/>
          </w:tcPr>
          <w:p>
            <w:pPr>
              <w:pStyle w:val="18"/>
            </w:pPr>
          </w:p>
        </w:tc>
        <w:tc>
          <w:tcPr>
            <w:tcW w:w="709" w:type="dxa"/>
            <w:vAlign w:val="center"/>
          </w:tcPr>
          <w:p>
            <w:pPr>
              <w:pStyle w:val="16"/>
            </w:pPr>
          </w:p>
        </w:tc>
        <w:tc>
          <w:tcPr>
            <w:tcW w:w="850" w:type="dxa"/>
            <w:vAlign w:val="center"/>
          </w:tcPr>
          <w:p>
            <w:pPr>
              <w:pStyle w:val="17"/>
            </w:pPr>
          </w:p>
        </w:tc>
        <w:tc>
          <w:tcPr>
            <w:tcW w:w="850" w:type="dxa"/>
            <w:vAlign w:val="center"/>
          </w:tcPr>
          <w:p>
            <w:pPr>
              <w:pStyle w:val="17"/>
            </w:pP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r>
              <w:t>1</w:t>
            </w:r>
            <w:r>
              <w:rPr>
                <w:rFonts w:hint="eastAsia"/>
                <w:lang w:val="en-US" w:eastAsia="zh-CN"/>
              </w:rPr>
              <w:t>5</w:t>
            </w:r>
            <w:r>
              <w:t>3000.00</w:t>
            </w: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vAlign w:val="center"/>
          </w:tcPr>
          <w:p>
            <w:pPr>
              <w:pStyle w:val="17"/>
            </w:pPr>
          </w:p>
        </w:tc>
        <w:tc>
          <w:tcPr>
            <w:tcW w:w="964" w:type="dxa"/>
          </w:tcPr>
          <w:p>
            <w:pPr>
              <w:pStyle w:val="17"/>
            </w:pPr>
            <w:r>
              <w:t>1</w:t>
            </w:r>
            <w:r>
              <w:rPr>
                <w:rFonts w:hint="eastAsia"/>
                <w:lang w:val="en-US" w:eastAsia="zh-CN"/>
              </w:rPr>
              <w:t>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A4 彩色打印机</w:t>
            </w:r>
          </w:p>
        </w:tc>
        <w:tc>
          <w:tcPr>
            <w:tcW w:w="1134" w:type="dxa"/>
            <w:vAlign w:val="center"/>
          </w:tcPr>
          <w:p>
            <w:pPr>
              <w:pStyle w:val="14"/>
            </w:pPr>
            <w:r>
              <w:t>A02021004</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4000.00</w:t>
            </w:r>
          </w:p>
        </w:tc>
        <w:tc>
          <w:tcPr>
            <w:tcW w:w="964" w:type="dxa"/>
            <w:vAlign w:val="center"/>
          </w:tcPr>
          <w:p>
            <w:pPr>
              <w:pStyle w:val="13"/>
            </w:pPr>
            <w:r>
              <w:t>4000.00</w:t>
            </w:r>
          </w:p>
        </w:tc>
        <w:tc>
          <w:tcPr>
            <w:tcW w:w="964" w:type="dxa"/>
            <w:vAlign w:val="center"/>
          </w:tcPr>
          <w:p>
            <w:pPr>
              <w:pStyle w:val="13"/>
            </w:pPr>
            <w:r>
              <w:t>4000.00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碎纸机</w:t>
            </w:r>
          </w:p>
        </w:tc>
        <w:tc>
          <w:tcPr>
            <w:tcW w:w="1134" w:type="dxa"/>
            <w:vAlign w:val="center"/>
          </w:tcPr>
          <w:p>
            <w:pPr>
              <w:pStyle w:val="14"/>
            </w:pPr>
            <w:r>
              <w:t>A02021301</w:t>
            </w:r>
          </w:p>
        </w:tc>
        <w:tc>
          <w:tcPr>
            <w:tcW w:w="709" w:type="dxa"/>
            <w:vAlign w:val="center"/>
          </w:tcPr>
          <w:p>
            <w:pPr>
              <w:pStyle w:val="15"/>
            </w:pPr>
            <w:r>
              <w:t>台</w:t>
            </w:r>
          </w:p>
        </w:tc>
        <w:tc>
          <w:tcPr>
            <w:tcW w:w="850" w:type="dxa"/>
            <w:vAlign w:val="center"/>
          </w:tcPr>
          <w:p>
            <w:pPr>
              <w:pStyle w:val="13"/>
            </w:pPr>
            <w:r>
              <w:t>1</w:t>
            </w:r>
          </w:p>
        </w:tc>
        <w:tc>
          <w:tcPr>
            <w:tcW w:w="850" w:type="dxa"/>
            <w:vAlign w:val="center"/>
          </w:tcPr>
          <w:p>
            <w:pPr>
              <w:pStyle w:val="13"/>
            </w:pPr>
            <w:r>
              <w:t>1000.00</w:t>
            </w:r>
          </w:p>
        </w:tc>
        <w:tc>
          <w:tcPr>
            <w:tcW w:w="964" w:type="dxa"/>
            <w:vAlign w:val="center"/>
          </w:tcPr>
          <w:p>
            <w:pPr>
              <w:pStyle w:val="13"/>
            </w:pPr>
            <w:r>
              <w:t>1000.00</w:t>
            </w:r>
          </w:p>
        </w:tc>
        <w:tc>
          <w:tcPr>
            <w:tcW w:w="964" w:type="dxa"/>
            <w:vAlign w:val="center"/>
          </w:tcPr>
          <w:p>
            <w:pPr>
              <w:pStyle w:val="13"/>
            </w:pPr>
            <w:r>
              <w:t>1000.00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维持机关基本运转经费</w:t>
            </w:r>
          </w:p>
        </w:tc>
        <w:tc>
          <w:tcPr>
            <w:tcW w:w="964" w:type="dxa"/>
            <w:vAlign w:val="center"/>
          </w:tcPr>
          <w:p>
            <w:pPr>
              <w:pStyle w:val="13"/>
            </w:pPr>
            <w:r>
              <w:t>120000.00</w:t>
            </w:r>
          </w:p>
        </w:tc>
        <w:tc>
          <w:tcPr>
            <w:tcW w:w="1134" w:type="dxa"/>
            <w:vAlign w:val="center"/>
          </w:tcPr>
          <w:p>
            <w:pPr>
              <w:pStyle w:val="14"/>
            </w:pPr>
            <w:r>
              <w:t>复印纸</w:t>
            </w:r>
          </w:p>
        </w:tc>
        <w:tc>
          <w:tcPr>
            <w:tcW w:w="1134" w:type="dxa"/>
            <w:vAlign w:val="center"/>
          </w:tcPr>
          <w:p>
            <w:pPr>
              <w:pStyle w:val="14"/>
            </w:pPr>
            <w:r>
              <w:t>A05040101</w:t>
            </w:r>
          </w:p>
        </w:tc>
        <w:tc>
          <w:tcPr>
            <w:tcW w:w="709" w:type="dxa"/>
            <w:vAlign w:val="center"/>
          </w:tcPr>
          <w:p>
            <w:pPr>
              <w:pStyle w:val="15"/>
            </w:pPr>
            <w:r>
              <w:t>批</w:t>
            </w:r>
          </w:p>
        </w:tc>
        <w:tc>
          <w:tcPr>
            <w:tcW w:w="850" w:type="dxa"/>
            <w:vAlign w:val="center"/>
          </w:tcPr>
          <w:p>
            <w:pPr>
              <w:pStyle w:val="13"/>
            </w:pPr>
            <w:r>
              <w:t>40</w:t>
            </w:r>
          </w:p>
        </w:tc>
        <w:tc>
          <w:tcPr>
            <w:tcW w:w="850" w:type="dxa"/>
            <w:vAlign w:val="center"/>
          </w:tcPr>
          <w:p>
            <w:pPr>
              <w:pStyle w:val="13"/>
            </w:pPr>
            <w:r>
              <w:t>200.00</w:t>
            </w:r>
          </w:p>
        </w:tc>
        <w:tc>
          <w:tcPr>
            <w:tcW w:w="964" w:type="dxa"/>
            <w:vAlign w:val="center"/>
          </w:tcPr>
          <w:p>
            <w:pPr>
              <w:pStyle w:val="13"/>
            </w:pPr>
            <w:r>
              <w:t>8000.00</w:t>
            </w:r>
          </w:p>
        </w:tc>
        <w:tc>
          <w:tcPr>
            <w:tcW w:w="964" w:type="dxa"/>
            <w:vAlign w:val="center"/>
          </w:tcPr>
          <w:p>
            <w:pPr>
              <w:pStyle w:val="13"/>
            </w:pPr>
            <w:r>
              <w:t>8000.00</w:t>
            </w: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tcPr>
          <w:p>
            <w:pPr>
              <w:pStyle w:val="13"/>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ascii="方正书宋_GBK" w:hAnsi="方正书宋_GBK" w:eastAsia="方正书宋_GBK" w:cs="方正书宋_GBK"/>
                <w:sz w:val="21"/>
                <w:szCs w:val="24"/>
                <w:lang w:val="en-US" w:eastAsia="uk-UA" w:bidi="ar-SA"/>
              </w:rPr>
            </w:pPr>
            <w:r>
              <w:rPr>
                <w:rFonts w:hint="eastAsia"/>
                <w:lang w:val="en-US" w:eastAsia="zh-CN"/>
              </w:rPr>
              <w:t>2026年井陉县吴家窑乡公车购置费用</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公务用车</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709"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辆</w:t>
            </w:r>
          </w:p>
        </w:tc>
        <w:tc>
          <w:tcPr>
            <w:tcW w:w="850"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井陉县吴家窑乡人民政府（含所属单位）上年末固定资产金额为561149.00元（详见下表）。本年度拟购置固定资产总额为</w:t>
      </w:r>
      <w:r>
        <w:rPr>
          <w:rFonts w:hint="eastAsia" w:eastAsia="方正仿宋_GBK" w:cs="Times New Roman"/>
          <w:b w:val="0"/>
          <w:color w:val="000000"/>
          <w:sz w:val="28"/>
          <w:lang w:val="en-US" w:eastAsia="zh-CN"/>
        </w:rPr>
        <w:t>145000</w:t>
      </w:r>
      <w:r>
        <w:rPr>
          <w:rFonts w:ascii="Times New Roman" w:hAnsi="Times New Roman" w:eastAsia="方正仿宋_GBK" w:cs="Times New Roman"/>
          <w:b w:val="0"/>
          <w:color w:val="000000"/>
          <w:sz w:val="28"/>
        </w:rPr>
        <w:t>.00元，已按要求列入政府采购预算，详见政府采购预算表。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803井陉县吴家窑乡人民政府</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561149.00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3860</w:t>
            </w:r>
          </w:p>
        </w:tc>
        <w:tc>
          <w:tcPr>
            <w:tcW w:w="2835" w:type="dxa"/>
            <w:vAlign w:val="center"/>
          </w:tcPr>
          <w:p>
            <w:pPr>
              <w:pStyle w:val="13"/>
            </w:pPr>
            <w:r>
              <w:t>354360.00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pPr>
            <w:r>
              <w:t>36721.24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189789.00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40</w:t>
            </w:r>
          </w:p>
        </w:tc>
        <w:tc>
          <w:tcPr>
            <w:tcW w:w="2835" w:type="dxa"/>
            <w:vAlign w:val="center"/>
          </w:tcPr>
          <w:p>
            <w:pPr>
              <w:pStyle w:val="13"/>
            </w:pPr>
            <w:r>
              <w:t>17000.00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一、井陉县吴家窑乡人民政府本级收支预算</w:t>
      </w:r>
      <w:bookmarkEnd w:id="2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126" w:type="dxa"/>
            <w:tcBorders>
              <w:top w:val="single" w:color="FFFFFF" w:sz="6" w:space="0"/>
              <w:left w:val="single" w:color="FFFFFF" w:sz="6" w:space="0"/>
              <w:right w:val="single" w:color="FFFFFF" w:sz="6" w:space="0"/>
            </w:tcBorders>
            <w:vAlign w:val="center"/>
          </w:tcPr>
          <w:p>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7336784.20</w:t>
            </w:r>
          </w:p>
        </w:tc>
        <w:tc>
          <w:tcPr>
            <w:tcW w:w="4535" w:type="dxa"/>
            <w:vAlign w:val="center"/>
          </w:tcPr>
          <w:p>
            <w:pPr>
              <w:pStyle w:val="14"/>
            </w:pPr>
            <w:r>
              <w:t>一、一般公共服务支出</w:t>
            </w:r>
          </w:p>
        </w:tc>
        <w:tc>
          <w:tcPr>
            <w:tcW w:w="2126" w:type="dxa"/>
            <w:vAlign w:val="center"/>
          </w:tcPr>
          <w:p>
            <w:pPr>
              <w:pStyle w:val="13"/>
            </w:pPr>
            <w:r>
              <w:t>5238662.00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五、单位资金</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1003045.00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262840.10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277904.60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r>
              <w:t>439332.50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6"/>
            </w:pPr>
            <w:r>
              <w:t>本年收入合计</w:t>
            </w:r>
          </w:p>
        </w:tc>
        <w:tc>
          <w:tcPr>
            <w:tcW w:w="2126" w:type="dxa"/>
            <w:vAlign w:val="center"/>
          </w:tcPr>
          <w:p>
            <w:pPr>
              <w:pStyle w:val="17"/>
            </w:pPr>
            <w:r>
              <w:t>7336784.20</w:t>
            </w:r>
          </w:p>
        </w:tc>
        <w:tc>
          <w:tcPr>
            <w:tcW w:w="4535" w:type="dxa"/>
            <w:vAlign w:val="center"/>
          </w:tcPr>
          <w:p>
            <w:pPr>
              <w:pStyle w:val="16"/>
            </w:pPr>
            <w:r>
              <w:t>本年支出合计</w:t>
            </w:r>
          </w:p>
        </w:tc>
        <w:tc>
          <w:tcPr>
            <w:tcW w:w="2126" w:type="dxa"/>
            <w:vAlign w:val="center"/>
          </w:tcPr>
          <w:p>
            <w:pPr>
              <w:pStyle w:val="17"/>
            </w:pPr>
            <w:r>
              <w:t>7336784.20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6"/>
            </w:pPr>
            <w:r>
              <w:t>收入总计</w:t>
            </w:r>
          </w:p>
        </w:tc>
        <w:tc>
          <w:tcPr>
            <w:tcW w:w="2126" w:type="dxa"/>
            <w:vAlign w:val="center"/>
          </w:tcPr>
          <w:p>
            <w:pPr>
              <w:pStyle w:val="17"/>
            </w:pPr>
            <w:r>
              <w:t>7336784.20</w:t>
            </w:r>
          </w:p>
        </w:tc>
        <w:tc>
          <w:tcPr>
            <w:tcW w:w="4535" w:type="dxa"/>
            <w:vAlign w:val="center"/>
          </w:tcPr>
          <w:p>
            <w:pPr>
              <w:pStyle w:val="16"/>
            </w:pPr>
            <w:r>
              <w:t>支出总计</w:t>
            </w:r>
          </w:p>
        </w:tc>
        <w:tc>
          <w:tcPr>
            <w:tcW w:w="2126" w:type="dxa"/>
            <w:vAlign w:val="center"/>
          </w:tcPr>
          <w:p>
            <w:pPr>
              <w:pStyle w:val="17"/>
            </w:pPr>
            <w:r>
              <w:t>7336784.20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2"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7336784.20</w:t>
            </w:r>
          </w:p>
        </w:tc>
        <w:tc>
          <w:tcPr>
            <w:tcW w:w="1134" w:type="dxa"/>
            <w:vAlign w:val="center"/>
          </w:tcPr>
          <w:p>
            <w:pPr>
              <w:pStyle w:val="17"/>
            </w:pPr>
            <w:r>
              <w:t>7336784.20</w:t>
            </w:r>
          </w:p>
        </w:tc>
        <w:tc>
          <w:tcPr>
            <w:tcW w:w="1134" w:type="dxa"/>
            <w:vAlign w:val="center"/>
          </w:tcPr>
          <w:p>
            <w:pPr>
              <w:pStyle w:val="17"/>
            </w:pPr>
            <w:r>
              <w:t>7336784.20</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5238662.00</w:t>
            </w:r>
          </w:p>
        </w:tc>
        <w:tc>
          <w:tcPr>
            <w:tcW w:w="1134" w:type="dxa"/>
            <w:vAlign w:val="center"/>
          </w:tcPr>
          <w:p>
            <w:pPr>
              <w:pStyle w:val="13"/>
            </w:pPr>
            <w:r>
              <w:t>5238662.00</w:t>
            </w:r>
          </w:p>
        </w:tc>
        <w:tc>
          <w:tcPr>
            <w:tcW w:w="1134" w:type="dxa"/>
            <w:vAlign w:val="center"/>
          </w:tcPr>
          <w:p>
            <w:pPr>
              <w:pStyle w:val="13"/>
            </w:pPr>
            <w:r>
              <w:t>5238662.00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20103</w:t>
            </w:r>
          </w:p>
        </w:tc>
        <w:tc>
          <w:tcPr>
            <w:tcW w:w="1559" w:type="dxa"/>
            <w:vAlign w:val="center"/>
          </w:tcPr>
          <w:p>
            <w:pPr>
              <w:pStyle w:val="14"/>
            </w:pPr>
            <w:r>
              <w:t>政府办公厅（室）及相关机构事务</w:t>
            </w:r>
          </w:p>
        </w:tc>
        <w:tc>
          <w:tcPr>
            <w:tcW w:w="1134" w:type="dxa"/>
            <w:vAlign w:val="center"/>
          </w:tcPr>
          <w:p>
            <w:pPr>
              <w:pStyle w:val="13"/>
            </w:pPr>
            <w:r>
              <w:t>5188662.00</w:t>
            </w:r>
          </w:p>
        </w:tc>
        <w:tc>
          <w:tcPr>
            <w:tcW w:w="1134" w:type="dxa"/>
            <w:vAlign w:val="center"/>
          </w:tcPr>
          <w:p>
            <w:pPr>
              <w:pStyle w:val="13"/>
            </w:pPr>
            <w:r>
              <w:t>5188662.00</w:t>
            </w:r>
          </w:p>
        </w:tc>
        <w:tc>
          <w:tcPr>
            <w:tcW w:w="1134" w:type="dxa"/>
            <w:vAlign w:val="center"/>
          </w:tcPr>
          <w:p>
            <w:pPr>
              <w:pStyle w:val="13"/>
            </w:pPr>
            <w:r>
              <w:t>5188662.00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2010301</w:t>
            </w:r>
          </w:p>
        </w:tc>
        <w:tc>
          <w:tcPr>
            <w:tcW w:w="1559" w:type="dxa"/>
            <w:vAlign w:val="center"/>
          </w:tcPr>
          <w:p>
            <w:pPr>
              <w:pStyle w:val="14"/>
            </w:pPr>
            <w:r>
              <w:t>行政运行</w:t>
            </w:r>
          </w:p>
        </w:tc>
        <w:tc>
          <w:tcPr>
            <w:tcW w:w="1134" w:type="dxa"/>
            <w:vAlign w:val="center"/>
          </w:tcPr>
          <w:p>
            <w:pPr>
              <w:pStyle w:val="13"/>
            </w:pPr>
            <w:r>
              <w:t>4783105.00</w:t>
            </w:r>
          </w:p>
        </w:tc>
        <w:tc>
          <w:tcPr>
            <w:tcW w:w="1134" w:type="dxa"/>
            <w:vAlign w:val="center"/>
          </w:tcPr>
          <w:p>
            <w:pPr>
              <w:pStyle w:val="13"/>
            </w:pPr>
            <w:r>
              <w:t>4783105.00</w:t>
            </w:r>
          </w:p>
        </w:tc>
        <w:tc>
          <w:tcPr>
            <w:tcW w:w="1134" w:type="dxa"/>
            <w:vAlign w:val="center"/>
          </w:tcPr>
          <w:p>
            <w:pPr>
              <w:pStyle w:val="13"/>
            </w:pPr>
            <w:r>
              <w:t>4783105.00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2010302</w:t>
            </w:r>
          </w:p>
        </w:tc>
        <w:tc>
          <w:tcPr>
            <w:tcW w:w="1559" w:type="dxa"/>
            <w:vAlign w:val="center"/>
          </w:tcPr>
          <w:p>
            <w:pPr>
              <w:pStyle w:val="14"/>
            </w:pPr>
            <w:r>
              <w:t>一般行政管理事务</w:t>
            </w:r>
          </w:p>
        </w:tc>
        <w:tc>
          <w:tcPr>
            <w:tcW w:w="1134" w:type="dxa"/>
            <w:vAlign w:val="center"/>
          </w:tcPr>
          <w:p>
            <w:pPr>
              <w:pStyle w:val="13"/>
            </w:pPr>
            <w:r>
              <w:t>405557.00</w:t>
            </w:r>
          </w:p>
        </w:tc>
        <w:tc>
          <w:tcPr>
            <w:tcW w:w="1134" w:type="dxa"/>
            <w:vAlign w:val="center"/>
          </w:tcPr>
          <w:p>
            <w:pPr>
              <w:pStyle w:val="13"/>
            </w:pPr>
            <w:r>
              <w:t>405557.00</w:t>
            </w:r>
          </w:p>
        </w:tc>
        <w:tc>
          <w:tcPr>
            <w:tcW w:w="1134" w:type="dxa"/>
            <w:vAlign w:val="center"/>
          </w:tcPr>
          <w:p>
            <w:pPr>
              <w:pStyle w:val="13"/>
            </w:pPr>
            <w:r>
              <w:t>405557.00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20129</w:t>
            </w:r>
          </w:p>
        </w:tc>
        <w:tc>
          <w:tcPr>
            <w:tcW w:w="1559" w:type="dxa"/>
            <w:vAlign w:val="center"/>
          </w:tcPr>
          <w:p>
            <w:pPr>
              <w:pStyle w:val="14"/>
            </w:pPr>
            <w:r>
              <w:t>群众团体事务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2012902</w:t>
            </w:r>
          </w:p>
        </w:tc>
        <w:tc>
          <w:tcPr>
            <w:tcW w:w="1559" w:type="dxa"/>
            <w:vAlign w:val="center"/>
          </w:tcPr>
          <w:p>
            <w:pPr>
              <w:pStyle w:val="14"/>
            </w:pPr>
            <w:r>
              <w:t>一般行政管理事务</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r>
              <w:t>20000.00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20140</w:t>
            </w:r>
          </w:p>
        </w:tc>
        <w:tc>
          <w:tcPr>
            <w:tcW w:w="1559" w:type="dxa"/>
            <w:vAlign w:val="center"/>
          </w:tcPr>
          <w:p>
            <w:pPr>
              <w:pStyle w:val="14"/>
            </w:pPr>
            <w:r>
              <w:t>信访事务</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2014004</w:t>
            </w:r>
          </w:p>
        </w:tc>
        <w:tc>
          <w:tcPr>
            <w:tcW w:w="1559" w:type="dxa"/>
            <w:vAlign w:val="center"/>
          </w:tcPr>
          <w:p>
            <w:pPr>
              <w:pStyle w:val="14"/>
            </w:pPr>
            <w:r>
              <w:t>信访业务</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r>
              <w:t>30000.00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207</w:t>
            </w:r>
          </w:p>
        </w:tc>
        <w:tc>
          <w:tcPr>
            <w:tcW w:w="1559" w:type="dxa"/>
            <w:vAlign w:val="center"/>
          </w:tcPr>
          <w:p>
            <w:pPr>
              <w:pStyle w:val="14"/>
            </w:pPr>
            <w:r>
              <w:t>文化旅游体育与传媒支出</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20701</w:t>
            </w:r>
          </w:p>
        </w:tc>
        <w:tc>
          <w:tcPr>
            <w:tcW w:w="1559" w:type="dxa"/>
            <w:vAlign w:val="center"/>
          </w:tcPr>
          <w:p>
            <w:pPr>
              <w:pStyle w:val="14"/>
            </w:pPr>
            <w:r>
              <w:t>文化和旅游</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2070109</w:t>
            </w:r>
          </w:p>
        </w:tc>
        <w:tc>
          <w:tcPr>
            <w:tcW w:w="1559" w:type="dxa"/>
            <w:vAlign w:val="center"/>
          </w:tcPr>
          <w:p>
            <w:pPr>
              <w:pStyle w:val="14"/>
            </w:pPr>
            <w:r>
              <w:t>群众文化</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1003045.00</w:t>
            </w:r>
          </w:p>
        </w:tc>
        <w:tc>
          <w:tcPr>
            <w:tcW w:w="1134" w:type="dxa"/>
            <w:vAlign w:val="center"/>
          </w:tcPr>
          <w:p>
            <w:pPr>
              <w:pStyle w:val="13"/>
            </w:pPr>
            <w:r>
              <w:t>1003045.00</w:t>
            </w:r>
          </w:p>
        </w:tc>
        <w:tc>
          <w:tcPr>
            <w:tcW w:w="1134" w:type="dxa"/>
            <w:vAlign w:val="center"/>
          </w:tcPr>
          <w:p>
            <w:pPr>
              <w:pStyle w:val="13"/>
            </w:pPr>
            <w:r>
              <w:t>1003045.00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978006.40</w:t>
            </w:r>
          </w:p>
        </w:tc>
        <w:tc>
          <w:tcPr>
            <w:tcW w:w="1134" w:type="dxa"/>
            <w:vAlign w:val="center"/>
          </w:tcPr>
          <w:p>
            <w:pPr>
              <w:pStyle w:val="13"/>
            </w:pPr>
            <w:r>
              <w:t>978006.40</w:t>
            </w:r>
          </w:p>
        </w:tc>
        <w:tc>
          <w:tcPr>
            <w:tcW w:w="1134" w:type="dxa"/>
            <w:vAlign w:val="center"/>
          </w:tcPr>
          <w:p>
            <w:pPr>
              <w:pStyle w:val="13"/>
            </w:pPr>
            <w:r>
              <w:t>978006.40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438341.70</w:t>
            </w:r>
          </w:p>
        </w:tc>
        <w:tc>
          <w:tcPr>
            <w:tcW w:w="1134" w:type="dxa"/>
            <w:vAlign w:val="center"/>
          </w:tcPr>
          <w:p>
            <w:pPr>
              <w:pStyle w:val="13"/>
            </w:pPr>
            <w:r>
              <w:t>438341.70</w:t>
            </w:r>
          </w:p>
        </w:tc>
        <w:tc>
          <w:tcPr>
            <w:tcW w:w="1134" w:type="dxa"/>
            <w:vAlign w:val="center"/>
          </w:tcPr>
          <w:p>
            <w:pPr>
              <w:pStyle w:val="13"/>
            </w:pPr>
            <w:r>
              <w:t>438341.70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16</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539664.70</w:t>
            </w:r>
          </w:p>
        </w:tc>
        <w:tc>
          <w:tcPr>
            <w:tcW w:w="1134" w:type="dxa"/>
            <w:vAlign w:val="center"/>
          </w:tcPr>
          <w:p>
            <w:pPr>
              <w:pStyle w:val="13"/>
            </w:pPr>
            <w:r>
              <w:t>539664.70</w:t>
            </w:r>
          </w:p>
        </w:tc>
        <w:tc>
          <w:tcPr>
            <w:tcW w:w="1134" w:type="dxa"/>
            <w:vAlign w:val="center"/>
          </w:tcPr>
          <w:p>
            <w:pPr>
              <w:pStyle w:val="13"/>
            </w:pPr>
            <w:r>
              <w:t>539664.70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17</w:t>
            </w:r>
          </w:p>
        </w:tc>
        <w:tc>
          <w:tcPr>
            <w:tcW w:w="992" w:type="dxa"/>
            <w:vAlign w:val="center"/>
          </w:tcPr>
          <w:p>
            <w:pPr>
              <w:pStyle w:val="14"/>
            </w:pPr>
            <w:r>
              <w:t>20820</w:t>
            </w:r>
          </w:p>
        </w:tc>
        <w:tc>
          <w:tcPr>
            <w:tcW w:w="1559" w:type="dxa"/>
            <w:vAlign w:val="center"/>
          </w:tcPr>
          <w:p>
            <w:pPr>
              <w:pStyle w:val="14"/>
            </w:pPr>
            <w:r>
              <w:t>临时救助</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18</w:t>
            </w:r>
          </w:p>
        </w:tc>
        <w:tc>
          <w:tcPr>
            <w:tcW w:w="992" w:type="dxa"/>
            <w:vAlign w:val="center"/>
          </w:tcPr>
          <w:p>
            <w:pPr>
              <w:pStyle w:val="14"/>
            </w:pPr>
            <w:r>
              <w:t>2082001</w:t>
            </w:r>
          </w:p>
        </w:tc>
        <w:tc>
          <w:tcPr>
            <w:tcW w:w="1559" w:type="dxa"/>
            <w:vAlign w:val="center"/>
          </w:tcPr>
          <w:p>
            <w:pPr>
              <w:pStyle w:val="14"/>
            </w:pPr>
            <w:r>
              <w:t>临时救助支出</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r>
              <w:t>2000.00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19</w:t>
            </w:r>
          </w:p>
        </w:tc>
        <w:tc>
          <w:tcPr>
            <w:tcW w:w="992" w:type="dxa"/>
            <w:vAlign w:val="center"/>
          </w:tcPr>
          <w:p>
            <w:pPr>
              <w:pStyle w:val="14"/>
            </w:pPr>
            <w:r>
              <w:t>20899</w:t>
            </w:r>
          </w:p>
        </w:tc>
        <w:tc>
          <w:tcPr>
            <w:tcW w:w="1559" w:type="dxa"/>
            <w:vAlign w:val="center"/>
          </w:tcPr>
          <w:p>
            <w:pPr>
              <w:pStyle w:val="14"/>
            </w:pPr>
            <w:r>
              <w:t>其他社会保障和就业支出</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20</w:t>
            </w:r>
          </w:p>
        </w:tc>
        <w:tc>
          <w:tcPr>
            <w:tcW w:w="992" w:type="dxa"/>
            <w:vAlign w:val="center"/>
          </w:tcPr>
          <w:p>
            <w:pPr>
              <w:pStyle w:val="14"/>
            </w:pPr>
            <w:r>
              <w:t>2089999</w:t>
            </w:r>
          </w:p>
        </w:tc>
        <w:tc>
          <w:tcPr>
            <w:tcW w:w="1559" w:type="dxa"/>
            <w:vAlign w:val="center"/>
          </w:tcPr>
          <w:p>
            <w:pPr>
              <w:pStyle w:val="14"/>
            </w:pPr>
            <w:r>
              <w:t>其他社会保障和就业支出</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r>
              <w:t>23038.60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21</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262840.10</w:t>
            </w:r>
          </w:p>
        </w:tc>
        <w:tc>
          <w:tcPr>
            <w:tcW w:w="1134" w:type="dxa"/>
            <w:vAlign w:val="center"/>
          </w:tcPr>
          <w:p>
            <w:pPr>
              <w:pStyle w:val="13"/>
            </w:pPr>
            <w:r>
              <w:t>262840.10</w:t>
            </w:r>
          </w:p>
        </w:tc>
        <w:tc>
          <w:tcPr>
            <w:tcW w:w="1134" w:type="dxa"/>
            <w:vAlign w:val="center"/>
          </w:tcPr>
          <w:p>
            <w:pPr>
              <w:pStyle w:val="13"/>
            </w:pPr>
            <w:r>
              <w:t>262840.10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22</w:t>
            </w:r>
          </w:p>
        </w:tc>
        <w:tc>
          <w:tcPr>
            <w:tcW w:w="992" w:type="dxa"/>
            <w:vAlign w:val="center"/>
          </w:tcPr>
          <w:p>
            <w:pPr>
              <w:pStyle w:val="14"/>
            </w:pPr>
            <w:r>
              <w:t>21007</w:t>
            </w:r>
          </w:p>
        </w:tc>
        <w:tc>
          <w:tcPr>
            <w:tcW w:w="1559" w:type="dxa"/>
            <w:vAlign w:val="center"/>
          </w:tcPr>
          <w:p>
            <w:pPr>
              <w:pStyle w:val="14"/>
            </w:pPr>
            <w:r>
              <w:t>计划生育事务</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23</w:t>
            </w:r>
          </w:p>
        </w:tc>
        <w:tc>
          <w:tcPr>
            <w:tcW w:w="992" w:type="dxa"/>
            <w:vAlign w:val="center"/>
          </w:tcPr>
          <w:p>
            <w:pPr>
              <w:pStyle w:val="14"/>
            </w:pPr>
            <w:r>
              <w:t>2100717</w:t>
            </w:r>
          </w:p>
        </w:tc>
        <w:tc>
          <w:tcPr>
            <w:tcW w:w="1559" w:type="dxa"/>
            <w:vAlign w:val="center"/>
          </w:tcPr>
          <w:p>
            <w:pPr>
              <w:pStyle w:val="14"/>
            </w:pPr>
            <w:r>
              <w:t>计划生育服务</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r>
              <w:t>9600.00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24</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25</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r>
              <w:t>253240.10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26</w:t>
            </w:r>
          </w:p>
        </w:tc>
        <w:tc>
          <w:tcPr>
            <w:tcW w:w="992" w:type="dxa"/>
            <w:vAlign w:val="center"/>
          </w:tcPr>
          <w:p>
            <w:pPr>
              <w:pStyle w:val="14"/>
            </w:pPr>
            <w:r>
              <w:t>211</w:t>
            </w:r>
          </w:p>
        </w:tc>
        <w:tc>
          <w:tcPr>
            <w:tcW w:w="1559" w:type="dxa"/>
            <w:vAlign w:val="center"/>
          </w:tcPr>
          <w:p>
            <w:pPr>
              <w:pStyle w:val="14"/>
            </w:pPr>
            <w:r>
              <w:t>节能环保支出</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27</w:t>
            </w:r>
          </w:p>
        </w:tc>
        <w:tc>
          <w:tcPr>
            <w:tcW w:w="992" w:type="dxa"/>
            <w:vAlign w:val="center"/>
          </w:tcPr>
          <w:p>
            <w:pPr>
              <w:pStyle w:val="14"/>
            </w:pPr>
            <w:r>
              <w:t>21104</w:t>
            </w:r>
          </w:p>
        </w:tc>
        <w:tc>
          <w:tcPr>
            <w:tcW w:w="1559" w:type="dxa"/>
            <w:vAlign w:val="center"/>
          </w:tcPr>
          <w:p>
            <w:pPr>
              <w:pStyle w:val="14"/>
            </w:pPr>
            <w:r>
              <w:t>自然生态保护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28</w:t>
            </w:r>
          </w:p>
        </w:tc>
        <w:tc>
          <w:tcPr>
            <w:tcW w:w="992" w:type="dxa"/>
            <w:vAlign w:val="center"/>
          </w:tcPr>
          <w:p>
            <w:pPr>
              <w:pStyle w:val="14"/>
            </w:pPr>
            <w:r>
              <w:t>2110402</w:t>
            </w:r>
          </w:p>
        </w:tc>
        <w:tc>
          <w:tcPr>
            <w:tcW w:w="1559" w:type="dxa"/>
            <w:vAlign w:val="center"/>
          </w:tcPr>
          <w:p>
            <w:pPr>
              <w:pStyle w:val="14"/>
            </w:pPr>
            <w:r>
              <w:t>农村环境保护</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r>
              <w:t>65000.00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29</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277904.60</w:t>
            </w:r>
          </w:p>
        </w:tc>
        <w:tc>
          <w:tcPr>
            <w:tcW w:w="1134" w:type="dxa"/>
            <w:vAlign w:val="center"/>
          </w:tcPr>
          <w:p>
            <w:pPr>
              <w:pStyle w:val="13"/>
            </w:pPr>
            <w:r>
              <w:t>277904.60</w:t>
            </w:r>
          </w:p>
        </w:tc>
        <w:tc>
          <w:tcPr>
            <w:tcW w:w="1134" w:type="dxa"/>
            <w:vAlign w:val="center"/>
          </w:tcPr>
          <w:p>
            <w:pPr>
              <w:pStyle w:val="13"/>
            </w:pPr>
            <w:r>
              <w:t>277904.60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30</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31</w:t>
            </w:r>
          </w:p>
        </w:tc>
        <w:tc>
          <w:tcPr>
            <w:tcW w:w="992" w:type="dxa"/>
            <w:vAlign w:val="center"/>
          </w:tcPr>
          <w:p>
            <w:pPr>
              <w:pStyle w:val="14"/>
            </w:pPr>
            <w:r>
              <w:t>2130142</w:t>
            </w:r>
          </w:p>
        </w:tc>
        <w:tc>
          <w:tcPr>
            <w:tcW w:w="1559" w:type="dxa"/>
            <w:vAlign w:val="center"/>
          </w:tcPr>
          <w:p>
            <w:pPr>
              <w:pStyle w:val="14"/>
            </w:pPr>
            <w:r>
              <w:t>乡村道路建设</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r>
              <w:t>227904.60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32</w:t>
            </w:r>
          </w:p>
        </w:tc>
        <w:tc>
          <w:tcPr>
            <w:tcW w:w="992" w:type="dxa"/>
            <w:vAlign w:val="center"/>
          </w:tcPr>
          <w:p>
            <w:pPr>
              <w:pStyle w:val="14"/>
            </w:pPr>
            <w:r>
              <w:t>21302</w:t>
            </w:r>
          </w:p>
        </w:tc>
        <w:tc>
          <w:tcPr>
            <w:tcW w:w="1559" w:type="dxa"/>
            <w:vAlign w:val="center"/>
          </w:tcPr>
          <w:p>
            <w:pPr>
              <w:pStyle w:val="14"/>
            </w:pPr>
            <w:r>
              <w:t>林业和草原</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33</w:t>
            </w:r>
          </w:p>
        </w:tc>
        <w:tc>
          <w:tcPr>
            <w:tcW w:w="992" w:type="dxa"/>
            <w:vAlign w:val="center"/>
          </w:tcPr>
          <w:p>
            <w:pPr>
              <w:pStyle w:val="14"/>
            </w:pPr>
            <w:r>
              <w:t>2130234</w:t>
            </w:r>
          </w:p>
        </w:tc>
        <w:tc>
          <w:tcPr>
            <w:tcW w:w="1559" w:type="dxa"/>
            <w:vAlign w:val="center"/>
          </w:tcPr>
          <w:p>
            <w:pPr>
              <w:pStyle w:val="14"/>
            </w:pPr>
            <w:r>
              <w:t>林业草原防灾减灾</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r>
              <w:t>50000.00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34</w:t>
            </w:r>
          </w:p>
        </w:tc>
        <w:tc>
          <w:tcPr>
            <w:tcW w:w="992" w:type="dxa"/>
            <w:vAlign w:val="center"/>
          </w:tcPr>
          <w:p>
            <w:pPr>
              <w:pStyle w:val="14"/>
            </w:pPr>
            <w:r>
              <w:t>221</w:t>
            </w:r>
          </w:p>
        </w:tc>
        <w:tc>
          <w:tcPr>
            <w:tcW w:w="1559" w:type="dxa"/>
            <w:vAlign w:val="center"/>
          </w:tcPr>
          <w:p>
            <w:pPr>
              <w:pStyle w:val="14"/>
            </w:pPr>
            <w:r>
              <w:t>住房保障支出</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35</w:t>
            </w:r>
          </w:p>
        </w:tc>
        <w:tc>
          <w:tcPr>
            <w:tcW w:w="992" w:type="dxa"/>
            <w:vAlign w:val="center"/>
          </w:tcPr>
          <w:p>
            <w:pPr>
              <w:pStyle w:val="14"/>
            </w:pPr>
            <w:r>
              <w:t>22102</w:t>
            </w:r>
          </w:p>
        </w:tc>
        <w:tc>
          <w:tcPr>
            <w:tcW w:w="1559" w:type="dxa"/>
            <w:vAlign w:val="center"/>
          </w:tcPr>
          <w:p>
            <w:pPr>
              <w:pStyle w:val="14"/>
            </w:pPr>
            <w:r>
              <w:t>住房改革支出</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36</w:t>
            </w:r>
          </w:p>
        </w:tc>
        <w:tc>
          <w:tcPr>
            <w:tcW w:w="992" w:type="dxa"/>
            <w:vAlign w:val="center"/>
          </w:tcPr>
          <w:p>
            <w:pPr>
              <w:pStyle w:val="14"/>
            </w:pPr>
            <w:r>
              <w:t>2210201</w:t>
            </w:r>
          </w:p>
        </w:tc>
        <w:tc>
          <w:tcPr>
            <w:tcW w:w="1559" w:type="dxa"/>
            <w:vAlign w:val="center"/>
          </w:tcPr>
          <w:p>
            <w:pPr>
              <w:pStyle w:val="14"/>
            </w:pPr>
            <w:r>
              <w:t>住房公积金</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r>
              <w:t>439332.50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722" w:type="dxa"/>
            <w:gridSpan w:val="2"/>
            <w:tcBorders>
              <w:top w:val="single" w:color="FFFFFF" w:sz="6" w:space="0"/>
              <w:left w:val="single" w:color="FFFFFF" w:sz="6" w:space="0"/>
              <w:right w:val="single" w:color="FFFFFF" w:sz="6" w:space="0"/>
            </w:tcBorders>
            <w:vAlign w:val="center"/>
          </w:tcPr>
          <w:p>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7"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7336784.20</w:t>
            </w:r>
          </w:p>
        </w:tc>
        <w:tc>
          <w:tcPr>
            <w:tcW w:w="1361" w:type="dxa"/>
            <w:vAlign w:val="center"/>
          </w:tcPr>
          <w:p>
            <w:pPr>
              <w:pStyle w:val="17"/>
            </w:pPr>
            <w:r>
              <w:t>6336722.60</w:t>
            </w:r>
          </w:p>
        </w:tc>
        <w:tc>
          <w:tcPr>
            <w:tcW w:w="1361" w:type="dxa"/>
            <w:vAlign w:val="center"/>
          </w:tcPr>
          <w:p>
            <w:pPr>
              <w:pStyle w:val="17"/>
            </w:pPr>
            <w:r>
              <w:t>1000061.60</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5238662.00</w:t>
            </w:r>
          </w:p>
        </w:tc>
        <w:tc>
          <w:tcPr>
            <w:tcW w:w="1361" w:type="dxa"/>
            <w:vAlign w:val="center"/>
          </w:tcPr>
          <w:p>
            <w:pPr>
              <w:pStyle w:val="13"/>
            </w:pPr>
            <w:r>
              <w:t>4643105.00</w:t>
            </w:r>
          </w:p>
        </w:tc>
        <w:tc>
          <w:tcPr>
            <w:tcW w:w="1361" w:type="dxa"/>
            <w:vAlign w:val="center"/>
          </w:tcPr>
          <w:p>
            <w:pPr>
              <w:pStyle w:val="13"/>
            </w:pPr>
            <w:r>
              <w:t>595557.00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20103</w:t>
            </w:r>
          </w:p>
        </w:tc>
        <w:tc>
          <w:tcPr>
            <w:tcW w:w="4535" w:type="dxa"/>
            <w:vAlign w:val="center"/>
          </w:tcPr>
          <w:p>
            <w:pPr>
              <w:pStyle w:val="14"/>
            </w:pPr>
            <w:r>
              <w:t>政府办公厅（室）及相关机构事务</w:t>
            </w:r>
          </w:p>
        </w:tc>
        <w:tc>
          <w:tcPr>
            <w:tcW w:w="1361" w:type="dxa"/>
            <w:vAlign w:val="center"/>
          </w:tcPr>
          <w:p>
            <w:pPr>
              <w:pStyle w:val="13"/>
            </w:pPr>
            <w:r>
              <w:t>5188662.00</w:t>
            </w:r>
          </w:p>
        </w:tc>
        <w:tc>
          <w:tcPr>
            <w:tcW w:w="1361" w:type="dxa"/>
            <w:vAlign w:val="center"/>
          </w:tcPr>
          <w:p>
            <w:pPr>
              <w:pStyle w:val="13"/>
            </w:pPr>
            <w:r>
              <w:t>4643105.00</w:t>
            </w:r>
          </w:p>
        </w:tc>
        <w:tc>
          <w:tcPr>
            <w:tcW w:w="1361" w:type="dxa"/>
            <w:vAlign w:val="center"/>
          </w:tcPr>
          <w:p>
            <w:pPr>
              <w:pStyle w:val="13"/>
            </w:pPr>
            <w:r>
              <w:t>545557.00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2010301</w:t>
            </w:r>
          </w:p>
        </w:tc>
        <w:tc>
          <w:tcPr>
            <w:tcW w:w="4535" w:type="dxa"/>
            <w:vAlign w:val="center"/>
          </w:tcPr>
          <w:p>
            <w:pPr>
              <w:pStyle w:val="14"/>
            </w:pPr>
            <w:r>
              <w:t>行政运行</w:t>
            </w:r>
          </w:p>
        </w:tc>
        <w:tc>
          <w:tcPr>
            <w:tcW w:w="1361" w:type="dxa"/>
            <w:vAlign w:val="center"/>
          </w:tcPr>
          <w:p>
            <w:pPr>
              <w:pStyle w:val="13"/>
            </w:pPr>
            <w:r>
              <w:t>4783105.00</w:t>
            </w:r>
          </w:p>
        </w:tc>
        <w:tc>
          <w:tcPr>
            <w:tcW w:w="1361" w:type="dxa"/>
            <w:vAlign w:val="center"/>
          </w:tcPr>
          <w:p>
            <w:pPr>
              <w:pStyle w:val="13"/>
            </w:pPr>
            <w:r>
              <w:t>4643105.00</w:t>
            </w:r>
          </w:p>
        </w:tc>
        <w:tc>
          <w:tcPr>
            <w:tcW w:w="1361" w:type="dxa"/>
            <w:vAlign w:val="center"/>
          </w:tcPr>
          <w:p>
            <w:pPr>
              <w:pStyle w:val="13"/>
            </w:pPr>
            <w:r>
              <w:t>140000.00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2010302</w:t>
            </w:r>
          </w:p>
        </w:tc>
        <w:tc>
          <w:tcPr>
            <w:tcW w:w="4535" w:type="dxa"/>
            <w:vAlign w:val="center"/>
          </w:tcPr>
          <w:p>
            <w:pPr>
              <w:pStyle w:val="14"/>
            </w:pPr>
            <w:r>
              <w:t>一般行政管理事务</w:t>
            </w:r>
          </w:p>
        </w:tc>
        <w:tc>
          <w:tcPr>
            <w:tcW w:w="1361" w:type="dxa"/>
            <w:vAlign w:val="center"/>
          </w:tcPr>
          <w:p>
            <w:pPr>
              <w:pStyle w:val="13"/>
            </w:pPr>
            <w:r>
              <w:t>405557.00</w:t>
            </w:r>
          </w:p>
        </w:tc>
        <w:tc>
          <w:tcPr>
            <w:tcW w:w="1361" w:type="dxa"/>
            <w:vAlign w:val="center"/>
          </w:tcPr>
          <w:p>
            <w:pPr>
              <w:pStyle w:val="13"/>
            </w:pPr>
          </w:p>
        </w:tc>
        <w:tc>
          <w:tcPr>
            <w:tcW w:w="1361" w:type="dxa"/>
            <w:vAlign w:val="center"/>
          </w:tcPr>
          <w:p>
            <w:pPr>
              <w:pStyle w:val="13"/>
            </w:pPr>
            <w:r>
              <w:t>405557.00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20129</w:t>
            </w:r>
          </w:p>
        </w:tc>
        <w:tc>
          <w:tcPr>
            <w:tcW w:w="4535" w:type="dxa"/>
            <w:vAlign w:val="center"/>
          </w:tcPr>
          <w:p>
            <w:pPr>
              <w:pStyle w:val="14"/>
            </w:pPr>
            <w:r>
              <w:t>群众团体事务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2012902</w:t>
            </w:r>
          </w:p>
        </w:tc>
        <w:tc>
          <w:tcPr>
            <w:tcW w:w="4535" w:type="dxa"/>
            <w:vAlign w:val="center"/>
          </w:tcPr>
          <w:p>
            <w:pPr>
              <w:pStyle w:val="14"/>
            </w:pPr>
            <w:r>
              <w:t>一般行政管理事务</w:t>
            </w: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r>
              <w:t>20000.00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20140</w:t>
            </w:r>
          </w:p>
        </w:tc>
        <w:tc>
          <w:tcPr>
            <w:tcW w:w="4535" w:type="dxa"/>
            <w:vAlign w:val="center"/>
          </w:tcPr>
          <w:p>
            <w:pPr>
              <w:pStyle w:val="14"/>
            </w:pPr>
            <w:r>
              <w:t>信访事务</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2014004</w:t>
            </w:r>
          </w:p>
        </w:tc>
        <w:tc>
          <w:tcPr>
            <w:tcW w:w="4535" w:type="dxa"/>
            <w:vAlign w:val="center"/>
          </w:tcPr>
          <w:p>
            <w:pPr>
              <w:pStyle w:val="14"/>
            </w:pPr>
            <w:r>
              <w:t>信访业务</w:t>
            </w: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r>
              <w:t>30000.00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207</w:t>
            </w:r>
          </w:p>
        </w:tc>
        <w:tc>
          <w:tcPr>
            <w:tcW w:w="4535" w:type="dxa"/>
            <w:vAlign w:val="center"/>
          </w:tcPr>
          <w:p>
            <w:pPr>
              <w:pStyle w:val="14"/>
            </w:pPr>
            <w:r>
              <w:t>文化旅游体育与传媒支出</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20701</w:t>
            </w:r>
          </w:p>
        </w:tc>
        <w:tc>
          <w:tcPr>
            <w:tcW w:w="4535" w:type="dxa"/>
            <w:vAlign w:val="center"/>
          </w:tcPr>
          <w:p>
            <w:pPr>
              <w:pStyle w:val="14"/>
            </w:pPr>
            <w:r>
              <w:t>文化和旅游</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2070109</w:t>
            </w:r>
          </w:p>
        </w:tc>
        <w:tc>
          <w:tcPr>
            <w:tcW w:w="4535" w:type="dxa"/>
            <w:vAlign w:val="center"/>
          </w:tcPr>
          <w:p>
            <w:pPr>
              <w:pStyle w:val="14"/>
            </w:pPr>
            <w:r>
              <w:t>群众文化</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1003045.00</w:t>
            </w:r>
          </w:p>
        </w:tc>
        <w:tc>
          <w:tcPr>
            <w:tcW w:w="1361" w:type="dxa"/>
            <w:vAlign w:val="center"/>
          </w:tcPr>
          <w:p>
            <w:pPr>
              <w:pStyle w:val="13"/>
            </w:pPr>
            <w:r>
              <w:t>1001045.00</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978006.40</w:t>
            </w:r>
          </w:p>
        </w:tc>
        <w:tc>
          <w:tcPr>
            <w:tcW w:w="1361" w:type="dxa"/>
            <w:vAlign w:val="center"/>
          </w:tcPr>
          <w:p>
            <w:pPr>
              <w:pStyle w:val="13"/>
            </w:pPr>
            <w:r>
              <w:t>978006.40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438341.70</w:t>
            </w:r>
          </w:p>
        </w:tc>
        <w:tc>
          <w:tcPr>
            <w:tcW w:w="1361" w:type="dxa"/>
            <w:vAlign w:val="center"/>
          </w:tcPr>
          <w:p>
            <w:pPr>
              <w:pStyle w:val="13"/>
            </w:pPr>
            <w:r>
              <w:t>438341.70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539664.70</w:t>
            </w:r>
          </w:p>
        </w:tc>
        <w:tc>
          <w:tcPr>
            <w:tcW w:w="1361" w:type="dxa"/>
            <w:vAlign w:val="center"/>
          </w:tcPr>
          <w:p>
            <w:pPr>
              <w:pStyle w:val="13"/>
            </w:pPr>
            <w:r>
              <w:t>539664.70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992" w:type="dxa"/>
            <w:vAlign w:val="center"/>
          </w:tcPr>
          <w:p>
            <w:pPr>
              <w:pStyle w:val="14"/>
            </w:pPr>
            <w:r>
              <w:t>20820</w:t>
            </w:r>
          </w:p>
        </w:tc>
        <w:tc>
          <w:tcPr>
            <w:tcW w:w="4535" w:type="dxa"/>
            <w:vAlign w:val="center"/>
          </w:tcPr>
          <w:p>
            <w:pPr>
              <w:pStyle w:val="14"/>
            </w:pPr>
            <w:r>
              <w:t>临时救助</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992" w:type="dxa"/>
            <w:vAlign w:val="center"/>
          </w:tcPr>
          <w:p>
            <w:pPr>
              <w:pStyle w:val="14"/>
            </w:pPr>
            <w:r>
              <w:t>2082001</w:t>
            </w:r>
          </w:p>
        </w:tc>
        <w:tc>
          <w:tcPr>
            <w:tcW w:w="4535" w:type="dxa"/>
            <w:vAlign w:val="center"/>
          </w:tcPr>
          <w:p>
            <w:pPr>
              <w:pStyle w:val="14"/>
            </w:pPr>
            <w:r>
              <w:t>临时救助支出</w:t>
            </w: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r>
              <w:t>2000.00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992" w:type="dxa"/>
            <w:vAlign w:val="center"/>
          </w:tcPr>
          <w:p>
            <w:pPr>
              <w:pStyle w:val="14"/>
            </w:pPr>
            <w:r>
              <w:t>20899</w:t>
            </w:r>
          </w:p>
        </w:tc>
        <w:tc>
          <w:tcPr>
            <w:tcW w:w="4535" w:type="dxa"/>
            <w:vAlign w:val="center"/>
          </w:tcPr>
          <w:p>
            <w:pPr>
              <w:pStyle w:val="14"/>
            </w:pPr>
            <w:r>
              <w:t>其他社会保障和就业支出</w:t>
            </w:r>
          </w:p>
        </w:tc>
        <w:tc>
          <w:tcPr>
            <w:tcW w:w="1361" w:type="dxa"/>
            <w:vAlign w:val="center"/>
          </w:tcPr>
          <w:p>
            <w:pPr>
              <w:pStyle w:val="13"/>
            </w:pPr>
            <w:r>
              <w:t>23038.60</w:t>
            </w:r>
          </w:p>
        </w:tc>
        <w:tc>
          <w:tcPr>
            <w:tcW w:w="1361" w:type="dxa"/>
            <w:vAlign w:val="center"/>
          </w:tcPr>
          <w:p>
            <w:pPr>
              <w:pStyle w:val="13"/>
            </w:pPr>
            <w:r>
              <w:t>23038.60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992" w:type="dxa"/>
            <w:vAlign w:val="center"/>
          </w:tcPr>
          <w:p>
            <w:pPr>
              <w:pStyle w:val="14"/>
            </w:pPr>
            <w:r>
              <w:t>2089999</w:t>
            </w:r>
          </w:p>
        </w:tc>
        <w:tc>
          <w:tcPr>
            <w:tcW w:w="4535" w:type="dxa"/>
            <w:vAlign w:val="center"/>
          </w:tcPr>
          <w:p>
            <w:pPr>
              <w:pStyle w:val="14"/>
            </w:pPr>
            <w:r>
              <w:t>其他社会保障和就业支出</w:t>
            </w:r>
          </w:p>
        </w:tc>
        <w:tc>
          <w:tcPr>
            <w:tcW w:w="1361" w:type="dxa"/>
            <w:vAlign w:val="center"/>
          </w:tcPr>
          <w:p>
            <w:pPr>
              <w:pStyle w:val="13"/>
            </w:pPr>
            <w:r>
              <w:t>23038.60</w:t>
            </w:r>
          </w:p>
        </w:tc>
        <w:tc>
          <w:tcPr>
            <w:tcW w:w="1361" w:type="dxa"/>
            <w:vAlign w:val="center"/>
          </w:tcPr>
          <w:p>
            <w:pPr>
              <w:pStyle w:val="13"/>
            </w:pPr>
            <w:r>
              <w:t>23038.60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262840.10</w:t>
            </w:r>
          </w:p>
        </w:tc>
        <w:tc>
          <w:tcPr>
            <w:tcW w:w="1361" w:type="dxa"/>
            <w:vAlign w:val="center"/>
          </w:tcPr>
          <w:p>
            <w:pPr>
              <w:pStyle w:val="13"/>
            </w:pPr>
            <w:r>
              <w:t>253240.10</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992" w:type="dxa"/>
            <w:vAlign w:val="center"/>
          </w:tcPr>
          <w:p>
            <w:pPr>
              <w:pStyle w:val="14"/>
            </w:pPr>
            <w:r>
              <w:t>21007</w:t>
            </w:r>
          </w:p>
        </w:tc>
        <w:tc>
          <w:tcPr>
            <w:tcW w:w="4535" w:type="dxa"/>
            <w:vAlign w:val="center"/>
          </w:tcPr>
          <w:p>
            <w:pPr>
              <w:pStyle w:val="14"/>
            </w:pPr>
            <w:r>
              <w:t>计划生育事务</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992" w:type="dxa"/>
            <w:vAlign w:val="center"/>
          </w:tcPr>
          <w:p>
            <w:pPr>
              <w:pStyle w:val="14"/>
            </w:pPr>
            <w:r>
              <w:t>2100717</w:t>
            </w:r>
          </w:p>
        </w:tc>
        <w:tc>
          <w:tcPr>
            <w:tcW w:w="4535" w:type="dxa"/>
            <w:vAlign w:val="center"/>
          </w:tcPr>
          <w:p>
            <w:pPr>
              <w:pStyle w:val="14"/>
            </w:pPr>
            <w:r>
              <w:t>计划生育服务</w:t>
            </w: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r>
              <w:t>9600.00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253240.10</w:t>
            </w:r>
          </w:p>
        </w:tc>
        <w:tc>
          <w:tcPr>
            <w:tcW w:w="1361" w:type="dxa"/>
            <w:vAlign w:val="center"/>
          </w:tcPr>
          <w:p>
            <w:pPr>
              <w:pStyle w:val="13"/>
            </w:pPr>
            <w:r>
              <w:t>253240.10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253240.10</w:t>
            </w:r>
          </w:p>
        </w:tc>
        <w:tc>
          <w:tcPr>
            <w:tcW w:w="1361" w:type="dxa"/>
            <w:vAlign w:val="center"/>
          </w:tcPr>
          <w:p>
            <w:pPr>
              <w:pStyle w:val="13"/>
            </w:pPr>
            <w:r>
              <w:t>253240.10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992" w:type="dxa"/>
            <w:vAlign w:val="center"/>
          </w:tcPr>
          <w:p>
            <w:pPr>
              <w:pStyle w:val="14"/>
            </w:pPr>
            <w:r>
              <w:t>211</w:t>
            </w:r>
          </w:p>
        </w:tc>
        <w:tc>
          <w:tcPr>
            <w:tcW w:w="4535" w:type="dxa"/>
            <w:vAlign w:val="center"/>
          </w:tcPr>
          <w:p>
            <w:pPr>
              <w:pStyle w:val="14"/>
            </w:pPr>
            <w:r>
              <w:t>节能环保支出</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992" w:type="dxa"/>
            <w:vAlign w:val="center"/>
          </w:tcPr>
          <w:p>
            <w:pPr>
              <w:pStyle w:val="14"/>
            </w:pPr>
            <w:r>
              <w:t>21104</w:t>
            </w:r>
          </w:p>
        </w:tc>
        <w:tc>
          <w:tcPr>
            <w:tcW w:w="4535" w:type="dxa"/>
            <w:vAlign w:val="center"/>
          </w:tcPr>
          <w:p>
            <w:pPr>
              <w:pStyle w:val="14"/>
            </w:pPr>
            <w:r>
              <w:t>自然生态保护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992" w:type="dxa"/>
            <w:vAlign w:val="center"/>
          </w:tcPr>
          <w:p>
            <w:pPr>
              <w:pStyle w:val="14"/>
            </w:pPr>
            <w:r>
              <w:t>2110402</w:t>
            </w:r>
          </w:p>
        </w:tc>
        <w:tc>
          <w:tcPr>
            <w:tcW w:w="4535" w:type="dxa"/>
            <w:vAlign w:val="center"/>
          </w:tcPr>
          <w:p>
            <w:pPr>
              <w:pStyle w:val="14"/>
            </w:pPr>
            <w:r>
              <w:t>农村环境保护</w:t>
            </w: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r>
              <w:t>65000.00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277904.60</w:t>
            </w:r>
          </w:p>
        </w:tc>
        <w:tc>
          <w:tcPr>
            <w:tcW w:w="1361" w:type="dxa"/>
            <w:vAlign w:val="center"/>
          </w:tcPr>
          <w:p>
            <w:pPr>
              <w:pStyle w:val="13"/>
            </w:pPr>
          </w:p>
        </w:tc>
        <w:tc>
          <w:tcPr>
            <w:tcW w:w="1361" w:type="dxa"/>
            <w:vAlign w:val="center"/>
          </w:tcPr>
          <w:p>
            <w:pPr>
              <w:pStyle w:val="13"/>
            </w:pPr>
            <w:r>
              <w:t>277904.60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992" w:type="dxa"/>
            <w:vAlign w:val="center"/>
          </w:tcPr>
          <w:p>
            <w:pPr>
              <w:pStyle w:val="14"/>
            </w:pPr>
            <w:r>
              <w:t>2130142</w:t>
            </w:r>
          </w:p>
        </w:tc>
        <w:tc>
          <w:tcPr>
            <w:tcW w:w="4535" w:type="dxa"/>
            <w:vAlign w:val="center"/>
          </w:tcPr>
          <w:p>
            <w:pPr>
              <w:pStyle w:val="14"/>
            </w:pPr>
            <w:r>
              <w:t>乡村道路建设</w:t>
            </w: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r>
              <w:t>227904.60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992" w:type="dxa"/>
            <w:vAlign w:val="center"/>
          </w:tcPr>
          <w:p>
            <w:pPr>
              <w:pStyle w:val="14"/>
            </w:pPr>
            <w:r>
              <w:t>21302</w:t>
            </w:r>
          </w:p>
        </w:tc>
        <w:tc>
          <w:tcPr>
            <w:tcW w:w="4535" w:type="dxa"/>
            <w:vAlign w:val="center"/>
          </w:tcPr>
          <w:p>
            <w:pPr>
              <w:pStyle w:val="14"/>
            </w:pPr>
            <w:r>
              <w:t>林业和草原</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992" w:type="dxa"/>
            <w:vAlign w:val="center"/>
          </w:tcPr>
          <w:p>
            <w:pPr>
              <w:pStyle w:val="14"/>
            </w:pPr>
            <w:r>
              <w:t>2130234</w:t>
            </w:r>
          </w:p>
        </w:tc>
        <w:tc>
          <w:tcPr>
            <w:tcW w:w="4535" w:type="dxa"/>
            <w:vAlign w:val="center"/>
          </w:tcPr>
          <w:p>
            <w:pPr>
              <w:pStyle w:val="14"/>
            </w:pPr>
            <w:r>
              <w:t>林业草原防灾减灾</w:t>
            </w: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r>
              <w:t>50000.00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992" w:type="dxa"/>
            <w:vAlign w:val="center"/>
          </w:tcPr>
          <w:p>
            <w:pPr>
              <w:pStyle w:val="14"/>
            </w:pPr>
            <w:r>
              <w:t>221</w:t>
            </w:r>
          </w:p>
        </w:tc>
        <w:tc>
          <w:tcPr>
            <w:tcW w:w="4535" w:type="dxa"/>
            <w:vAlign w:val="center"/>
          </w:tcPr>
          <w:p>
            <w:pPr>
              <w:pStyle w:val="14"/>
            </w:pPr>
            <w:r>
              <w:t>住房保障支出</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992" w:type="dxa"/>
            <w:vAlign w:val="center"/>
          </w:tcPr>
          <w:p>
            <w:pPr>
              <w:pStyle w:val="14"/>
            </w:pPr>
            <w:r>
              <w:t>22102</w:t>
            </w:r>
          </w:p>
        </w:tc>
        <w:tc>
          <w:tcPr>
            <w:tcW w:w="4535" w:type="dxa"/>
            <w:vAlign w:val="center"/>
          </w:tcPr>
          <w:p>
            <w:pPr>
              <w:pStyle w:val="14"/>
            </w:pPr>
            <w:r>
              <w:t>住房改革支出</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992" w:type="dxa"/>
            <w:vAlign w:val="center"/>
          </w:tcPr>
          <w:p>
            <w:pPr>
              <w:pStyle w:val="14"/>
            </w:pPr>
            <w:r>
              <w:t>2210201</w:t>
            </w:r>
          </w:p>
        </w:tc>
        <w:tc>
          <w:tcPr>
            <w:tcW w:w="4535" w:type="dxa"/>
            <w:vAlign w:val="center"/>
          </w:tcPr>
          <w:p>
            <w:pPr>
              <w:pStyle w:val="14"/>
            </w:pPr>
            <w:r>
              <w:t>住房公积金</w:t>
            </w:r>
          </w:p>
        </w:tc>
        <w:tc>
          <w:tcPr>
            <w:tcW w:w="1361" w:type="dxa"/>
            <w:vAlign w:val="center"/>
          </w:tcPr>
          <w:p>
            <w:pPr>
              <w:pStyle w:val="13"/>
            </w:pPr>
            <w:r>
              <w:t>439332.50</w:t>
            </w:r>
          </w:p>
        </w:tc>
        <w:tc>
          <w:tcPr>
            <w:tcW w:w="1361" w:type="dxa"/>
            <w:vAlign w:val="center"/>
          </w:tcPr>
          <w:p>
            <w:pPr>
              <w:pStyle w:val="13"/>
            </w:pPr>
            <w:r>
              <w:t>439332.50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3402" w:type="dxa"/>
            <w:tcBorders>
              <w:top w:val="single" w:color="FFFFFF" w:sz="6" w:space="0"/>
              <w:left w:val="single" w:color="FFFFFF" w:sz="6" w:space="0"/>
              <w:right w:val="single" w:color="FFFFFF" w:sz="6" w:space="0"/>
            </w:tcBorders>
            <w:vAlign w:val="center"/>
          </w:tcPr>
          <w:p>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7336784.20</w:t>
            </w:r>
          </w:p>
        </w:tc>
        <w:tc>
          <w:tcPr>
            <w:tcW w:w="3402" w:type="dxa"/>
            <w:vAlign w:val="center"/>
          </w:tcPr>
          <w:p>
            <w:pPr>
              <w:pStyle w:val="14"/>
            </w:pPr>
            <w:r>
              <w:t>一、一般公共服务支出</w:t>
            </w:r>
          </w:p>
        </w:tc>
        <w:tc>
          <w:tcPr>
            <w:tcW w:w="1474" w:type="dxa"/>
            <w:vAlign w:val="center"/>
          </w:tcPr>
          <w:p>
            <w:pPr>
              <w:pStyle w:val="13"/>
            </w:pPr>
            <w:r>
              <w:t>5238662.00</w:t>
            </w:r>
          </w:p>
        </w:tc>
        <w:tc>
          <w:tcPr>
            <w:tcW w:w="1474" w:type="dxa"/>
            <w:vAlign w:val="center"/>
          </w:tcPr>
          <w:p>
            <w:pPr>
              <w:pStyle w:val="13"/>
            </w:pPr>
            <w:r>
              <w:t>5238662.00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r>
              <w:t>50000.00</w:t>
            </w:r>
          </w:p>
        </w:tc>
        <w:tc>
          <w:tcPr>
            <w:tcW w:w="1474" w:type="dxa"/>
            <w:vAlign w:val="center"/>
          </w:tcPr>
          <w:p>
            <w:pPr>
              <w:pStyle w:val="13"/>
            </w:pPr>
            <w:r>
              <w:t>50000.00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1003045.00</w:t>
            </w:r>
          </w:p>
        </w:tc>
        <w:tc>
          <w:tcPr>
            <w:tcW w:w="1474" w:type="dxa"/>
            <w:vAlign w:val="center"/>
          </w:tcPr>
          <w:p>
            <w:pPr>
              <w:pStyle w:val="13"/>
            </w:pPr>
            <w:r>
              <w:t>1003045.00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262840.10</w:t>
            </w:r>
          </w:p>
        </w:tc>
        <w:tc>
          <w:tcPr>
            <w:tcW w:w="1474" w:type="dxa"/>
            <w:vAlign w:val="center"/>
          </w:tcPr>
          <w:p>
            <w:pPr>
              <w:pStyle w:val="13"/>
            </w:pPr>
            <w:r>
              <w:t>262840.10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r>
              <w:t>65000.00</w:t>
            </w:r>
          </w:p>
        </w:tc>
        <w:tc>
          <w:tcPr>
            <w:tcW w:w="1474" w:type="dxa"/>
            <w:vAlign w:val="center"/>
          </w:tcPr>
          <w:p>
            <w:pPr>
              <w:pStyle w:val="13"/>
            </w:pPr>
            <w:r>
              <w:t>65000.00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277904.60</w:t>
            </w:r>
          </w:p>
        </w:tc>
        <w:tc>
          <w:tcPr>
            <w:tcW w:w="1474" w:type="dxa"/>
            <w:vAlign w:val="center"/>
          </w:tcPr>
          <w:p>
            <w:pPr>
              <w:pStyle w:val="13"/>
            </w:pPr>
            <w:r>
              <w:t>277904.60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r>
              <w:t>439332.50</w:t>
            </w:r>
          </w:p>
        </w:tc>
        <w:tc>
          <w:tcPr>
            <w:tcW w:w="1474" w:type="dxa"/>
            <w:vAlign w:val="center"/>
          </w:tcPr>
          <w:p>
            <w:pPr>
              <w:pStyle w:val="13"/>
            </w:pPr>
            <w:r>
              <w:t>439332.50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三十、人行科目</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7336784.20</w:t>
            </w:r>
          </w:p>
        </w:tc>
        <w:tc>
          <w:tcPr>
            <w:tcW w:w="3402" w:type="dxa"/>
            <w:vAlign w:val="center"/>
          </w:tcPr>
          <w:p>
            <w:pPr>
              <w:pStyle w:val="16"/>
            </w:pPr>
            <w:r>
              <w:t>本年支出合计</w:t>
            </w:r>
          </w:p>
        </w:tc>
        <w:tc>
          <w:tcPr>
            <w:tcW w:w="1474" w:type="dxa"/>
            <w:vAlign w:val="center"/>
          </w:tcPr>
          <w:p>
            <w:pPr>
              <w:pStyle w:val="17"/>
            </w:pPr>
            <w:r>
              <w:t>7336784.20</w:t>
            </w:r>
          </w:p>
        </w:tc>
        <w:tc>
          <w:tcPr>
            <w:tcW w:w="1474" w:type="dxa"/>
            <w:vAlign w:val="center"/>
          </w:tcPr>
          <w:p>
            <w:pPr>
              <w:pStyle w:val="17"/>
            </w:pPr>
            <w:r>
              <w:t>7336784.20</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7336784.20</w:t>
            </w:r>
          </w:p>
        </w:tc>
        <w:tc>
          <w:tcPr>
            <w:tcW w:w="3402" w:type="dxa"/>
            <w:vAlign w:val="center"/>
          </w:tcPr>
          <w:p>
            <w:pPr>
              <w:pStyle w:val="16"/>
            </w:pPr>
            <w:r>
              <w:t>支出总计</w:t>
            </w:r>
          </w:p>
        </w:tc>
        <w:tc>
          <w:tcPr>
            <w:tcW w:w="1474" w:type="dxa"/>
            <w:vAlign w:val="center"/>
          </w:tcPr>
          <w:p>
            <w:pPr>
              <w:pStyle w:val="17"/>
            </w:pPr>
            <w:r>
              <w:t>7336784.20</w:t>
            </w:r>
          </w:p>
        </w:tc>
        <w:tc>
          <w:tcPr>
            <w:tcW w:w="1474" w:type="dxa"/>
            <w:vAlign w:val="center"/>
          </w:tcPr>
          <w:p>
            <w:pPr>
              <w:pStyle w:val="17"/>
            </w:pPr>
            <w:r>
              <w:t>7336784.20</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7336784.20</w:t>
            </w:r>
          </w:p>
        </w:tc>
        <w:tc>
          <w:tcPr>
            <w:tcW w:w="2551" w:type="dxa"/>
            <w:vAlign w:val="center"/>
          </w:tcPr>
          <w:p>
            <w:pPr>
              <w:pStyle w:val="17"/>
            </w:pPr>
            <w:r>
              <w:t>6336722.60</w:t>
            </w:r>
          </w:p>
        </w:tc>
        <w:tc>
          <w:tcPr>
            <w:tcW w:w="2551" w:type="dxa"/>
            <w:vAlign w:val="center"/>
          </w:tcPr>
          <w:p>
            <w:pPr>
              <w:pStyle w:val="17"/>
            </w:pPr>
            <w:r>
              <w:t>1000061.60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5238662.00</w:t>
            </w:r>
          </w:p>
        </w:tc>
        <w:tc>
          <w:tcPr>
            <w:tcW w:w="2551" w:type="dxa"/>
            <w:vAlign w:val="center"/>
          </w:tcPr>
          <w:p>
            <w:pPr>
              <w:pStyle w:val="13"/>
            </w:pPr>
            <w:r>
              <w:t>4643105.00</w:t>
            </w:r>
          </w:p>
        </w:tc>
        <w:tc>
          <w:tcPr>
            <w:tcW w:w="2551" w:type="dxa"/>
            <w:vAlign w:val="center"/>
          </w:tcPr>
          <w:p>
            <w:pPr>
              <w:pStyle w:val="13"/>
            </w:pPr>
            <w:r>
              <w:t>595557.00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20103</w:t>
            </w:r>
          </w:p>
        </w:tc>
        <w:tc>
          <w:tcPr>
            <w:tcW w:w="4535" w:type="dxa"/>
            <w:vAlign w:val="center"/>
          </w:tcPr>
          <w:p>
            <w:pPr>
              <w:pStyle w:val="14"/>
            </w:pPr>
            <w:r>
              <w:t>政府办公厅（室）及相关机构事务</w:t>
            </w:r>
          </w:p>
        </w:tc>
        <w:tc>
          <w:tcPr>
            <w:tcW w:w="2551" w:type="dxa"/>
            <w:vAlign w:val="center"/>
          </w:tcPr>
          <w:p>
            <w:pPr>
              <w:pStyle w:val="13"/>
            </w:pPr>
            <w:r>
              <w:t>5188662.00</w:t>
            </w:r>
          </w:p>
        </w:tc>
        <w:tc>
          <w:tcPr>
            <w:tcW w:w="2551" w:type="dxa"/>
            <w:vAlign w:val="center"/>
          </w:tcPr>
          <w:p>
            <w:pPr>
              <w:pStyle w:val="13"/>
            </w:pPr>
            <w:r>
              <w:t>4643105.00</w:t>
            </w:r>
          </w:p>
        </w:tc>
        <w:tc>
          <w:tcPr>
            <w:tcW w:w="2551" w:type="dxa"/>
            <w:vAlign w:val="center"/>
          </w:tcPr>
          <w:p>
            <w:pPr>
              <w:pStyle w:val="13"/>
            </w:pPr>
            <w:r>
              <w:t>545557.00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2010301</w:t>
            </w:r>
          </w:p>
        </w:tc>
        <w:tc>
          <w:tcPr>
            <w:tcW w:w="4535" w:type="dxa"/>
            <w:vAlign w:val="center"/>
          </w:tcPr>
          <w:p>
            <w:pPr>
              <w:pStyle w:val="14"/>
            </w:pPr>
            <w:r>
              <w:t>行政运行</w:t>
            </w:r>
          </w:p>
        </w:tc>
        <w:tc>
          <w:tcPr>
            <w:tcW w:w="2551" w:type="dxa"/>
            <w:vAlign w:val="center"/>
          </w:tcPr>
          <w:p>
            <w:pPr>
              <w:pStyle w:val="13"/>
            </w:pPr>
            <w:r>
              <w:t>4783105.00</w:t>
            </w:r>
          </w:p>
        </w:tc>
        <w:tc>
          <w:tcPr>
            <w:tcW w:w="2551" w:type="dxa"/>
            <w:vAlign w:val="center"/>
          </w:tcPr>
          <w:p>
            <w:pPr>
              <w:pStyle w:val="13"/>
            </w:pPr>
            <w:r>
              <w:t>4643105.00</w:t>
            </w:r>
          </w:p>
        </w:tc>
        <w:tc>
          <w:tcPr>
            <w:tcW w:w="2551" w:type="dxa"/>
            <w:vAlign w:val="center"/>
          </w:tcPr>
          <w:p>
            <w:pPr>
              <w:pStyle w:val="13"/>
            </w:pPr>
            <w:r>
              <w:t>140000.00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2010302</w:t>
            </w:r>
          </w:p>
        </w:tc>
        <w:tc>
          <w:tcPr>
            <w:tcW w:w="4535" w:type="dxa"/>
            <w:vAlign w:val="center"/>
          </w:tcPr>
          <w:p>
            <w:pPr>
              <w:pStyle w:val="14"/>
            </w:pPr>
            <w:r>
              <w:t>一般行政管理事务</w:t>
            </w:r>
          </w:p>
        </w:tc>
        <w:tc>
          <w:tcPr>
            <w:tcW w:w="2551" w:type="dxa"/>
            <w:vAlign w:val="center"/>
          </w:tcPr>
          <w:p>
            <w:pPr>
              <w:pStyle w:val="13"/>
            </w:pPr>
            <w:r>
              <w:t>405557.00</w:t>
            </w:r>
          </w:p>
        </w:tc>
        <w:tc>
          <w:tcPr>
            <w:tcW w:w="2551" w:type="dxa"/>
            <w:vAlign w:val="center"/>
          </w:tcPr>
          <w:p>
            <w:pPr>
              <w:pStyle w:val="13"/>
            </w:pPr>
          </w:p>
        </w:tc>
        <w:tc>
          <w:tcPr>
            <w:tcW w:w="2551" w:type="dxa"/>
            <w:vAlign w:val="center"/>
          </w:tcPr>
          <w:p>
            <w:pPr>
              <w:pStyle w:val="13"/>
            </w:pPr>
            <w:r>
              <w:t>405557.00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20129</w:t>
            </w:r>
          </w:p>
        </w:tc>
        <w:tc>
          <w:tcPr>
            <w:tcW w:w="4535" w:type="dxa"/>
            <w:vAlign w:val="center"/>
          </w:tcPr>
          <w:p>
            <w:pPr>
              <w:pStyle w:val="14"/>
            </w:pPr>
            <w:r>
              <w:t>群众团体事务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2012902</w:t>
            </w:r>
          </w:p>
        </w:tc>
        <w:tc>
          <w:tcPr>
            <w:tcW w:w="4535" w:type="dxa"/>
            <w:vAlign w:val="center"/>
          </w:tcPr>
          <w:p>
            <w:pPr>
              <w:pStyle w:val="14"/>
            </w:pPr>
            <w:r>
              <w:t>一般行政管理事务</w:t>
            </w:r>
          </w:p>
        </w:tc>
        <w:tc>
          <w:tcPr>
            <w:tcW w:w="2551" w:type="dxa"/>
            <w:vAlign w:val="center"/>
          </w:tcPr>
          <w:p>
            <w:pPr>
              <w:pStyle w:val="13"/>
            </w:pPr>
            <w:r>
              <w:t>20000.00</w:t>
            </w:r>
          </w:p>
        </w:tc>
        <w:tc>
          <w:tcPr>
            <w:tcW w:w="2551" w:type="dxa"/>
            <w:vAlign w:val="center"/>
          </w:tcPr>
          <w:p>
            <w:pPr>
              <w:pStyle w:val="13"/>
            </w:pPr>
          </w:p>
        </w:tc>
        <w:tc>
          <w:tcPr>
            <w:tcW w:w="2551" w:type="dxa"/>
            <w:vAlign w:val="center"/>
          </w:tcPr>
          <w:p>
            <w:pPr>
              <w:pStyle w:val="13"/>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20140</w:t>
            </w:r>
          </w:p>
        </w:tc>
        <w:tc>
          <w:tcPr>
            <w:tcW w:w="4535" w:type="dxa"/>
            <w:vAlign w:val="center"/>
          </w:tcPr>
          <w:p>
            <w:pPr>
              <w:pStyle w:val="14"/>
            </w:pPr>
            <w:r>
              <w:t>信访事务</w:t>
            </w:r>
          </w:p>
        </w:tc>
        <w:tc>
          <w:tcPr>
            <w:tcW w:w="2551" w:type="dxa"/>
            <w:vAlign w:val="center"/>
          </w:tcPr>
          <w:p>
            <w:pPr>
              <w:pStyle w:val="13"/>
            </w:pPr>
            <w:r>
              <w:t>30000.00</w:t>
            </w:r>
          </w:p>
        </w:tc>
        <w:tc>
          <w:tcPr>
            <w:tcW w:w="2551" w:type="dxa"/>
            <w:vAlign w:val="center"/>
          </w:tcPr>
          <w:p>
            <w:pPr>
              <w:pStyle w:val="13"/>
            </w:pP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2014004</w:t>
            </w:r>
          </w:p>
        </w:tc>
        <w:tc>
          <w:tcPr>
            <w:tcW w:w="4535" w:type="dxa"/>
            <w:vAlign w:val="center"/>
          </w:tcPr>
          <w:p>
            <w:pPr>
              <w:pStyle w:val="14"/>
            </w:pPr>
            <w:r>
              <w:t>信访业务</w:t>
            </w:r>
          </w:p>
        </w:tc>
        <w:tc>
          <w:tcPr>
            <w:tcW w:w="2551" w:type="dxa"/>
            <w:vAlign w:val="center"/>
          </w:tcPr>
          <w:p>
            <w:pPr>
              <w:pStyle w:val="13"/>
            </w:pPr>
            <w:r>
              <w:t>30000.00</w:t>
            </w:r>
          </w:p>
        </w:tc>
        <w:tc>
          <w:tcPr>
            <w:tcW w:w="2551" w:type="dxa"/>
            <w:vAlign w:val="center"/>
          </w:tcPr>
          <w:p>
            <w:pPr>
              <w:pStyle w:val="13"/>
            </w:pPr>
          </w:p>
        </w:tc>
        <w:tc>
          <w:tcPr>
            <w:tcW w:w="2551" w:type="dxa"/>
            <w:vAlign w:val="center"/>
          </w:tcPr>
          <w:p>
            <w:pPr>
              <w:pStyle w:val="13"/>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207</w:t>
            </w:r>
          </w:p>
        </w:tc>
        <w:tc>
          <w:tcPr>
            <w:tcW w:w="4535" w:type="dxa"/>
            <w:vAlign w:val="center"/>
          </w:tcPr>
          <w:p>
            <w:pPr>
              <w:pStyle w:val="14"/>
            </w:pPr>
            <w:r>
              <w:t>文化旅游体育与传媒支出</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20701</w:t>
            </w:r>
          </w:p>
        </w:tc>
        <w:tc>
          <w:tcPr>
            <w:tcW w:w="4535" w:type="dxa"/>
            <w:vAlign w:val="center"/>
          </w:tcPr>
          <w:p>
            <w:pPr>
              <w:pStyle w:val="14"/>
            </w:pPr>
            <w:r>
              <w:t>文化和旅游</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2070109</w:t>
            </w:r>
          </w:p>
        </w:tc>
        <w:tc>
          <w:tcPr>
            <w:tcW w:w="4535" w:type="dxa"/>
            <w:vAlign w:val="center"/>
          </w:tcPr>
          <w:p>
            <w:pPr>
              <w:pStyle w:val="14"/>
            </w:pPr>
            <w:r>
              <w:t>群众文化</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1003045.00</w:t>
            </w:r>
          </w:p>
        </w:tc>
        <w:tc>
          <w:tcPr>
            <w:tcW w:w="2551" w:type="dxa"/>
            <w:vAlign w:val="center"/>
          </w:tcPr>
          <w:p>
            <w:pPr>
              <w:pStyle w:val="13"/>
            </w:pPr>
            <w:r>
              <w:t>1001045.00</w:t>
            </w: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978006.40</w:t>
            </w:r>
          </w:p>
        </w:tc>
        <w:tc>
          <w:tcPr>
            <w:tcW w:w="2551" w:type="dxa"/>
            <w:vAlign w:val="center"/>
          </w:tcPr>
          <w:p>
            <w:pPr>
              <w:pStyle w:val="13"/>
            </w:pPr>
            <w:r>
              <w:t>978006.40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438341.70</w:t>
            </w:r>
          </w:p>
        </w:tc>
        <w:tc>
          <w:tcPr>
            <w:tcW w:w="2551" w:type="dxa"/>
            <w:vAlign w:val="center"/>
          </w:tcPr>
          <w:p>
            <w:pPr>
              <w:pStyle w:val="13"/>
            </w:pPr>
            <w:r>
              <w:t>438341.70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539664.70</w:t>
            </w:r>
          </w:p>
        </w:tc>
        <w:tc>
          <w:tcPr>
            <w:tcW w:w="2551" w:type="dxa"/>
            <w:vAlign w:val="center"/>
          </w:tcPr>
          <w:p>
            <w:pPr>
              <w:pStyle w:val="13"/>
            </w:pPr>
            <w:r>
              <w:t>539664.70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20820</w:t>
            </w:r>
          </w:p>
        </w:tc>
        <w:tc>
          <w:tcPr>
            <w:tcW w:w="4535" w:type="dxa"/>
            <w:vAlign w:val="center"/>
          </w:tcPr>
          <w:p>
            <w:pPr>
              <w:pStyle w:val="14"/>
            </w:pPr>
            <w:r>
              <w:t>临时救助</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2082001</w:t>
            </w:r>
          </w:p>
        </w:tc>
        <w:tc>
          <w:tcPr>
            <w:tcW w:w="4535" w:type="dxa"/>
            <w:vAlign w:val="center"/>
          </w:tcPr>
          <w:p>
            <w:pPr>
              <w:pStyle w:val="14"/>
            </w:pPr>
            <w:r>
              <w:t>临时救助支出</w:t>
            </w:r>
          </w:p>
        </w:tc>
        <w:tc>
          <w:tcPr>
            <w:tcW w:w="2551" w:type="dxa"/>
            <w:vAlign w:val="center"/>
          </w:tcPr>
          <w:p>
            <w:pPr>
              <w:pStyle w:val="13"/>
            </w:pPr>
            <w:r>
              <w:t>2000.00</w:t>
            </w:r>
          </w:p>
        </w:tc>
        <w:tc>
          <w:tcPr>
            <w:tcW w:w="2551" w:type="dxa"/>
            <w:vAlign w:val="center"/>
          </w:tcPr>
          <w:p>
            <w:pPr>
              <w:pStyle w:val="13"/>
            </w:pPr>
          </w:p>
        </w:tc>
        <w:tc>
          <w:tcPr>
            <w:tcW w:w="2551" w:type="dxa"/>
            <w:vAlign w:val="center"/>
          </w:tcPr>
          <w:p>
            <w:pPr>
              <w:pStyle w:val="13"/>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20899</w:t>
            </w:r>
          </w:p>
        </w:tc>
        <w:tc>
          <w:tcPr>
            <w:tcW w:w="4535" w:type="dxa"/>
            <w:vAlign w:val="center"/>
          </w:tcPr>
          <w:p>
            <w:pPr>
              <w:pStyle w:val="14"/>
            </w:pPr>
            <w:r>
              <w:t>其他社会保障和就业支出</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2089999</w:t>
            </w:r>
          </w:p>
        </w:tc>
        <w:tc>
          <w:tcPr>
            <w:tcW w:w="4535" w:type="dxa"/>
            <w:vAlign w:val="center"/>
          </w:tcPr>
          <w:p>
            <w:pPr>
              <w:pStyle w:val="14"/>
            </w:pPr>
            <w:r>
              <w:t>其他社会保障和就业支出</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262840.10</w:t>
            </w:r>
          </w:p>
        </w:tc>
        <w:tc>
          <w:tcPr>
            <w:tcW w:w="2551" w:type="dxa"/>
            <w:vAlign w:val="center"/>
          </w:tcPr>
          <w:p>
            <w:pPr>
              <w:pStyle w:val="13"/>
            </w:pPr>
            <w:r>
              <w:t>253240.10</w:t>
            </w: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1191" w:type="dxa"/>
            <w:vAlign w:val="center"/>
          </w:tcPr>
          <w:p>
            <w:pPr>
              <w:pStyle w:val="14"/>
            </w:pPr>
            <w:r>
              <w:t>21007</w:t>
            </w:r>
          </w:p>
        </w:tc>
        <w:tc>
          <w:tcPr>
            <w:tcW w:w="4535" w:type="dxa"/>
            <w:vAlign w:val="center"/>
          </w:tcPr>
          <w:p>
            <w:pPr>
              <w:pStyle w:val="14"/>
            </w:pPr>
            <w:r>
              <w:t>计划生育事务</w:t>
            </w:r>
          </w:p>
        </w:tc>
        <w:tc>
          <w:tcPr>
            <w:tcW w:w="2551" w:type="dxa"/>
            <w:vAlign w:val="center"/>
          </w:tcPr>
          <w:p>
            <w:pPr>
              <w:pStyle w:val="13"/>
            </w:pPr>
            <w:r>
              <w:t>9600.00</w:t>
            </w:r>
          </w:p>
        </w:tc>
        <w:tc>
          <w:tcPr>
            <w:tcW w:w="2551" w:type="dxa"/>
            <w:vAlign w:val="center"/>
          </w:tcPr>
          <w:p>
            <w:pPr>
              <w:pStyle w:val="13"/>
            </w:pP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1191" w:type="dxa"/>
            <w:vAlign w:val="center"/>
          </w:tcPr>
          <w:p>
            <w:pPr>
              <w:pStyle w:val="14"/>
            </w:pPr>
            <w:r>
              <w:t>2100717</w:t>
            </w:r>
          </w:p>
        </w:tc>
        <w:tc>
          <w:tcPr>
            <w:tcW w:w="4535" w:type="dxa"/>
            <w:vAlign w:val="center"/>
          </w:tcPr>
          <w:p>
            <w:pPr>
              <w:pStyle w:val="14"/>
            </w:pPr>
            <w:r>
              <w:t>计划生育服务</w:t>
            </w:r>
          </w:p>
        </w:tc>
        <w:tc>
          <w:tcPr>
            <w:tcW w:w="2551" w:type="dxa"/>
            <w:vAlign w:val="center"/>
          </w:tcPr>
          <w:p>
            <w:pPr>
              <w:pStyle w:val="13"/>
            </w:pPr>
            <w:r>
              <w:t>9600.00</w:t>
            </w:r>
          </w:p>
        </w:tc>
        <w:tc>
          <w:tcPr>
            <w:tcW w:w="2551" w:type="dxa"/>
            <w:vAlign w:val="center"/>
          </w:tcPr>
          <w:p>
            <w:pPr>
              <w:pStyle w:val="13"/>
            </w:pPr>
          </w:p>
        </w:tc>
        <w:tc>
          <w:tcPr>
            <w:tcW w:w="2551" w:type="dxa"/>
            <w:vAlign w:val="center"/>
          </w:tcPr>
          <w:p>
            <w:pPr>
              <w:pStyle w:val="13"/>
            </w:pPr>
            <w:r>
              <w:t>9600.00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1191" w:type="dxa"/>
            <w:vAlign w:val="center"/>
          </w:tcPr>
          <w:p>
            <w:pPr>
              <w:pStyle w:val="14"/>
            </w:pPr>
            <w:r>
              <w:t>211</w:t>
            </w:r>
          </w:p>
        </w:tc>
        <w:tc>
          <w:tcPr>
            <w:tcW w:w="4535" w:type="dxa"/>
            <w:vAlign w:val="center"/>
          </w:tcPr>
          <w:p>
            <w:pPr>
              <w:pStyle w:val="14"/>
            </w:pPr>
            <w:r>
              <w:t>节能环保支出</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1191" w:type="dxa"/>
            <w:vAlign w:val="center"/>
          </w:tcPr>
          <w:p>
            <w:pPr>
              <w:pStyle w:val="14"/>
            </w:pPr>
            <w:r>
              <w:t>21104</w:t>
            </w:r>
          </w:p>
        </w:tc>
        <w:tc>
          <w:tcPr>
            <w:tcW w:w="4535" w:type="dxa"/>
            <w:vAlign w:val="center"/>
          </w:tcPr>
          <w:p>
            <w:pPr>
              <w:pStyle w:val="14"/>
            </w:pPr>
            <w:r>
              <w:t>自然生态保护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1191" w:type="dxa"/>
            <w:vAlign w:val="center"/>
          </w:tcPr>
          <w:p>
            <w:pPr>
              <w:pStyle w:val="14"/>
            </w:pPr>
            <w:r>
              <w:t>2110402</w:t>
            </w:r>
          </w:p>
        </w:tc>
        <w:tc>
          <w:tcPr>
            <w:tcW w:w="4535" w:type="dxa"/>
            <w:vAlign w:val="center"/>
          </w:tcPr>
          <w:p>
            <w:pPr>
              <w:pStyle w:val="14"/>
            </w:pPr>
            <w:r>
              <w:t>农村环境保护</w:t>
            </w:r>
          </w:p>
        </w:tc>
        <w:tc>
          <w:tcPr>
            <w:tcW w:w="2551" w:type="dxa"/>
            <w:vAlign w:val="center"/>
          </w:tcPr>
          <w:p>
            <w:pPr>
              <w:pStyle w:val="13"/>
            </w:pPr>
            <w:r>
              <w:t>65000.00</w:t>
            </w:r>
          </w:p>
        </w:tc>
        <w:tc>
          <w:tcPr>
            <w:tcW w:w="2551" w:type="dxa"/>
            <w:vAlign w:val="center"/>
          </w:tcPr>
          <w:p>
            <w:pPr>
              <w:pStyle w:val="13"/>
            </w:pPr>
          </w:p>
        </w:tc>
        <w:tc>
          <w:tcPr>
            <w:tcW w:w="2551" w:type="dxa"/>
            <w:vAlign w:val="center"/>
          </w:tcPr>
          <w:p>
            <w:pPr>
              <w:pStyle w:val="13"/>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277904.60</w:t>
            </w:r>
          </w:p>
        </w:tc>
        <w:tc>
          <w:tcPr>
            <w:tcW w:w="2551" w:type="dxa"/>
            <w:vAlign w:val="center"/>
          </w:tcPr>
          <w:p>
            <w:pPr>
              <w:pStyle w:val="13"/>
            </w:pPr>
          </w:p>
        </w:tc>
        <w:tc>
          <w:tcPr>
            <w:tcW w:w="2551" w:type="dxa"/>
            <w:vAlign w:val="center"/>
          </w:tcPr>
          <w:p>
            <w:pPr>
              <w:pStyle w:val="13"/>
            </w:pPr>
            <w:r>
              <w:t>277904.60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227904.60</w:t>
            </w:r>
          </w:p>
        </w:tc>
        <w:tc>
          <w:tcPr>
            <w:tcW w:w="2551" w:type="dxa"/>
            <w:vAlign w:val="center"/>
          </w:tcPr>
          <w:p>
            <w:pPr>
              <w:pStyle w:val="13"/>
            </w:pPr>
          </w:p>
        </w:tc>
        <w:tc>
          <w:tcPr>
            <w:tcW w:w="2551" w:type="dxa"/>
            <w:vAlign w:val="center"/>
          </w:tcPr>
          <w:p>
            <w:pPr>
              <w:pStyle w:val="13"/>
            </w:pPr>
            <w:r>
              <w:t>227904.60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1191" w:type="dxa"/>
            <w:vAlign w:val="center"/>
          </w:tcPr>
          <w:p>
            <w:pPr>
              <w:pStyle w:val="14"/>
            </w:pPr>
            <w:r>
              <w:t>2130142</w:t>
            </w:r>
          </w:p>
        </w:tc>
        <w:tc>
          <w:tcPr>
            <w:tcW w:w="4535" w:type="dxa"/>
            <w:vAlign w:val="center"/>
          </w:tcPr>
          <w:p>
            <w:pPr>
              <w:pStyle w:val="14"/>
            </w:pPr>
            <w:r>
              <w:t>乡村道路建设</w:t>
            </w:r>
          </w:p>
        </w:tc>
        <w:tc>
          <w:tcPr>
            <w:tcW w:w="2551" w:type="dxa"/>
            <w:vAlign w:val="center"/>
          </w:tcPr>
          <w:p>
            <w:pPr>
              <w:pStyle w:val="13"/>
            </w:pPr>
            <w:r>
              <w:t>227904.60</w:t>
            </w:r>
          </w:p>
        </w:tc>
        <w:tc>
          <w:tcPr>
            <w:tcW w:w="2551" w:type="dxa"/>
            <w:vAlign w:val="center"/>
          </w:tcPr>
          <w:p>
            <w:pPr>
              <w:pStyle w:val="13"/>
            </w:pPr>
          </w:p>
        </w:tc>
        <w:tc>
          <w:tcPr>
            <w:tcW w:w="2551" w:type="dxa"/>
            <w:vAlign w:val="center"/>
          </w:tcPr>
          <w:p>
            <w:pPr>
              <w:pStyle w:val="13"/>
            </w:pPr>
            <w:r>
              <w:t>227904.60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1191" w:type="dxa"/>
            <w:vAlign w:val="center"/>
          </w:tcPr>
          <w:p>
            <w:pPr>
              <w:pStyle w:val="14"/>
            </w:pPr>
            <w:r>
              <w:t>21302</w:t>
            </w:r>
          </w:p>
        </w:tc>
        <w:tc>
          <w:tcPr>
            <w:tcW w:w="4535" w:type="dxa"/>
            <w:vAlign w:val="center"/>
          </w:tcPr>
          <w:p>
            <w:pPr>
              <w:pStyle w:val="14"/>
            </w:pPr>
            <w:r>
              <w:t>林业和草原</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1191" w:type="dxa"/>
            <w:vAlign w:val="center"/>
          </w:tcPr>
          <w:p>
            <w:pPr>
              <w:pStyle w:val="14"/>
            </w:pPr>
            <w:r>
              <w:t>2130234</w:t>
            </w:r>
          </w:p>
        </w:tc>
        <w:tc>
          <w:tcPr>
            <w:tcW w:w="4535" w:type="dxa"/>
            <w:vAlign w:val="center"/>
          </w:tcPr>
          <w:p>
            <w:pPr>
              <w:pStyle w:val="14"/>
            </w:pPr>
            <w:r>
              <w:t>林业草原防灾减灾</w:t>
            </w:r>
          </w:p>
        </w:tc>
        <w:tc>
          <w:tcPr>
            <w:tcW w:w="2551" w:type="dxa"/>
            <w:vAlign w:val="center"/>
          </w:tcPr>
          <w:p>
            <w:pPr>
              <w:pStyle w:val="13"/>
            </w:pPr>
            <w:r>
              <w:t>50000.00</w:t>
            </w:r>
          </w:p>
        </w:tc>
        <w:tc>
          <w:tcPr>
            <w:tcW w:w="2551" w:type="dxa"/>
            <w:vAlign w:val="center"/>
          </w:tcPr>
          <w:p>
            <w:pPr>
              <w:pStyle w:val="13"/>
            </w:pPr>
          </w:p>
        </w:tc>
        <w:tc>
          <w:tcPr>
            <w:tcW w:w="2551" w:type="dxa"/>
            <w:vAlign w:val="center"/>
          </w:tcPr>
          <w:p>
            <w:pPr>
              <w:pStyle w:val="13"/>
            </w:pPr>
            <w:r>
              <w:t>50000.00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1191" w:type="dxa"/>
            <w:vAlign w:val="center"/>
          </w:tcPr>
          <w:p>
            <w:pPr>
              <w:pStyle w:val="14"/>
            </w:pPr>
            <w:r>
              <w:t>221</w:t>
            </w:r>
          </w:p>
        </w:tc>
        <w:tc>
          <w:tcPr>
            <w:tcW w:w="4535" w:type="dxa"/>
            <w:vAlign w:val="center"/>
          </w:tcPr>
          <w:p>
            <w:pPr>
              <w:pStyle w:val="14"/>
            </w:pPr>
            <w:r>
              <w:t>住房保障支出</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1191" w:type="dxa"/>
            <w:vAlign w:val="center"/>
          </w:tcPr>
          <w:p>
            <w:pPr>
              <w:pStyle w:val="14"/>
            </w:pPr>
            <w:r>
              <w:t>22102</w:t>
            </w:r>
          </w:p>
        </w:tc>
        <w:tc>
          <w:tcPr>
            <w:tcW w:w="4535" w:type="dxa"/>
            <w:vAlign w:val="center"/>
          </w:tcPr>
          <w:p>
            <w:pPr>
              <w:pStyle w:val="14"/>
            </w:pPr>
            <w:r>
              <w:t>住房改革支出</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1191" w:type="dxa"/>
            <w:vAlign w:val="center"/>
          </w:tcPr>
          <w:p>
            <w:pPr>
              <w:pStyle w:val="14"/>
            </w:pPr>
            <w:r>
              <w:t>2210201</w:t>
            </w:r>
          </w:p>
        </w:tc>
        <w:tc>
          <w:tcPr>
            <w:tcW w:w="4535" w:type="dxa"/>
            <w:vAlign w:val="center"/>
          </w:tcPr>
          <w:p>
            <w:pPr>
              <w:pStyle w:val="14"/>
            </w:pPr>
            <w:r>
              <w:t>住房公积金</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支出部门经济分类科目</w:t>
            </w:r>
          </w:p>
        </w:tc>
        <w:tc>
          <w:tcPr>
            <w:tcW w:w="7653"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6336722.60</w:t>
            </w:r>
          </w:p>
        </w:tc>
        <w:tc>
          <w:tcPr>
            <w:tcW w:w="2551" w:type="dxa"/>
            <w:vAlign w:val="center"/>
          </w:tcPr>
          <w:p>
            <w:pPr>
              <w:pStyle w:val="17"/>
            </w:pPr>
            <w:r>
              <w:t>5873062.60</w:t>
            </w:r>
          </w:p>
        </w:tc>
        <w:tc>
          <w:tcPr>
            <w:tcW w:w="2551" w:type="dxa"/>
            <w:vAlign w:val="center"/>
          </w:tcPr>
          <w:p>
            <w:pPr>
              <w:pStyle w:val="17"/>
            </w:pPr>
            <w:r>
              <w:t>463660.00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5434720.90</w:t>
            </w:r>
          </w:p>
        </w:tc>
        <w:tc>
          <w:tcPr>
            <w:tcW w:w="2551" w:type="dxa"/>
            <w:vAlign w:val="center"/>
          </w:tcPr>
          <w:p>
            <w:pPr>
              <w:pStyle w:val="13"/>
            </w:pPr>
            <w:r>
              <w:t>5434720.90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1782672.00</w:t>
            </w:r>
          </w:p>
        </w:tc>
        <w:tc>
          <w:tcPr>
            <w:tcW w:w="2551" w:type="dxa"/>
            <w:vAlign w:val="center"/>
          </w:tcPr>
          <w:p>
            <w:pPr>
              <w:pStyle w:val="13"/>
            </w:pPr>
            <w:r>
              <w:t>1782672.00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961831.00</w:t>
            </w:r>
          </w:p>
        </w:tc>
        <w:tc>
          <w:tcPr>
            <w:tcW w:w="2551" w:type="dxa"/>
            <w:vAlign w:val="center"/>
          </w:tcPr>
          <w:p>
            <w:pPr>
              <w:pStyle w:val="13"/>
            </w:pPr>
            <w:r>
              <w:t>961831.00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499104.00</w:t>
            </w:r>
          </w:p>
        </w:tc>
        <w:tc>
          <w:tcPr>
            <w:tcW w:w="2551" w:type="dxa"/>
            <w:vAlign w:val="center"/>
          </w:tcPr>
          <w:p>
            <w:pPr>
              <w:pStyle w:val="13"/>
            </w:pPr>
            <w:r>
              <w:t>499104.00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935838.00</w:t>
            </w:r>
          </w:p>
        </w:tc>
        <w:tc>
          <w:tcPr>
            <w:tcW w:w="2551" w:type="dxa"/>
            <w:vAlign w:val="center"/>
          </w:tcPr>
          <w:p>
            <w:pPr>
              <w:pStyle w:val="13"/>
            </w:pPr>
            <w:r>
              <w:t>935838.00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539664.70</w:t>
            </w:r>
          </w:p>
        </w:tc>
        <w:tc>
          <w:tcPr>
            <w:tcW w:w="2551" w:type="dxa"/>
            <w:vAlign w:val="center"/>
          </w:tcPr>
          <w:p>
            <w:pPr>
              <w:pStyle w:val="13"/>
            </w:pPr>
            <w:r>
              <w:t>539664.70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职工基本医疗保险缴费</w:t>
            </w:r>
          </w:p>
        </w:tc>
        <w:tc>
          <w:tcPr>
            <w:tcW w:w="2551" w:type="dxa"/>
            <w:vAlign w:val="center"/>
          </w:tcPr>
          <w:p>
            <w:pPr>
              <w:pStyle w:val="13"/>
            </w:pPr>
            <w:r>
              <w:t>253240.10</w:t>
            </w:r>
          </w:p>
        </w:tc>
        <w:tc>
          <w:tcPr>
            <w:tcW w:w="2551" w:type="dxa"/>
            <w:vAlign w:val="center"/>
          </w:tcPr>
          <w:p>
            <w:pPr>
              <w:pStyle w:val="13"/>
            </w:pPr>
            <w:r>
              <w:t>253240.10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23038.60</w:t>
            </w:r>
          </w:p>
        </w:tc>
        <w:tc>
          <w:tcPr>
            <w:tcW w:w="2551" w:type="dxa"/>
            <w:vAlign w:val="center"/>
          </w:tcPr>
          <w:p>
            <w:pPr>
              <w:pStyle w:val="13"/>
            </w:pPr>
            <w:r>
              <w:t>23038.60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30113</w:t>
            </w:r>
          </w:p>
        </w:tc>
        <w:tc>
          <w:tcPr>
            <w:tcW w:w="4535" w:type="dxa"/>
            <w:vAlign w:val="center"/>
          </w:tcPr>
          <w:p>
            <w:pPr>
              <w:pStyle w:val="14"/>
            </w:pPr>
            <w:r>
              <w:t>住房公积金</w:t>
            </w:r>
          </w:p>
        </w:tc>
        <w:tc>
          <w:tcPr>
            <w:tcW w:w="2551" w:type="dxa"/>
            <w:vAlign w:val="center"/>
          </w:tcPr>
          <w:p>
            <w:pPr>
              <w:pStyle w:val="13"/>
            </w:pPr>
            <w:r>
              <w:t>439332.50</w:t>
            </w:r>
          </w:p>
        </w:tc>
        <w:tc>
          <w:tcPr>
            <w:tcW w:w="2551" w:type="dxa"/>
            <w:vAlign w:val="center"/>
          </w:tcPr>
          <w:p>
            <w:pPr>
              <w:pStyle w:val="13"/>
            </w:pPr>
            <w:r>
              <w:t>439332.50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463660.00</w:t>
            </w:r>
          </w:p>
        </w:tc>
        <w:tc>
          <w:tcPr>
            <w:tcW w:w="2551" w:type="dxa"/>
            <w:vAlign w:val="center"/>
          </w:tcPr>
          <w:p>
            <w:pPr>
              <w:pStyle w:val="13"/>
            </w:pPr>
          </w:p>
        </w:tc>
        <w:tc>
          <w:tcPr>
            <w:tcW w:w="2551" w:type="dxa"/>
            <w:vAlign w:val="center"/>
          </w:tcPr>
          <w:p>
            <w:pPr>
              <w:pStyle w:val="13"/>
            </w:pPr>
            <w:r>
              <w:t>463660.00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57700.00</w:t>
            </w:r>
          </w:p>
        </w:tc>
        <w:tc>
          <w:tcPr>
            <w:tcW w:w="2551" w:type="dxa"/>
            <w:vAlign w:val="center"/>
          </w:tcPr>
          <w:p>
            <w:pPr>
              <w:pStyle w:val="13"/>
            </w:pPr>
          </w:p>
        </w:tc>
        <w:tc>
          <w:tcPr>
            <w:tcW w:w="2551" w:type="dxa"/>
            <w:vAlign w:val="center"/>
          </w:tcPr>
          <w:p>
            <w:pPr>
              <w:pStyle w:val="13"/>
            </w:pPr>
            <w:r>
              <w:t>57700.00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30206</w:t>
            </w:r>
          </w:p>
        </w:tc>
        <w:tc>
          <w:tcPr>
            <w:tcW w:w="4535" w:type="dxa"/>
            <w:vAlign w:val="center"/>
          </w:tcPr>
          <w:p>
            <w:pPr>
              <w:pStyle w:val="14"/>
            </w:pPr>
            <w:r>
              <w:t>电费</w:t>
            </w:r>
          </w:p>
        </w:tc>
        <w:tc>
          <w:tcPr>
            <w:tcW w:w="2551" w:type="dxa"/>
            <w:vAlign w:val="center"/>
          </w:tcPr>
          <w:p>
            <w:pPr>
              <w:pStyle w:val="13"/>
            </w:pPr>
            <w:r>
              <w:t>10000.00</w:t>
            </w:r>
          </w:p>
        </w:tc>
        <w:tc>
          <w:tcPr>
            <w:tcW w:w="2551" w:type="dxa"/>
            <w:vAlign w:val="center"/>
          </w:tcPr>
          <w:p>
            <w:pPr>
              <w:pStyle w:val="13"/>
            </w:pPr>
          </w:p>
        </w:tc>
        <w:tc>
          <w:tcPr>
            <w:tcW w:w="2551" w:type="dxa"/>
            <w:vAlign w:val="center"/>
          </w:tcPr>
          <w:p>
            <w:pPr>
              <w:pStyle w:val="13"/>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66400.00</w:t>
            </w:r>
          </w:p>
        </w:tc>
        <w:tc>
          <w:tcPr>
            <w:tcW w:w="2551" w:type="dxa"/>
            <w:vAlign w:val="center"/>
          </w:tcPr>
          <w:p>
            <w:pPr>
              <w:pStyle w:val="13"/>
            </w:pPr>
          </w:p>
        </w:tc>
        <w:tc>
          <w:tcPr>
            <w:tcW w:w="2551" w:type="dxa"/>
            <w:vAlign w:val="center"/>
          </w:tcPr>
          <w:p>
            <w:pPr>
              <w:pStyle w:val="13"/>
            </w:pPr>
            <w:r>
              <w:t>66400.00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34800.00</w:t>
            </w:r>
          </w:p>
        </w:tc>
        <w:tc>
          <w:tcPr>
            <w:tcW w:w="2551" w:type="dxa"/>
            <w:vAlign w:val="center"/>
          </w:tcPr>
          <w:p>
            <w:pPr>
              <w:pStyle w:val="13"/>
            </w:pPr>
          </w:p>
        </w:tc>
        <w:tc>
          <w:tcPr>
            <w:tcW w:w="2551" w:type="dxa"/>
            <w:vAlign w:val="center"/>
          </w:tcPr>
          <w:p>
            <w:pPr>
              <w:pStyle w:val="13"/>
            </w:pPr>
            <w:r>
              <w:t>34800.00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38860.00</w:t>
            </w:r>
          </w:p>
        </w:tc>
        <w:tc>
          <w:tcPr>
            <w:tcW w:w="2551" w:type="dxa"/>
            <w:vAlign w:val="center"/>
          </w:tcPr>
          <w:p>
            <w:pPr>
              <w:pStyle w:val="13"/>
            </w:pPr>
          </w:p>
        </w:tc>
        <w:tc>
          <w:tcPr>
            <w:tcW w:w="2551" w:type="dxa"/>
            <w:vAlign w:val="center"/>
          </w:tcPr>
          <w:p>
            <w:pPr>
              <w:pStyle w:val="13"/>
            </w:pPr>
            <w:r>
              <w:t>38860.00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250200.00</w:t>
            </w:r>
          </w:p>
        </w:tc>
        <w:tc>
          <w:tcPr>
            <w:tcW w:w="2551" w:type="dxa"/>
            <w:vAlign w:val="center"/>
          </w:tcPr>
          <w:p>
            <w:pPr>
              <w:pStyle w:val="13"/>
            </w:pPr>
          </w:p>
        </w:tc>
        <w:tc>
          <w:tcPr>
            <w:tcW w:w="2551" w:type="dxa"/>
            <w:vAlign w:val="center"/>
          </w:tcPr>
          <w:p>
            <w:pPr>
              <w:pStyle w:val="13"/>
            </w:pPr>
            <w:r>
              <w:t>250200.00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5700.00</w:t>
            </w:r>
          </w:p>
        </w:tc>
        <w:tc>
          <w:tcPr>
            <w:tcW w:w="2551" w:type="dxa"/>
            <w:vAlign w:val="center"/>
          </w:tcPr>
          <w:p>
            <w:pPr>
              <w:pStyle w:val="13"/>
            </w:pPr>
          </w:p>
        </w:tc>
        <w:tc>
          <w:tcPr>
            <w:tcW w:w="2551" w:type="dxa"/>
            <w:vAlign w:val="center"/>
          </w:tcPr>
          <w:p>
            <w:pPr>
              <w:pStyle w:val="13"/>
            </w:pPr>
            <w:r>
              <w:t>5700.00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438341.70</w:t>
            </w:r>
          </w:p>
        </w:tc>
        <w:tc>
          <w:tcPr>
            <w:tcW w:w="2551" w:type="dxa"/>
            <w:vAlign w:val="center"/>
          </w:tcPr>
          <w:p>
            <w:pPr>
              <w:pStyle w:val="13"/>
            </w:pPr>
            <w:r>
              <w:t>438341.70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407381.70</w:t>
            </w:r>
          </w:p>
        </w:tc>
        <w:tc>
          <w:tcPr>
            <w:tcW w:w="2551" w:type="dxa"/>
            <w:vAlign w:val="center"/>
          </w:tcPr>
          <w:p>
            <w:pPr>
              <w:pStyle w:val="13"/>
            </w:pPr>
            <w:r>
              <w:t>407381.70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1191" w:type="dxa"/>
            <w:vAlign w:val="center"/>
          </w:tcPr>
          <w:p>
            <w:pPr>
              <w:pStyle w:val="14"/>
            </w:pPr>
            <w:r>
              <w:t>30305</w:t>
            </w:r>
          </w:p>
        </w:tc>
        <w:tc>
          <w:tcPr>
            <w:tcW w:w="4535" w:type="dxa"/>
            <w:vAlign w:val="center"/>
          </w:tcPr>
          <w:p>
            <w:pPr>
              <w:pStyle w:val="14"/>
            </w:pPr>
            <w:r>
              <w:t>生活补助</w:t>
            </w:r>
          </w:p>
        </w:tc>
        <w:tc>
          <w:tcPr>
            <w:tcW w:w="2551" w:type="dxa"/>
            <w:vAlign w:val="center"/>
          </w:tcPr>
          <w:p>
            <w:pPr>
              <w:pStyle w:val="13"/>
            </w:pPr>
            <w:r>
              <w:t>30960.00</w:t>
            </w:r>
          </w:p>
        </w:tc>
        <w:tc>
          <w:tcPr>
            <w:tcW w:w="2551" w:type="dxa"/>
            <w:vAlign w:val="center"/>
          </w:tcPr>
          <w:p>
            <w:pPr>
              <w:pStyle w:val="13"/>
            </w:pPr>
            <w:r>
              <w:t>30960.00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2381" w:type="dxa"/>
            <w:tcBorders>
              <w:top w:val="single" w:color="FFFFFF" w:sz="6" w:space="0"/>
              <w:left w:val="single" w:color="FFFFFF" w:sz="6" w:space="0"/>
              <w:right w:val="single" w:color="FFFFFF" w:sz="6" w:space="0"/>
            </w:tcBorders>
            <w:vAlign w:val="center"/>
          </w:tcPr>
          <w:p>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3798" w:type="dxa"/>
            <w:vMerge w:val="restart"/>
            <w:vAlign w:val="center"/>
          </w:tcPr>
          <w:p>
            <w:pPr>
              <w:pStyle w:val="12"/>
            </w:pPr>
            <w:r>
              <w:t>项  目</w:t>
            </w:r>
          </w:p>
        </w:tc>
        <w:tc>
          <w:tcPr>
            <w:tcW w:w="9524"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2"/>
            </w:pPr>
            <w:r>
              <w:t>合计</w:t>
            </w:r>
          </w:p>
        </w:tc>
        <w:tc>
          <w:tcPr>
            <w:tcW w:w="2381" w:type="dxa"/>
            <w:vAlign w:val="center"/>
          </w:tcPr>
          <w:p>
            <w:pPr>
              <w:pStyle w:val="12"/>
            </w:pPr>
            <w:r>
              <w:t>一般公共预算              财政拨款</w:t>
            </w:r>
          </w:p>
        </w:tc>
        <w:tc>
          <w:tcPr>
            <w:tcW w:w="2381" w:type="dxa"/>
            <w:vAlign w:val="center"/>
          </w:tcPr>
          <w:p>
            <w:pPr>
              <w:pStyle w:val="12"/>
            </w:pPr>
            <w:r>
              <w:t>政府性基金                  预算拨款</w:t>
            </w:r>
          </w:p>
        </w:tc>
        <w:tc>
          <w:tcPr>
            <w:tcW w:w="2381"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2"/>
            </w:pPr>
            <w:r>
              <w:t>栏次</w:t>
            </w:r>
          </w:p>
        </w:tc>
        <w:tc>
          <w:tcPr>
            <w:tcW w:w="3798" w:type="dxa"/>
            <w:vAlign w:val="center"/>
          </w:tcPr>
          <w:p>
            <w:pPr>
              <w:pStyle w:val="12"/>
            </w:pPr>
            <w:r>
              <w:t>1</w:t>
            </w:r>
          </w:p>
        </w:tc>
        <w:tc>
          <w:tcPr>
            <w:tcW w:w="2381" w:type="dxa"/>
            <w:vAlign w:val="center"/>
          </w:tcPr>
          <w:p>
            <w:pPr>
              <w:pStyle w:val="12"/>
            </w:pPr>
            <w:r>
              <w:t>2</w:t>
            </w:r>
          </w:p>
        </w:tc>
        <w:tc>
          <w:tcPr>
            <w:tcW w:w="2381" w:type="dxa"/>
            <w:vAlign w:val="center"/>
          </w:tcPr>
          <w:p>
            <w:pPr>
              <w:pStyle w:val="12"/>
            </w:pPr>
            <w:r>
              <w:t>3</w:t>
            </w:r>
          </w:p>
        </w:tc>
        <w:tc>
          <w:tcPr>
            <w:tcW w:w="2381" w:type="dxa"/>
            <w:vAlign w:val="center"/>
          </w:tcPr>
          <w:p>
            <w:pPr>
              <w:pStyle w:val="12"/>
            </w:pPr>
            <w:r>
              <w:t>4</w:t>
            </w:r>
          </w:p>
        </w:tc>
        <w:tc>
          <w:tcPr>
            <w:tcW w:w="238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w:t>
            </w:r>
          </w:p>
        </w:tc>
        <w:tc>
          <w:tcPr>
            <w:tcW w:w="3798" w:type="dxa"/>
            <w:vAlign w:val="center"/>
          </w:tcPr>
          <w:p>
            <w:pPr>
              <w:pStyle w:val="16"/>
            </w:pPr>
            <w:r>
              <w:t>合计</w:t>
            </w:r>
          </w:p>
        </w:tc>
        <w:tc>
          <w:tcPr>
            <w:tcW w:w="2381" w:type="dxa"/>
            <w:vAlign w:val="center"/>
          </w:tcPr>
          <w:p>
            <w:pPr>
              <w:pStyle w:val="17"/>
            </w:pPr>
            <w:r>
              <w:t>178860.00</w:t>
            </w:r>
          </w:p>
        </w:tc>
        <w:tc>
          <w:tcPr>
            <w:tcW w:w="2381" w:type="dxa"/>
            <w:vAlign w:val="center"/>
          </w:tcPr>
          <w:p>
            <w:pPr>
              <w:pStyle w:val="17"/>
            </w:pPr>
            <w:r>
              <w:t>178860.00</w:t>
            </w:r>
          </w:p>
        </w:tc>
        <w:tc>
          <w:tcPr>
            <w:tcW w:w="2381" w:type="dxa"/>
            <w:vAlign w:val="center"/>
          </w:tcPr>
          <w:p>
            <w:pPr>
              <w:pStyle w:val="17"/>
            </w:pPr>
          </w:p>
        </w:tc>
        <w:tc>
          <w:tcPr>
            <w:tcW w:w="238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2</w:t>
            </w:r>
          </w:p>
        </w:tc>
        <w:tc>
          <w:tcPr>
            <w:tcW w:w="3798" w:type="dxa"/>
            <w:vAlign w:val="center"/>
          </w:tcPr>
          <w:p>
            <w:pPr>
              <w:pStyle w:val="14"/>
            </w:pPr>
            <w:r>
              <w:t>“三公”经费小计</w:t>
            </w:r>
          </w:p>
        </w:tc>
        <w:tc>
          <w:tcPr>
            <w:tcW w:w="2381" w:type="dxa"/>
            <w:vAlign w:val="center"/>
          </w:tcPr>
          <w:p>
            <w:pPr>
              <w:pStyle w:val="13"/>
            </w:pPr>
            <w:r>
              <w:t>178860.00</w:t>
            </w:r>
          </w:p>
        </w:tc>
        <w:tc>
          <w:tcPr>
            <w:tcW w:w="2381" w:type="dxa"/>
            <w:vAlign w:val="center"/>
          </w:tcPr>
          <w:p>
            <w:pPr>
              <w:pStyle w:val="13"/>
            </w:pPr>
            <w:r>
              <w:t>178860.00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3</w:t>
            </w:r>
          </w:p>
        </w:tc>
        <w:tc>
          <w:tcPr>
            <w:tcW w:w="3798" w:type="dxa"/>
            <w:vAlign w:val="center"/>
          </w:tcPr>
          <w:p>
            <w:pPr>
              <w:pStyle w:val="14"/>
            </w:pPr>
            <w:r>
              <w:t>一、因公出国（境）费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4</w:t>
            </w:r>
          </w:p>
        </w:tc>
        <w:tc>
          <w:tcPr>
            <w:tcW w:w="3798" w:type="dxa"/>
            <w:vAlign w:val="center"/>
          </w:tcPr>
          <w:p>
            <w:pPr>
              <w:pStyle w:val="14"/>
            </w:pPr>
            <w:r>
              <w:t xml:space="preserve">    其中：教学科研人员因公出国（境）费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5</w:t>
            </w:r>
          </w:p>
        </w:tc>
        <w:tc>
          <w:tcPr>
            <w:tcW w:w="3798" w:type="dxa"/>
            <w:vAlign w:val="center"/>
          </w:tcPr>
          <w:p>
            <w:pPr>
              <w:pStyle w:val="14"/>
            </w:pPr>
            <w:r>
              <w:t xml:space="preserve">          其他因公出国（境）费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6</w:t>
            </w:r>
          </w:p>
        </w:tc>
        <w:tc>
          <w:tcPr>
            <w:tcW w:w="3798" w:type="dxa"/>
            <w:vAlign w:val="center"/>
          </w:tcPr>
          <w:p>
            <w:pPr>
              <w:pStyle w:val="14"/>
            </w:pPr>
            <w:r>
              <w:t>二、公务用车购置及运维费</w:t>
            </w:r>
          </w:p>
        </w:tc>
        <w:tc>
          <w:tcPr>
            <w:tcW w:w="2381" w:type="dxa"/>
            <w:vAlign w:val="center"/>
          </w:tcPr>
          <w:p>
            <w:pPr>
              <w:pStyle w:val="13"/>
            </w:pPr>
            <w:r>
              <w:t>178860.00</w:t>
            </w:r>
          </w:p>
        </w:tc>
        <w:tc>
          <w:tcPr>
            <w:tcW w:w="2381" w:type="dxa"/>
            <w:vAlign w:val="center"/>
          </w:tcPr>
          <w:p>
            <w:pPr>
              <w:pStyle w:val="13"/>
            </w:pPr>
            <w:r>
              <w:t>178860.00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7</w:t>
            </w:r>
          </w:p>
        </w:tc>
        <w:tc>
          <w:tcPr>
            <w:tcW w:w="3798" w:type="dxa"/>
            <w:vAlign w:val="center"/>
          </w:tcPr>
          <w:p>
            <w:pPr>
              <w:pStyle w:val="14"/>
            </w:pPr>
            <w:r>
              <w:t xml:space="preserve">    其中：公务用车购置费</w:t>
            </w:r>
          </w:p>
        </w:tc>
        <w:tc>
          <w:tcPr>
            <w:tcW w:w="2381" w:type="dxa"/>
            <w:vAlign w:val="center"/>
          </w:tcPr>
          <w:p>
            <w:pPr>
              <w:pStyle w:val="13"/>
            </w:pPr>
            <w:r>
              <w:t>140000.00</w:t>
            </w:r>
          </w:p>
        </w:tc>
        <w:tc>
          <w:tcPr>
            <w:tcW w:w="2381" w:type="dxa"/>
            <w:vAlign w:val="center"/>
          </w:tcPr>
          <w:p>
            <w:pPr>
              <w:pStyle w:val="13"/>
            </w:pPr>
            <w:r>
              <w:t>140000.00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8</w:t>
            </w:r>
          </w:p>
        </w:tc>
        <w:tc>
          <w:tcPr>
            <w:tcW w:w="3798" w:type="dxa"/>
            <w:vAlign w:val="center"/>
          </w:tcPr>
          <w:p>
            <w:pPr>
              <w:pStyle w:val="14"/>
            </w:pPr>
            <w:r>
              <w:t xml:space="preserve">          公务用车运行维护费</w:t>
            </w:r>
          </w:p>
        </w:tc>
        <w:tc>
          <w:tcPr>
            <w:tcW w:w="2381" w:type="dxa"/>
            <w:vAlign w:val="center"/>
          </w:tcPr>
          <w:p>
            <w:pPr>
              <w:pStyle w:val="13"/>
            </w:pPr>
            <w:r>
              <w:t>38860.00</w:t>
            </w:r>
          </w:p>
        </w:tc>
        <w:tc>
          <w:tcPr>
            <w:tcW w:w="2381" w:type="dxa"/>
            <w:vAlign w:val="center"/>
          </w:tcPr>
          <w:p>
            <w:pPr>
              <w:pStyle w:val="13"/>
            </w:pPr>
            <w:r>
              <w:t>38860.00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9</w:t>
            </w:r>
          </w:p>
        </w:tc>
        <w:tc>
          <w:tcPr>
            <w:tcW w:w="3798" w:type="dxa"/>
            <w:vAlign w:val="center"/>
          </w:tcPr>
          <w:p>
            <w:pPr>
              <w:pStyle w:val="14"/>
            </w:pPr>
            <w:r>
              <w:t>三、公务接待费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10</w:t>
            </w:r>
          </w:p>
        </w:tc>
        <w:tc>
          <w:tcPr>
            <w:tcW w:w="3798" w:type="dxa"/>
            <w:vAlign w:val="center"/>
          </w:tcPr>
          <w:p>
            <w:pPr>
              <w:pStyle w:val="14"/>
            </w:pPr>
            <w:r>
              <w:t>四、会议费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11</w:t>
            </w:r>
          </w:p>
        </w:tc>
        <w:tc>
          <w:tcPr>
            <w:tcW w:w="3798" w:type="dxa"/>
            <w:vAlign w:val="center"/>
          </w:tcPr>
          <w:p>
            <w:pPr>
              <w:pStyle w:val="14"/>
            </w:pPr>
            <w:r>
              <w:t xml:space="preserve">          其他会议费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5"/>
            </w:pPr>
            <w:r>
              <w:t>12</w:t>
            </w:r>
          </w:p>
        </w:tc>
        <w:tc>
          <w:tcPr>
            <w:tcW w:w="3798" w:type="dxa"/>
            <w:vAlign w:val="center"/>
          </w:tcPr>
          <w:p>
            <w:pPr>
              <w:pStyle w:val="14"/>
            </w:pPr>
            <w:r>
              <w:t>五、培训费</w:t>
            </w: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c>
          <w:tcPr>
            <w:tcW w:w="2381"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井陉县吴家窑乡人民政府本级2026年单位预算信息公开情况说明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按照《中华人民共和国预算法》、《地方预决算公开操作规程》和《关于进一步推进预算公开工作的实施意见》规定，现将井陉县吴家窑乡人民政府本级2026年单位预算公开如下：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根据《井陉县吴家窑乡人民政府职能配置、内设机构和人员编制规定》，井陉县吴家窑乡人民政府的主要职责是：</w:t>
      </w:r>
    </w:p>
    <w:p>
      <w:pPr>
        <w:pStyle w:val="27"/>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井陉县吴家窑乡人民政府本级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8"/>
      </w:pPr>
      <w:r>
        <w:t>按照预算管理有关规定，目前单位预算的编制实行综合预算管理，即全部收入和支出都反映在预算中。</w:t>
      </w:r>
    </w:p>
    <w:p>
      <w:pPr>
        <w:pStyle w:val="28"/>
      </w:pPr>
      <w:r>
        <w:t>1、收入说明</w:t>
      </w:r>
    </w:p>
    <w:p>
      <w:pPr>
        <w:pStyle w:val="28"/>
      </w:pPr>
      <w:r>
        <w:t>反映本单位当年全部收入。2026年预算收入7336784.20元，其中：一般公共预算收入7336784.20元，基金预算收入0.00元，国有资本经营预算收入0.00元，财政专户核拨收入0.00元，单位资金收入0.00元，上年结转结余0.00元。</w:t>
      </w:r>
    </w:p>
    <w:p>
      <w:pPr>
        <w:pStyle w:val="28"/>
      </w:pPr>
      <w:r>
        <w:t>2、支出说明</w:t>
      </w:r>
    </w:p>
    <w:p>
      <w:pPr>
        <w:pStyle w:val="28"/>
      </w:pPr>
      <w:r>
        <w:t>收支预算总表支出栏、基本支出表、项目支出表按经济分类和支出功能分类科目编制，反映井陉县吴家窑乡人民政府本级年度单位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pPr>
        <w:pStyle w:val="28"/>
      </w:pPr>
      <w:r>
        <w:t>3、比上年增减情况</w:t>
      </w:r>
    </w:p>
    <w:p>
      <w:pPr>
        <w:pStyle w:val="28"/>
      </w:pPr>
      <w:r>
        <w:t>2026年预算收支安排7336784.20元，较2025年预算减少96942.24元，其中：基本支出减少62706.40元，主要为本年度调出6人。项目支出减少34235.84元，主要为绿化经费30000元。预计下年使用的单位资金结余增加0.00元。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2026年，我单位机关运行经费共计安排463660.00元，主要用于日常维修、办公用房水电费、办公用房取暖费、办公用房物业管理费等日常运行支出。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2026年，我单位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13012126P00049810018Q</w:t>
            </w:r>
          </w:p>
        </w:tc>
        <w:tc>
          <w:tcPr>
            <w:tcW w:w="2835" w:type="dxa"/>
            <w:vAlign w:val="center"/>
          </w:tcPr>
          <w:p>
            <w:pPr>
              <w:pStyle w:val="12"/>
            </w:pPr>
            <w:r>
              <w:t>项目名称</w:t>
            </w:r>
          </w:p>
        </w:tc>
        <w:tc>
          <w:tcPr>
            <w:tcW w:w="6095" w:type="dxa"/>
            <w:gridSpan w:val="3"/>
            <w:vAlign w:val="center"/>
          </w:tcPr>
          <w:p>
            <w:pPr>
              <w:pStyle w:val="14"/>
            </w:pPr>
            <w:r>
              <w:t>2026年交通道路占地补偿款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108511.20</w:t>
            </w:r>
          </w:p>
        </w:tc>
        <w:tc>
          <w:tcPr>
            <w:tcW w:w="2835" w:type="dxa"/>
            <w:vAlign w:val="center"/>
          </w:tcPr>
          <w:p>
            <w:pPr>
              <w:pStyle w:val="12"/>
            </w:pPr>
            <w:r>
              <w:t>其中：财政    资金</w:t>
            </w:r>
          </w:p>
        </w:tc>
        <w:tc>
          <w:tcPr>
            <w:tcW w:w="2551" w:type="dxa"/>
            <w:vAlign w:val="center"/>
          </w:tcPr>
          <w:p>
            <w:pPr>
              <w:pStyle w:val="14"/>
            </w:pPr>
            <w:r>
              <w:t>108511.20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77.5亩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2025年11月30日前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13012126P00128010002M</w:t>
            </w:r>
          </w:p>
        </w:tc>
        <w:tc>
          <w:tcPr>
            <w:tcW w:w="2835" w:type="dxa"/>
            <w:vAlign w:val="center"/>
          </w:tcPr>
          <w:p>
            <w:pPr>
              <w:pStyle w:val="12"/>
            </w:pPr>
            <w:r>
              <w:t>项目名称</w:t>
            </w:r>
          </w:p>
        </w:tc>
        <w:tc>
          <w:tcPr>
            <w:tcW w:w="6095" w:type="dxa"/>
            <w:gridSpan w:val="3"/>
            <w:vAlign w:val="center"/>
          </w:tcPr>
          <w:p>
            <w:pPr>
              <w:pStyle w:val="14"/>
            </w:pPr>
            <w:r>
              <w:t>2026年井陉县吴家窑乡公车购置费用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140000.00</w:t>
            </w:r>
          </w:p>
        </w:tc>
        <w:tc>
          <w:tcPr>
            <w:tcW w:w="2835" w:type="dxa"/>
            <w:vAlign w:val="center"/>
          </w:tcPr>
          <w:p>
            <w:pPr>
              <w:pStyle w:val="12"/>
            </w:pPr>
            <w:r>
              <w:t>其中：财政    资金</w:t>
            </w:r>
          </w:p>
        </w:tc>
        <w:tc>
          <w:tcPr>
            <w:tcW w:w="2551" w:type="dxa"/>
            <w:vAlign w:val="center"/>
          </w:tcPr>
          <w:p>
            <w:pPr>
              <w:pStyle w:val="14"/>
            </w:pPr>
            <w:r>
              <w:t>140000.00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通过保障机关公车运行安全，</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1.通过保障机关公车运行安全，</w:t>
            </w:r>
            <w:r>
              <w:rPr>
                <w:rFonts w:hint="eastAsia"/>
                <w:lang w:eastAsia="zh-CN"/>
              </w:rPr>
              <w:t>进一步</w:t>
            </w:r>
            <w:bookmarkStart w:id="21" w:name="_GoBack"/>
            <w:bookmarkEnd w:id="21"/>
            <w:r>
              <w:t>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购置车辆数量</w:t>
            </w:r>
          </w:p>
        </w:tc>
        <w:tc>
          <w:tcPr>
            <w:tcW w:w="5386" w:type="dxa"/>
            <w:vAlign w:val="center"/>
          </w:tcPr>
          <w:p>
            <w:pPr>
              <w:pStyle w:val="14"/>
            </w:pPr>
            <w:r>
              <w:t>新购置车辆数量</w:t>
            </w:r>
          </w:p>
        </w:tc>
        <w:tc>
          <w:tcPr>
            <w:tcW w:w="2268" w:type="dxa"/>
            <w:vAlign w:val="center"/>
          </w:tcPr>
          <w:p>
            <w:pPr>
              <w:pStyle w:val="14"/>
            </w:pPr>
            <w:r>
              <w:t>1辆</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考察购置车辆的质量合格情况</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工作完成时间</w:t>
            </w:r>
          </w:p>
        </w:tc>
        <w:tc>
          <w:tcPr>
            <w:tcW w:w="5386" w:type="dxa"/>
            <w:vAlign w:val="center"/>
          </w:tcPr>
          <w:p>
            <w:pPr>
              <w:pStyle w:val="14"/>
            </w:pPr>
            <w:r>
              <w:t>按照购车合同进行支付</w:t>
            </w:r>
          </w:p>
        </w:tc>
        <w:tc>
          <w:tcPr>
            <w:tcW w:w="2268" w:type="dxa"/>
            <w:vAlign w:val="center"/>
          </w:tcPr>
          <w:p>
            <w:pPr>
              <w:pStyle w:val="14"/>
            </w:pPr>
            <w:r>
              <w:t>2026年12月31日前</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购车成本</w:t>
            </w:r>
          </w:p>
        </w:tc>
        <w:tc>
          <w:tcPr>
            <w:tcW w:w="5386" w:type="dxa"/>
            <w:vAlign w:val="center"/>
          </w:tcPr>
          <w:p>
            <w:pPr>
              <w:pStyle w:val="14"/>
            </w:pPr>
            <w:r>
              <w:t>用于支付购置公车的尾款费用</w:t>
            </w:r>
          </w:p>
        </w:tc>
        <w:tc>
          <w:tcPr>
            <w:tcW w:w="2268" w:type="dxa"/>
            <w:vAlign w:val="center"/>
          </w:tcPr>
          <w:p>
            <w:pPr>
              <w:pStyle w:val="14"/>
            </w:pPr>
            <w:r>
              <w:t>140000元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可持续使用年限</w:t>
            </w:r>
          </w:p>
        </w:tc>
        <w:tc>
          <w:tcPr>
            <w:tcW w:w="5386" w:type="dxa"/>
            <w:vAlign w:val="center"/>
          </w:tcPr>
          <w:p>
            <w:pPr>
              <w:pStyle w:val="14"/>
            </w:pPr>
            <w:r>
              <w:t>公车可持续使用年限</w:t>
            </w:r>
          </w:p>
        </w:tc>
        <w:tc>
          <w:tcPr>
            <w:tcW w:w="2268" w:type="dxa"/>
            <w:vAlign w:val="center"/>
          </w:tcPr>
          <w:p>
            <w:pPr>
              <w:pStyle w:val="14"/>
            </w:pPr>
            <w:r>
              <w:t>15年</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13012126P00098610031B</w:t>
            </w:r>
          </w:p>
        </w:tc>
        <w:tc>
          <w:tcPr>
            <w:tcW w:w="2835" w:type="dxa"/>
            <w:vAlign w:val="center"/>
          </w:tcPr>
          <w:p>
            <w:pPr>
              <w:pStyle w:val="12"/>
            </w:pPr>
            <w:r>
              <w:t>项目名称</w:t>
            </w:r>
          </w:p>
        </w:tc>
        <w:tc>
          <w:tcPr>
            <w:tcW w:w="6095" w:type="dxa"/>
            <w:gridSpan w:val="3"/>
            <w:vAlign w:val="center"/>
          </w:tcPr>
          <w:p>
            <w:pPr>
              <w:pStyle w:val="14"/>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通过保障机关主楼冬季取暖，</w:t>
            </w:r>
            <w:r>
              <w:rPr>
                <w:rFonts w:hint="eastAsia"/>
                <w:lang w:eastAsia="zh-CN"/>
              </w:rPr>
              <w:t>进一步</w:t>
            </w:r>
            <w:r>
              <w:t>提高工作效率，完成服务群众的任务。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1.通过保障机关主楼冬季取暖，</w:t>
            </w:r>
            <w:r>
              <w:rPr>
                <w:rFonts w:hint="eastAsia"/>
                <w:lang w:eastAsia="zh-CN"/>
              </w:rPr>
              <w:t>进一步</w:t>
            </w:r>
            <w:r>
              <w:t>提高工作效率，完成服务群众的任务。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取暖面积</w:t>
            </w:r>
          </w:p>
        </w:tc>
        <w:tc>
          <w:tcPr>
            <w:tcW w:w="5386" w:type="dxa"/>
            <w:vAlign w:val="center"/>
          </w:tcPr>
          <w:p>
            <w:pPr>
              <w:pStyle w:val="14"/>
            </w:pPr>
            <w:r>
              <w:t>取暖面积</w:t>
            </w:r>
          </w:p>
        </w:tc>
        <w:tc>
          <w:tcPr>
            <w:tcW w:w="2268" w:type="dxa"/>
            <w:vAlign w:val="center"/>
          </w:tcPr>
          <w:p>
            <w:pPr>
              <w:pStyle w:val="14"/>
            </w:pPr>
            <w:r>
              <w:t>≥1200平方米</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取暖面积覆盖率</w:t>
            </w:r>
          </w:p>
        </w:tc>
        <w:tc>
          <w:tcPr>
            <w:tcW w:w="5386" w:type="dxa"/>
            <w:vAlign w:val="center"/>
          </w:tcPr>
          <w:p>
            <w:pPr>
              <w:pStyle w:val="14"/>
            </w:pPr>
            <w:r>
              <w:t>取暖面积覆盖率</w:t>
            </w:r>
          </w:p>
        </w:tc>
        <w:tc>
          <w:tcPr>
            <w:tcW w:w="2268" w:type="dxa"/>
            <w:vAlign w:val="center"/>
          </w:tcPr>
          <w:p>
            <w:pPr>
              <w:pStyle w:val="14"/>
            </w:pPr>
            <w:r>
              <w:t>100%</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保障取暖月份</w:t>
            </w:r>
          </w:p>
        </w:tc>
        <w:tc>
          <w:tcPr>
            <w:tcW w:w="5386" w:type="dxa"/>
            <w:vAlign w:val="center"/>
          </w:tcPr>
          <w:p>
            <w:pPr>
              <w:pStyle w:val="14"/>
            </w:pPr>
            <w:r>
              <w:t>保障冬季取暖月份</w:t>
            </w:r>
          </w:p>
        </w:tc>
        <w:tc>
          <w:tcPr>
            <w:tcW w:w="2268" w:type="dxa"/>
            <w:vAlign w:val="center"/>
          </w:tcPr>
          <w:p>
            <w:pPr>
              <w:pStyle w:val="14"/>
            </w:pPr>
            <w:r>
              <w:t>5个月</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每月取暖成本</w:t>
            </w:r>
          </w:p>
        </w:tc>
        <w:tc>
          <w:tcPr>
            <w:tcW w:w="5386" w:type="dxa"/>
            <w:vAlign w:val="center"/>
          </w:tcPr>
          <w:p>
            <w:pPr>
              <w:pStyle w:val="14"/>
            </w:pPr>
            <w:r>
              <w:t>每月取暖成本</w:t>
            </w:r>
          </w:p>
        </w:tc>
        <w:tc>
          <w:tcPr>
            <w:tcW w:w="2268" w:type="dxa"/>
            <w:vAlign w:val="center"/>
          </w:tcPr>
          <w:p>
            <w:pPr>
              <w:pStyle w:val="14"/>
            </w:pPr>
            <w:r>
              <w:t>≤10000元</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取暖温度</w:t>
            </w:r>
          </w:p>
        </w:tc>
        <w:tc>
          <w:tcPr>
            <w:tcW w:w="5386" w:type="dxa"/>
            <w:vAlign w:val="center"/>
          </w:tcPr>
          <w:p>
            <w:pPr>
              <w:pStyle w:val="14"/>
            </w:pPr>
            <w:r>
              <w:t>取暖温度</w:t>
            </w:r>
          </w:p>
        </w:tc>
        <w:tc>
          <w:tcPr>
            <w:tcW w:w="2268" w:type="dxa"/>
            <w:vAlign w:val="center"/>
          </w:tcPr>
          <w:p>
            <w:pPr>
              <w:pStyle w:val="14"/>
            </w:pPr>
            <w:r>
              <w:t>≥18度</w:t>
            </w:r>
          </w:p>
        </w:tc>
        <w:tc>
          <w:tcPr>
            <w:tcW w:w="1276" w:type="dxa"/>
            <w:vAlign w:val="center"/>
          </w:tcPr>
          <w:p>
            <w:pPr>
              <w:pStyle w:val="14"/>
            </w:pPr>
            <w:r>
              <w:t>依据吴家窑乡人民政府2026年工作计划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机关工作人员满意程度</w:t>
            </w:r>
          </w:p>
        </w:tc>
        <w:tc>
          <w:tcPr>
            <w:tcW w:w="5386" w:type="dxa"/>
            <w:vAlign w:val="center"/>
          </w:tcPr>
          <w:p>
            <w:pPr>
              <w:pStyle w:val="14"/>
            </w:pPr>
            <w:r>
              <w:t>机关工作人员满意程度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13012126P000993100106</w:t>
            </w:r>
          </w:p>
        </w:tc>
        <w:tc>
          <w:tcPr>
            <w:tcW w:w="2835" w:type="dxa"/>
            <w:vAlign w:val="center"/>
          </w:tcPr>
          <w:p>
            <w:pPr>
              <w:pStyle w:val="12"/>
            </w:pPr>
            <w:r>
              <w:t>项目名称</w:t>
            </w:r>
          </w:p>
        </w:tc>
        <w:tc>
          <w:tcPr>
            <w:tcW w:w="6095" w:type="dxa"/>
            <w:gridSpan w:val="3"/>
            <w:vAlign w:val="center"/>
          </w:tcPr>
          <w:p>
            <w:pPr>
              <w:pStyle w:val="14"/>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45558.00</w:t>
            </w:r>
          </w:p>
        </w:tc>
        <w:tc>
          <w:tcPr>
            <w:tcW w:w="2835" w:type="dxa"/>
            <w:vAlign w:val="center"/>
          </w:tcPr>
          <w:p>
            <w:pPr>
              <w:pStyle w:val="12"/>
            </w:pPr>
            <w:r>
              <w:t>其中：财政    资金</w:t>
            </w:r>
          </w:p>
        </w:tc>
        <w:tc>
          <w:tcPr>
            <w:tcW w:w="2551" w:type="dxa"/>
            <w:vAlign w:val="center"/>
          </w:tcPr>
          <w:p>
            <w:pPr>
              <w:pStyle w:val="14"/>
            </w:pPr>
            <w:r>
              <w:t>45558.00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通过完成乡政府办公楼800平方米修缮建设任务，改善水电线路老化以及院落地面破损带来的不便，提升我乡政府整体面貌，为我乡干部提供舒适的工作环境。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1.通过完成乡政府办公楼800平方米修缮建设任务，改善水电线路老化以及院落地面破损带来的不便，提升我乡政府整体面貌，为我乡干部提供舒适的工作环境。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修缮面积</w:t>
            </w:r>
          </w:p>
        </w:tc>
        <w:tc>
          <w:tcPr>
            <w:tcW w:w="5386" w:type="dxa"/>
            <w:vAlign w:val="center"/>
          </w:tcPr>
          <w:p>
            <w:pPr>
              <w:pStyle w:val="14"/>
            </w:pPr>
            <w:r>
              <w:t>办公楼及院落修缮面积</w:t>
            </w:r>
          </w:p>
        </w:tc>
        <w:tc>
          <w:tcPr>
            <w:tcW w:w="2268" w:type="dxa"/>
            <w:vAlign w:val="center"/>
          </w:tcPr>
          <w:p>
            <w:pPr>
              <w:pStyle w:val="14"/>
            </w:pPr>
            <w:r>
              <w:t>≥800平方米</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验收合格率</w:t>
            </w:r>
          </w:p>
        </w:tc>
        <w:tc>
          <w:tcPr>
            <w:tcW w:w="5386" w:type="dxa"/>
            <w:vAlign w:val="center"/>
          </w:tcPr>
          <w:p>
            <w:pPr>
              <w:pStyle w:val="14"/>
            </w:pPr>
            <w:r>
              <w:t>修缮完成后验收的合格率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修缮完成时间</w:t>
            </w:r>
          </w:p>
        </w:tc>
        <w:tc>
          <w:tcPr>
            <w:tcW w:w="5386" w:type="dxa"/>
            <w:vAlign w:val="center"/>
          </w:tcPr>
          <w:p>
            <w:pPr>
              <w:pStyle w:val="14"/>
            </w:pPr>
            <w:r>
              <w:t>修缮办公楼完成时间</w:t>
            </w:r>
          </w:p>
        </w:tc>
        <w:tc>
          <w:tcPr>
            <w:tcW w:w="2268" w:type="dxa"/>
            <w:vAlign w:val="center"/>
          </w:tcPr>
          <w:p>
            <w:pPr>
              <w:pStyle w:val="14"/>
            </w:pPr>
            <w:r>
              <w:t>2026年12月31日之前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每平米成本</w:t>
            </w:r>
          </w:p>
        </w:tc>
        <w:tc>
          <w:tcPr>
            <w:tcW w:w="5386" w:type="dxa"/>
            <w:vAlign w:val="center"/>
          </w:tcPr>
          <w:p>
            <w:pPr>
              <w:pStyle w:val="14"/>
            </w:pPr>
            <w:r>
              <w:t>办公楼修缮每平米成本</w:t>
            </w:r>
          </w:p>
        </w:tc>
        <w:tc>
          <w:tcPr>
            <w:tcW w:w="2268" w:type="dxa"/>
            <w:vAlign w:val="center"/>
          </w:tcPr>
          <w:p>
            <w:pPr>
              <w:pStyle w:val="14"/>
            </w:pPr>
            <w:r>
              <w:t>≤56.95元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长期使用年限</w:t>
            </w:r>
          </w:p>
        </w:tc>
        <w:tc>
          <w:tcPr>
            <w:tcW w:w="5386" w:type="dxa"/>
            <w:vAlign w:val="center"/>
          </w:tcPr>
          <w:p>
            <w:pPr>
              <w:pStyle w:val="14"/>
            </w:pPr>
            <w:r>
              <w:t>长期使用年限</w:t>
            </w:r>
          </w:p>
        </w:tc>
        <w:tc>
          <w:tcPr>
            <w:tcW w:w="2268" w:type="dxa"/>
            <w:vAlign w:val="center"/>
          </w:tcPr>
          <w:p>
            <w:pPr>
              <w:pStyle w:val="14"/>
            </w:pPr>
            <w:r>
              <w:t>≥5年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13012126P00127910002H</w:t>
            </w:r>
          </w:p>
        </w:tc>
        <w:tc>
          <w:tcPr>
            <w:tcW w:w="2835" w:type="dxa"/>
            <w:vAlign w:val="center"/>
          </w:tcPr>
          <w:p>
            <w:pPr>
              <w:pStyle w:val="12"/>
            </w:pPr>
            <w:r>
              <w:t>项目名称</w:t>
            </w:r>
          </w:p>
        </w:tc>
        <w:tc>
          <w:tcPr>
            <w:tcW w:w="6095" w:type="dxa"/>
            <w:gridSpan w:val="3"/>
            <w:vAlign w:val="center"/>
          </w:tcPr>
          <w:p>
            <w:pPr>
              <w:pStyle w:val="14"/>
            </w:pPr>
            <w:r>
              <w:t>衡井线占地补偿款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119393.40</w:t>
            </w:r>
          </w:p>
        </w:tc>
        <w:tc>
          <w:tcPr>
            <w:tcW w:w="2835" w:type="dxa"/>
            <w:vAlign w:val="center"/>
          </w:tcPr>
          <w:p>
            <w:pPr>
              <w:pStyle w:val="12"/>
            </w:pPr>
            <w:r>
              <w:t>其中：财政    资金</w:t>
            </w:r>
          </w:p>
        </w:tc>
        <w:tc>
          <w:tcPr>
            <w:tcW w:w="2551" w:type="dxa"/>
            <w:vAlign w:val="center"/>
          </w:tcPr>
          <w:p>
            <w:pPr>
              <w:pStyle w:val="14"/>
            </w:pPr>
            <w:r>
              <w:t>119393.40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通过每年1次及时拨付村民占地补偿款，有效履行合同约定，保障村民合法权益。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1.通过每年1次及时拨付村民占地补偿款，有效履行合同约定，保障村民合法权益。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占地亩数</w:t>
            </w:r>
          </w:p>
        </w:tc>
        <w:tc>
          <w:tcPr>
            <w:tcW w:w="5386" w:type="dxa"/>
            <w:vAlign w:val="center"/>
          </w:tcPr>
          <w:p>
            <w:pPr>
              <w:pStyle w:val="14"/>
            </w:pPr>
            <w:r>
              <w:t>占地亩数</w:t>
            </w:r>
          </w:p>
        </w:tc>
        <w:tc>
          <w:tcPr>
            <w:tcW w:w="2268" w:type="dxa"/>
            <w:vAlign w:val="center"/>
          </w:tcPr>
          <w:p>
            <w:pPr>
              <w:pStyle w:val="14"/>
            </w:pPr>
            <w:r>
              <w:t>85.2</w:t>
            </w:r>
            <w:r>
              <w:rPr>
                <w:rFonts w:hint="eastAsia"/>
                <w:lang w:val="en-US" w:eastAsia="zh-CN"/>
              </w:rPr>
              <w:t>8</w:t>
            </w:r>
            <w:r>
              <w:t>亩</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支付准确率</w:t>
            </w:r>
          </w:p>
        </w:tc>
        <w:tc>
          <w:tcPr>
            <w:tcW w:w="5386" w:type="dxa"/>
            <w:vAlign w:val="center"/>
          </w:tcPr>
          <w:p>
            <w:pPr>
              <w:pStyle w:val="14"/>
            </w:pPr>
            <w:r>
              <w:t>支付占地补偿款的准确率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补偿完成时间</w:t>
            </w:r>
          </w:p>
        </w:tc>
        <w:tc>
          <w:tcPr>
            <w:tcW w:w="5386" w:type="dxa"/>
            <w:vAlign w:val="center"/>
          </w:tcPr>
          <w:p>
            <w:pPr>
              <w:pStyle w:val="14"/>
            </w:pPr>
            <w:r>
              <w:t>占地补偿款支付完成时间</w:t>
            </w:r>
          </w:p>
        </w:tc>
        <w:tc>
          <w:tcPr>
            <w:tcW w:w="2268" w:type="dxa"/>
            <w:vAlign w:val="center"/>
          </w:tcPr>
          <w:p>
            <w:pPr>
              <w:pStyle w:val="14"/>
            </w:pPr>
            <w:r>
              <w:t>202</w:t>
            </w:r>
            <w:r>
              <w:rPr>
                <w:rFonts w:hint="eastAsia"/>
                <w:lang w:val="en-US" w:eastAsia="zh-CN"/>
              </w:rPr>
              <w:t>6</w:t>
            </w:r>
            <w:r>
              <w:t>年11月30日前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单位补偿标准</w:t>
            </w:r>
          </w:p>
        </w:tc>
        <w:tc>
          <w:tcPr>
            <w:tcW w:w="5386" w:type="dxa"/>
            <w:vAlign w:val="center"/>
          </w:tcPr>
          <w:p>
            <w:pPr>
              <w:pStyle w:val="14"/>
            </w:pPr>
            <w:r>
              <w:t>每亩补偿标准</w:t>
            </w:r>
          </w:p>
        </w:tc>
        <w:tc>
          <w:tcPr>
            <w:tcW w:w="2268" w:type="dxa"/>
            <w:vAlign w:val="center"/>
          </w:tcPr>
          <w:p>
            <w:pPr>
              <w:pStyle w:val="14"/>
            </w:pPr>
            <w:r>
              <w:t>1400元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合同正常履约率</w:t>
            </w:r>
          </w:p>
        </w:tc>
        <w:tc>
          <w:tcPr>
            <w:tcW w:w="5386" w:type="dxa"/>
            <w:vAlign w:val="center"/>
          </w:tcPr>
          <w:p>
            <w:pPr>
              <w:pStyle w:val="14"/>
            </w:pPr>
            <w:r>
              <w:t>合同正常履约率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13012126P00100010029D</w:t>
            </w:r>
          </w:p>
        </w:tc>
        <w:tc>
          <w:tcPr>
            <w:tcW w:w="2835" w:type="dxa"/>
            <w:vAlign w:val="center"/>
          </w:tcPr>
          <w:p>
            <w:pPr>
              <w:pStyle w:val="12"/>
            </w:pPr>
            <w:r>
              <w:t>项目名称</w:t>
            </w:r>
          </w:p>
        </w:tc>
        <w:tc>
          <w:tcPr>
            <w:tcW w:w="6095" w:type="dxa"/>
            <w:gridSpan w:val="3"/>
            <w:vAlign w:val="center"/>
          </w:tcPr>
          <w:p>
            <w:pPr>
              <w:pStyle w:val="14"/>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50000.00</w:t>
            </w:r>
          </w:p>
        </w:tc>
        <w:tc>
          <w:tcPr>
            <w:tcW w:w="2835" w:type="dxa"/>
            <w:vAlign w:val="center"/>
          </w:tcPr>
          <w:p>
            <w:pPr>
              <w:pStyle w:val="12"/>
            </w:pPr>
            <w:r>
              <w:t>其中：财政    资金</w:t>
            </w:r>
          </w:p>
        </w:tc>
        <w:tc>
          <w:tcPr>
            <w:tcW w:w="2551" w:type="dxa"/>
            <w:vAlign w:val="center"/>
          </w:tcPr>
          <w:p>
            <w:pPr>
              <w:pStyle w:val="14"/>
            </w:pPr>
            <w:r>
              <w:t>50000.00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11个村加强森林防火基础设施的建设和扑火队伍的专业培训工作，完善森林防火基础设施，提高扑火队伍的业务能力，逐步建成森林防火预测预报网、通讯联络网、火情了望网、阻火隔离网，减少火灾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1.通过对11个村加强森林防火基础设施的建设和扑火队伍的专业培训工作，完善森林防火基础设施，提高扑火队伍的业务能力，逐步建成森林防火预测预报网、通讯联络网、火情</w:t>
            </w:r>
            <w:r>
              <w:rPr>
                <w:rFonts w:hint="eastAsia"/>
                <w:lang w:eastAsia="zh-CN"/>
              </w:rPr>
              <w:t>瞭望</w:t>
            </w:r>
            <w:r>
              <w:t>网、阻火隔离网，减少火灾发生。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护林防火政策宣传数量</w:t>
            </w:r>
          </w:p>
        </w:tc>
        <w:tc>
          <w:tcPr>
            <w:tcW w:w="5386" w:type="dxa"/>
            <w:vAlign w:val="center"/>
          </w:tcPr>
          <w:p>
            <w:pPr>
              <w:pStyle w:val="14"/>
            </w:pPr>
            <w:r>
              <w:t>对乡域内的村落开展护林防火政策宣传</w:t>
            </w:r>
          </w:p>
        </w:tc>
        <w:tc>
          <w:tcPr>
            <w:tcW w:w="2268" w:type="dxa"/>
            <w:vAlign w:val="center"/>
          </w:tcPr>
          <w:p>
            <w:pPr>
              <w:pStyle w:val="14"/>
            </w:pPr>
            <w:r>
              <w:t>11个村</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宣传到位率</w:t>
            </w:r>
          </w:p>
        </w:tc>
        <w:tc>
          <w:tcPr>
            <w:tcW w:w="5386" w:type="dxa"/>
            <w:vAlign w:val="center"/>
          </w:tcPr>
          <w:p>
            <w:pPr>
              <w:pStyle w:val="14"/>
            </w:pPr>
            <w:r>
              <w:t>防火宣传到位率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宣传期限</w:t>
            </w:r>
          </w:p>
        </w:tc>
        <w:tc>
          <w:tcPr>
            <w:tcW w:w="5386" w:type="dxa"/>
            <w:vAlign w:val="center"/>
          </w:tcPr>
          <w:p>
            <w:pPr>
              <w:pStyle w:val="14"/>
            </w:pPr>
            <w:r>
              <w:t>开展防火宣传的期限</w:t>
            </w:r>
          </w:p>
        </w:tc>
        <w:tc>
          <w:tcPr>
            <w:tcW w:w="2268" w:type="dxa"/>
            <w:vAlign w:val="center"/>
          </w:tcPr>
          <w:p>
            <w:pPr>
              <w:pStyle w:val="14"/>
            </w:pPr>
            <w:r>
              <w:t>10月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防火宣传成本</w:t>
            </w:r>
          </w:p>
        </w:tc>
        <w:tc>
          <w:tcPr>
            <w:tcW w:w="5386" w:type="dxa"/>
            <w:vAlign w:val="center"/>
          </w:tcPr>
          <w:p>
            <w:pPr>
              <w:pStyle w:val="14"/>
            </w:pPr>
            <w:r>
              <w:t>平均每月防火宣传成本</w:t>
            </w:r>
          </w:p>
        </w:tc>
        <w:tc>
          <w:tcPr>
            <w:tcW w:w="2268" w:type="dxa"/>
            <w:vAlign w:val="center"/>
          </w:tcPr>
          <w:p>
            <w:pPr>
              <w:pStyle w:val="14"/>
            </w:pPr>
            <w:r>
              <w:t>≤5000元</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护林防火政策知晓率</w:t>
            </w:r>
          </w:p>
        </w:tc>
        <w:tc>
          <w:tcPr>
            <w:tcW w:w="5386" w:type="dxa"/>
            <w:vAlign w:val="center"/>
          </w:tcPr>
          <w:p>
            <w:pPr>
              <w:pStyle w:val="14"/>
            </w:pPr>
            <w:r>
              <w:t>护林防火政策知晓率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村民对森林防火、宣传工作的满意度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13012126P000994100271</w:t>
            </w:r>
          </w:p>
        </w:tc>
        <w:tc>
          <w:tcPr>
            <w:tcW w:w="2835" w:type="dxa"/>
            <w:vAlign w:val="center"/>
          </w:tcPr>
          <w:p>
            <w:pPr>
              <w:pStyle w:val="12"/>
            </w:pPr>
            <w:r>
              <w:t>项目名称</w:t>
            </w:r>
          </w:p>
        </w:tc>
        <w:tc>
          <w:tcPr>
            <w:tcW w:w="6095" w:type="dxa"/>
            <w:gridSpan w:val="3"/>
            <w:vAlign w:val="center"/>
          </w:tcPr>
          <w:p>
            <w:pPr>
              <w:pStyle w:val="14"/>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40000.00</w:t>
            </w:r>
          </w:p>
        </w:tc>
        <w:tc>
          <w:tcPr>
            <w:tcW w:w="2835" w:type="dxa"/>
            <w:vAlign w:val="center"/>
          </w:tcPr>
          <w:p>
            <w:pPr>
              <w:pStyle w:val="12"/>
            </w:pPr>
            <w:r>
              <w:t>其中：财政    资金</w:t>
            </w:r>
          </w:p>
        </w:tc>
        <w:tc>
          <w:tcPr>
            <w:tcW w:w="2551" w:type="dxa"/>
            <w:vAlign w:val="center"/>
          </w:tcPr>
          <w:p>
            <w:pPr>
              <w:pStyle w:val="14"/>
            </w:pPr>
            <w:r>
              <w:t>40000.00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≤3333.33元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8、环境整治经费（非税）绩效目标表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13012126P00127810002U</w:t>
            </w:r>
          </w:p>
        </w:tc>
        <w:tc>
          <w:tcPr>
            <w:tcW w:w="2835" w:type="dxa"/>
            <w:vAlign w:val="center"/>
          </w:tcPr>
          <w:p>
            <w:pPr>
              <w:pStyle w:val="12"/>
            </w:pPr>
            <w:r>
              <w:t>项目名称</w:t>
            </w:r>
          </w:p>
        </w:tc>
        <w:tc>
          <w:tcPr>
            <w:tcW w:w="6095" w:type="dxa"/>
            <w:gridSpan w:val="3"/>
            <w:vAlign w:val="center"/>
          </w:tcPr>
          <w:p>
            <w:pPr>
              <w:pStyle w:val="14"/>
            </w:pPr>
            <w:r>
              <w:t>环境整治经费（非税）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25000.00</w:t>
            </w:r>
          </w:p>
        </w:tc>
        <w:tc>
          <w:tcPr>
            <w:tcW w:w="2835" w:type="dxa"/>
            <w:vAlign w:val="center"/>
          </w:tcPr>
          <w:p>
            <w:pPr>
              <w:pStyle w:val="12"/>
            </w:pPr>
            <w:r>
              <w:t>其中：财政    资金</w:t>
            </w:r>
          </w:p>
        </w:tc>
        <w:tc>
          <w:tcPr>
            <w:tcW w:w="2551" w:type="dxa"/>
            <w:vAlign w:val="center"/>
          </w:tcPr>
          <w:p>
            <w:pPr>
              <w:pStyle w:val="14"/>
            </w:pPr>
            <w:r>
              <w:t>25000.00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通过开展农村环境治理的工作，及时处理农村污水、垃圾，改善农村居住环境，推动农村走上“生产发展、生活富裕、生态文明”的发展新道路。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1.通过开展农村环境治理的工作，及时处理农村污水、垃圾，改善农村居住环境，推动农村走上“生产发展、生活富裕、生态文明”的发展新道路。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行政村数量</w:t>
            </w:r>
          </w:p>
        </w:tc>
        <w:tc>
          <w:tcPr>
            <w:tcW w:w="5386" w:type="dxa"/>
            <w:vAlign w:val="center"/>
          </w:tcPr>
          <w:p>
            <w:pPr>
              <w:pStyle w:val="14"/>
            </w:pPr>
            <w:r>
              <w:t>环境整治的行政村数量</w:t>
            </w:r>
          </w:p>
        </w:tc>
        <w:tc>
          <w:tcPr>
            <w:tcW w:w="2268" w:type="dxa"/>
            <w:vAlign w:val="center"/>
          </w:tcPr>
          <w:p>
            <w:pPr>
              <w:pStyle w:val="14"/>
            </w:pPr>
            <w:r>
              <w:t>11个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清理达标率</w:t>
            </w:r>
          </w:p>
        </w:tc>
        <w:tc>
          <w:tcPr>
            <w:tcW w:w="5386" w:type="dxa"/>
            <w:vAlign w:val="center"/>
          </w:tcPr>
          <w:p>
            <w:pPr>
              <w:pStyle w:val="14"/>
            </w:pPr>
            <w:r>
              <w:t>清理农村污水、垃圾等达标率</w:t>
            </w:r>
          </w:p>
        </w:tc>
        <w:tc>
          <w:tcPr>
            <w:tcW w:w="2268" w:type="dxa"/>
            <w:vAlign w:val="center"/>
          </w:tcPr>
          <w:p>
            <w:pPr>
              <w:pStyle w:val="14"/>
            </w:pPr>
            <w:r>
              <w:t>≥90%</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环境整治工作开展期限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平均每个月投入成本</w:t>
            </w:r>
          </w:p>
        </w:tc>
        <w:tc>
          <w:tcPr>
            <w:tcW w:w="5386" w:type="dxa"/>
            <w:vAlign w:val="center"/>
          </w:tcPr>
          <w:p>
            <w:pPr>
              <w:pStyle w:val="14"/>
            </w:pPr>
            <w:r>
              <w:t>平均每个月投入成本</w:t>
            </w:r>
          </w:p>
        </w:tc>
        <w:tc>
          <w:tcPr>
            <w:tcW w:w="2268" w:type="dxa"/>
            <w:vAlign w:val="center"/>
          </w:tcPr>
          <w:p>
            <w:pPr>
              <w:pStyle w:val="14"/>
            </w:pPr>
            <w:r>
              <w:t>≤</w:t>
            </w:r>
            <w:r>
              <w:rPr>
                <w:rFonts w:hint="eastAsia"/>
                <w:lang w:val="en-US" w:eastAsia="zh-CN"/>
              </w:rPr>
              <w:t>2085</w:t>
            </w:r>
            <w:r>
              <w:t>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提高环境质量</w:t>
            </w:r>
          </w:p>
        </w:tc>
        <w:tc>
          <w:tcPr>
            <w:tcW w:w="5386" w:type="dxa"/>
            <w:vAlign w:val="center"/>
          </w:tcPr>
          <w:p>
            <w:pPr>
              <w:pStyle w:val="14"/>
            </w:pPr>
            <w:r>
              <w:t>改善空气、水等环境，提高环境质量</w:t>
            </w:r>
          </w:p>
          <w:p>
            <w:pPr>
              <w:pStyle w:val="14"/>
            </w:pPr>
          </w:p>
        </w:tc>
        <w:tc>
          <w:tcPr>
            <w:tcW w:w="2268" w:type="dxa"/>
            <w:vAlign w:val="center"/>
          </w:tcPr>
          <w:p>
            <w:pPr>
              <w:pStyle w:val="14"/>
            </w:pPr>
            <w:r>
              <w:t>较上年度进一步提高环境质量</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社会效益指标</w:t>
            </w:r>
          </w:p>
        </w:tc>
        <w:tc>
          <w:tcPr>
            <w:tcW w:w="2835" w:type="dxa"/>
            <w:vAlign w:val="center"/>
          </w:tcPr>
          <w:p>
            <w:pPr>
              <w:pStyle w:val="14"/>
            </w:pPr>
            <w:r>
              <w:t>受益人口数</w:t>
            </w:r>
          </w:p>
        </w:tc>
        <w:tc>
          <w:tcPr>
            <w:tcW w:w="5386" w:type="dxa"/>
            <w:vAlign w:val="center"/>
          </w:tcPr>
          <w:p>
            <w:pPr>
              <w:pStyle w:val="14"/>
            </w:pPr>
            <w:r>
              <w:t>受益人口数</w:t>
            </w:r>
          </w:p>
        </w:tc>
        <w:tc>
          <w:tcPr>
            <w:tcW w:w="2268" w:type="dxa"/>
            <w:vAlign w:val="center"/>
          </w:tcPr>
          <w:p>
            <w:pPr>
              <w:pStyle w:val="14"/>
            </w:pPr>
            <w:r>
              <w:t>≥6000人</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村民满意度</w:t>
            </w:r>
          </w:p>
        </w:tc>
        <w:tc>
          <w:tcPr>
            <w:tcW w:w="5386" w:type="dxa"/>
            <w:vAlign w:val="center"/>
          </w:tcPr>
          <w:p>
            <w:pPr>
              <w:pStyle w:val="14"/>
            </w:pPr>
            <w:r>
              <w:t>村民对污染整治情况满意度</w:t>
            </w:r>
          </w:p>
        </w:tc>
        <w:tc>
          <w:tcPr>
            <w:tcW w:w="2268" w:type="dxa"/>
            <w:vAlign w:val="center"/>
          </w:tcPr>
          <w:p>
            <w:pPr>
              <w:pStyle w:val="14"/>
            </w:pPr>
            <w:r>
              <w:t>≥95%</w:t>
            </w:r>
          </w:p>
        </w:tc>
        <w:tc>
          <w:tcPr>
            <w:tcW w:w="1276" w:type="dxa"/>
            <w:vAlign w:val="center"/>
          </w:tcPr>
          <w:p>
            <w:pPr>
              <w:pStyle w:val="14"/>
            </w:pPr>
            <w:r>
              <w:t>村民走访情况调查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13012126P000991100297</w:t>
            </w:r>
          </w:p>
        </w:tc>
        <w:tc>
          <w:tcPr>
            <w:tcW w:w="2835" w:type="dxa"/>
            <w:vAlign w:val="center"/>
          </w:tcPr>
          <w:p>
            <w:pPr>
              <w:pStyle w:val="12"/>
            </w:pPr>
            <w:r>
              <w:t>项目名称</w:t>
            </w:r>
          </w:p>
        </w:tc>
        <w:tc>
          <w:tcPr>
            <w:tcW w:w="6095" w:type="dxa"/>
            <w:gridSpan w:val="3"/>
            <w:vAlign w:val="center"/>
          </w:tcPr>
          <w:p>
            <w:pPr>
              <w:pStyle w:val="14"/>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训练次数</w:t>
            </w:r>
          </w:p>
        </w:tc>
        <w:tc>
          <w:tcPr>
            <w:tcW w:w="5386" w:type="dxa"/>
            <w:vAlign w:val="center"/>
          </w:tcPr>
          <w:p>
            <w:pPr>
              <w:pStyle w:val="14"/>
            </w:pPr>
            <w:r>
              <w:t>组织民兵参加训练次数</w:t>
            </w:r>
          </w:p>
        </w:tc>
        <w:tc>
          <w:tcPr>
            <w:tcW w:w="2268" w:type="dxa"/>
            <w:vAlign w:val="center"/>
          </w:tcPr>
          <w:p>
            <w:pPr>
              <w:pStyle w:val="14"/>
            </w:pPr>
            <w:r>
              <w:t>≥2次</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民兵人数</w:t>
            </w:r>
          </w:p>
        </w:tc>
        <w:tc>
          <w:tcPr>
            <w:tcW w:w="5386" w:type="dxa"/>
            <w:vAlign w:val="center"/>
          </w:tcPr>
          <w:p>
            <w:pPr>
              <w:pStyle w:val="14"/>
            </w:pPr>
            <w:r>
              <w:t>参加训练的民兵人数</w:t>
            </w:r>
          </w:p>
        </w:tc>
        <w:tc>
          <w:tcPr>
            <w:tcW w:w="2268" w:type="dxa"/>
            <w:vAlign w:val="center"/>
          </w:tcPr>
          <w:p>
            <w:pPr>
              <w:pStyle w:val="14"/>
            </w:pPr>
            <w:r>
              <w:t>≥30人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基层武装训练参与率</w:t>
            </w:r>
          </w:p>
        </w:tc>
        <w:tc>
          <w:tcPr>
            <w:tcW w:w="5386" w:type="dxa"/>
            <w:vAlign w:val="center"/>
          </w:tcPr>
          <w:p>
            <w:pPr>
              <w:pStyle w:val="14"/>
            </w:pPr>
            <w:r>
              <w:t>基层武装训练参与率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民兵基层建设工作开展期限</w:t>
            </w:r>
          </w:p>
        </w:tc>
        <w:tc>
          <w:tcPr>
            <w:tcW w:w="2268" w:type="dxa"/>
            <w:vAlign w:val="center"/>
          </w:tcPr>
          <w:p>
            <w:pPr>
              <w:pStyle w:val="14"/>
            </w:pPr>
            <w:r>
              <w:t>2个月</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人均成本</w:t>
            </w:r>
          </w:p>
        </w:tc>
        <w:tc>
          <w:tcPr>
            <w:tcW w:w="5386" w:type="dxa"/>
            <w:vAlign w:val="center"/>
          </w:tcPr>
          <w:p>
            <w:pPr>
              <w:pStyle w:val="14"/>
            </w:pPr>
            <w:r>
              <w:t>参训民兵人均费用</w:t>
            </w:r>
          </w:p>
        </w:tc>
        <w:tc>
          <w:tcPr>
            <w:tcW w:w="2268" w:type="dxa"/>
            <w:vAlign w:val="center"/>
          </w:tcPr>
          <w:p>
            <w:pPr>
              <w:pStyle w:val="14"/>
            </w:pPr>
            <w:r>
              <w:t>≤1000元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合格率</w:t>
            </w:r>
          </w:p>
        </w:tc>
        <w:tc>
          <w:tcPr>
            <w:tcW w:w="5386" w:type="dxa"/>
            <w:vAlign w:val="center"/>
          </w:tcPr>
          <w:p>
            <w:pPr>
              <w:pStyle w:val="14"/>
            </w:pPr>
            <w:r>
              <w:t>参训民兵合格率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参训民兵满意度</w:t>
            </w:r>
          </w:p>
        </w:tc>
        <w:tc>
          <w:tcPr>
            <w:tcW w:w="5386" w:type="dxa"/>
            <w:vAlign w:val="center"/>
          </w:tcPr>
          <w:p>
            <w:pPr>
              <w:pStyle w:val="14"/>
            </w:pPr>
            <w:r>
              <w:t>参训民兵满意度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13012126P008764101099</w:t>
            </w:r>
          </w:p>
        </w:tc>
        <w:tc>
          <w:tcPr>
            <w:tcW w:w="2835" w:type="dxa"/>
            <w:vAlign w:val="center"/>
          </w:tcPr>
          <w:p>
            <w:pPr>
              <w:pStyle w:val="12"/>
            </w:pPr>
            <w:r>
              <w:t>项目名称</w:t>
            </w:r>
          </w:p>
        </w:tc>
        <w:tc>
          <w:tcPr>
            <w:tcW w:w="6095" w:type="dxa"/>
            <w:gridSpan w:val="3"/>
            <w:vAlign w:val="center"/>
          </w:tcPr>
          <w:p>
            <w:pPr>
              <w:pStyle w:val="14"/>
            </w:pPr>
            <w:r>
              <w:t>冀财教【2025】115号提前下达2026年中央支持地方公共文化服务体系建设补助资金（三馆一站免费开放资金）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用于组织开展辖区内各村文化演出活动经费，文化站免费开放正常运转经费。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2500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13012126P00876410089Y</w:t>
            </w:r>
          </w:p>
        </w:tc>
        <w:tc>
          <w:tcPr>
            <w:tcW w:w="2835" w:type="dxa"/>
            <w:vAlign w:val="center"/>
          </w:tcPr>
          <w:p>
            <w:pPr>
              <w:pStyle w:val="12"/>
            </w:pPr>
            <w:r>
              <w:t>项目名称</w:t>
            </w:r>
          </w:p>
        </w:tc>
        <w:tc>
          <w:tcPr>
            <w:tcW w:w="6095" w:type="dxa"/>
            <w:gridSpan w:val="3"/>
            <w:vAlign w:val="center"/>
          </w:tcPr>
          <w:p>
            <w:pPr>
              <w:pStyle w:val="14"/>
            </w:pPr>
            <w:r>
              <w:t>冀财教【2025】131号提前下达2026年基层三馆一站免费开放运行保障经费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5000.00</w:t>
            </w:r>
          </w:p>
        </w:tc>
        <w:tc>
          <w:tcPr>
            <w:tcW w:w="2835" w:type="dxa"/>
            <w:vAlign w:val="center"/>
          </w:tcPr>
          <w:p>
            <w:pPr>
              <w:pStyle w:val="12"/>
            </w:pPr>
            <w:r>
              <w:t>其中：财政    资金</w:t>
            </w:r>
          </w:p>
        </w:tc>
        <w:tc>
          <w:tcPr>
            <w:tcW w:w="2551" w:type="dxa"/>
            <w:vAlign w:val="center"/>
          </w:tcPr>
          <w:p>
            <w:pPr>
              <w:pStyle w:val="14"/>
            </w:pPr>
            <w:r>
              <w:t>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w:t>
            </w:r>
            <w:r>
              <w:rPr>
                <w:rFonts w:hint="eastAsia"/>
                <w:lang w:val="en-US" w:eastAsia="zh-CN"/>
              </w:rPr>
              <w:t>420</w:t>
            </w:r>
            <w:r>
              <w:t>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13012126P000014100356</w:t>
            </w:r>
          </w:p>
        </w:tc>
        <w:tc>
          <w:tcPr>
            <w:tcW w:w="2835" w:type="dxa"/>
            <w:vAlign w:val="center"/>
          </w:tcPr>
          <w:p>
            <w:pPr>
              <w:pStyle w:val="12"/>
            </w:pPr>
            <w:r>
              <w:t>项目名称</w:t>
            </w:r>
          </w:p>
        </w:tc>
        <w:tc>
          <w:tcPr>
            <w:tcW w:w="6095" w:type="dxa"/>
            <w:gridSpan w:val="3"/>
            <w:vAlign w:val="center"/>
          </w:tcPr>
          <w:p>
            <w:pPr>
              <w:pStyle w:val="14"/>
            </w:pPr>
            <w:r>
              <w:t>冀财社【2025】117号关于提前下达2026年中央财政困难群众救助补助资金预算的通知（临时救助）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w:t>
            </w:r>
          </w:p>
        </w:tc>
        <w:tc>
          <w:tcPr>
            <w:tcW w:w="2835" w:type="dxa"/>
            <w:vAlign w:val="center"/>
          </w:tcPr>
          <w:p>
            <w:pPr>
              <w:pStyle w:val="12"/>
            </w:pPr>
            <w:r>
              <w:t>其中：财政    资金</w:t>
            </w:r>
          </w:p>
        </w:tc>
        <w:tc>
          <w:tcPr>
            <w:tcW w:w="2551" w:type="dxa"/>
            <w:vAlign w:val="center"/>
          </w:tcPr>
          <w:p>
            <w:pPr>
              <w:pStyle w:val="14"/>
            </w:pPr>
            <w:r>
              <w:t>2000.00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pPr>
              <w:pStyle w:val="14"/>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临时救助率</w:t>
            </w:r>
          </w:p>
        </w:tc>
        <w:tc>
          <w:tcPr>
            <w:tcW w:w="5386" w:type="dxa"/>
            <w:vAlign w:val="center"/>
          </w:tcPr>
          <w:p>
            <w:pPr>
              <w:pStyle w:val="14"/>
            </w:pPr>
            <w:r>
              <w:t>对符合条件人员实施临时救助完成率</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救助人员准确率</w:t>
            </w:r>
          </w:p>
        </w:tc>
        <w:tc>
          <w:tcPr>
            <w:tcW w:w="5386" w:type="dxa"/>
            <w:vAlign w:val="center"/>
          </w:tcPr>
          <w:p>
            <w:pPr>
              <w:pStyle w:val="14"/>
            </w:pPr>
            <w:r>
              <w:t>符合条件的对象纳入临时救助范围的比例</w:t>
            </w:r>
          </w:p>
        </w:tc>
        <w:tc>
          <w:tcPr>
            <w:tcW w:w="2268" w:type="dxa"/>
            <w:vAlign w:val="center"/>
          </w:tcPr>
          <w:p>
            <w:pPr>
              <w:pStyle w:val="14"/>
            </w:pPr>
            <w:r>
              <w:t>100%</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资金发放时间</w:t>
            </w:r>
          </w:p>
        </w:tc>
        <w:tc>
          <w:tcPr>
            <w:tcW w:w="5386" w:type="dxa"/>
            <w:vAlign w:val="center"/>
          </w:tcPr>
          <w:p>
            <w:pPr>
              <w:pStyle w:val="14"/>
            </w:pPr>
            <w:r>
              <w:t>符合条件人员临时救助金发放时间</w:t>
            </w:r>
          </w:p>
        </w:tc>
        <w:tc>
          <w:tcPr>
            <w:tcW w:w="2268" w:type="dxa"/>
            <w:vAlign w:val="center"/>
          </w:tcPr>
          <w:p>
            <w:pPr>
              <w:pStyle w:val="14"/>
            </w:pPr>
            <w:r>
              <w:t>接到申请后不超过30个工作日</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救助标准</w:t>
            </w:r>
          </w:p>
        </w:tc>
        <w:tc>
          <w:tcPr>
            <w:tcW w:w="5386" w:type="dxa"/>
            <w:vAlign w:val="center"/>
          </w:tcPr>
          <w:p>
            <w:pPr>
              <w:pStyle w:val="14"/>
            </w:pPr>
            <w:r>
              <w:t>临时救助人员救助标准</w:t>
            </w:r>
          </w:p>
        </w:tc>
        <w:tc>
          <w:tcPr>
            <w:tcW w:w="2268" w:type="dxa"/>
            <w:vAlign w:val="center"/>
          </w:tcPr>
          <w:p>
            <w:pPr>
              <w:pStyle w:val="14"/>
            </w:pPr>
            <w:r>
              <w:t>临时救助金 ＝当地当年城镇最低生活月保障标准 ×需临时救助人口 ×困难持续时间。</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困难群众基本生活保障率</w:t>
            </w:r>
          </w:p>
        </w:tc>
        <w:tc>
          <w:tcPr>
            <w:tcW w:w="5386" w:type="dxa"/>
            <w:vAlign w:val="center"/>
          </w:tcPr>
          <w:p>
            <w:pPr>
              <w:pStyle w:val="14"/>
            </w:pPr>
            <w:r>
              <w:t>困难群众基本生活保障率</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救助对象的满意度</w:t>
            </w:r>
          </w:p>
        </w:tc>
        <w:tc>
          <w:tcPr>
            <w:tcW w:w="5386" w:type="dxa"/>
            <w:vAlign w:val="center"/>
          </w:tcPr>
          <w:p>
            <w:pPr>
              <w:pStyle w:val="14"/>
            </w:pPr>
            <w:r>
              <w:t>临时救助对象满意度调查结果为满意以上的比例。</w:t>
            </w:r>
          </w:p>
        </w:tc>
        <w:tc>
          <w:tcPr>
            <w:tcW w:w="2268" w:type="dxa"/>
            <w:vAlign w:val="center"/>
          </w:tcPr>
          <w:p>
            <w:pPr>
              <w:pStyle w:val="14"/>
            </w:pPr>
            <w:r>
              <w:t>≥95%</w:t>
            </w:r>
          </w:p>
        </w:tc>
        <w:tc>
          <w:tcPr>
            <w:tcW w:w="1276" w:type="dxa"/>
            <w:vAlign w:val="center"/>
          </w:tcPr>
          <w:p>
            <w:pPr>
              <w:pStyle w:val="14"/>
            </w:pPr>
            <w:r>
              <w:t>《河北省临时救助管理办法》（冀民规[2022]1号）</w:t>
            </w:r>
          </w:p>
          <w:p>
            <w:pPr>
              <w:pStyle w:val="14"/>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13012126P00007310210L</w:t>
            </w:r>
          </w:p>
        </w:tc>
        <w:tc>
          <w:tcPr>
            <w:tcW w:w="2835" w:type="dxa"/>
            <w:vAlign w:val="center"/>
          </w:tcPr>
          <w:p>
            <w:pPr>
              <w:pStyle w:val="12"/>
            </w:pPr>
            <w:r>
              <w:t>项目名称</w:t>
            </w:r>
          </w:p>
        </w:tc>
        <w:tc>
          <w:tcPr>
            <w:tcW w:w="6095" w:type="dxa"/>
            <w:gridSpan w:val="3"/>
            <w:vAlign w:val="center"/>
          </w:tcPr>
          <w:p>
            <w:pPr>
              <w:pStyle w:val="14"/>
            </w:pPr>
            <w:r>
              <w:t>井陉县吴家窑乡2026年劳务派遣人员经费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159999.00</w:t>
            </w:r>
          </w:p>
        </w:tc>
        <w:tc>
          <w:tcPr>
            <w:tcW w:w="2835" w:type="dxa"/>
            <w:vAlign w:val="center"/>
          </w:tcPr>
          <w:p>
            <w:pPr>
              <w:pStyle w:val="12"/>
            </w:pPr>
            <w:r>
              <w:t>其中：财政    资金</w:t>
            </w:r>
          </w:p>
        </w:tc>
        <w:tc>
          <w:tcPr>
            <w:tcW w:w="2551" w:type="dxa"/>
            <w:vAlign w:val="center"/>
          </w:tcPr>
          <w:p>
            <w:pPr>
              <w:pStyle w:val="14"/>
            </w:pPr>
            <w:r>
              <w:t>159999.00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通过对不少于3人劳务派遣人员发放工资，维持单位工作正常进行，保障职工权益。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1.通过对不少于3人劳务派遣人员发放工资，维持单位工作正常进行，保障职工权益。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保障聘用劳务派遣人数</w:t>
            </w:r>
          </w:p>
        </w:tc>
        <w:tc>
          <w:tcPr>
            <w:tcW w:w="5386" w:type="dxa"/>
            <w:vAlign w:val="center"/>
          </w:tcPr>
          <w:p>
            <w:pPr>
              <w:pStyle w:val="14"/>
            </w:pPr>
            <w:r>
              <w:t>保障聘用劳务派遣人数</w:t>
            </w:r>
          </w:p>
        </w:tc>
        <w:tc>
          <w:tcPr>
            <w:tcW w:w="2268" w:type="dxa"/>
            <w:vAlign w:val="center"/>
          </w:tcPr>
          <w:p>
            <w:pPr>
              <w:pStyle w:val="14"/>
            </w:pPr>
            <w:r>
              <w:t>≥3 人</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 xml:space="preserve"> 劳务派遣人员出勤率</w:t>
            </w:r>
          </w:p>
        </w:tc>
        <w:tc>
          <w:tcPr>
            <w:tcW w:w="5386" w:type="dxa"/>
            <w:vAlign w:val="center"/>
          </w:tcPr>
          <w:p>
            <w:pPr>
              <w:pStyle w:val="14"/>
            </w:pPr>
            <w:r>
              <w:t xml:space="preserve"> 聘用劳务派遣人员出勤率</w:t>
            </w:r>
          </w:p>
        </w:tc>
        <w:tc>
          <w:tcPr>
            <w:tcW w:w="2268" w:type="dxa"/>
            <w:vAlign w:val="center"/>
          </w:tcPr>
          <w:p>
            <w:pPr>
              <w:pStyle w:val="14"/>
            </w:pPr>
            <w:r>
              <w:t>≥95 %</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劳务派遣人员工资发放频次</w:t>
            </w:r>
          </w:p>
        </w:tc>
        <w:tc>
          <w:tcPr>
            <w:tcW w:w="5386" w:type="dxa"/>
            <w:vAlign w:val="center"/>
          </w:tcPr>
          <w:p>
            <w:pPr>
              <w:pStyle w:val="14"/>
            </w:pPr>
            <w:r>
              <w:t>劳务派遣人员工资发放频次</w:t>
            </w:r>
          </w:p>
        </w:tc>
        <w:tc>
          <w:tcPr>
            <w:tcW w:w="2268" w:type="dxa"/>
            <w:vAlign w:val="center"/>
          </w:tcPr>
          <w:p>
            <w:pPr>
              <w:pStyle w:val="14"/>
            </w:pPr>
            <w:r>
              <w:t>按月发放</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平均每月劳务派遣工资发放成本</w:t>
            </w:r>
          </w:p>
        </w:tc>
        <w:tc>
          <w:tcPr>
            <w:tcW w:w="5386" w:type="dxa"/>
            <w:vAlign w:val="center"/>
          </w:tcPr>
          <w:p>
            <w:pPr>
              <w:pStyle w:val="14"/>
            </w:pPr>
            <w:r>
              <w:t>平均每月劳务派遣工资发放成本</w:t>
            </w:r>
          </w:p>
        </w:tc>
        <w:tc>
          <w:tcPr>
            <w:tcW w:w="2268" w:type="dxa"/>
            <w:vAlign w:val="center"/>
          </w:tcPr>
          <w:p>
            <w:pPr>
              <w:pStyle w:val="14"/>
            </w:pPr>
            <w:r>
              <w:t>≤</w:t>
            </w:r>
            <w:r>
              <w:rPr>
                <w:rFonts w:hint="eastAsia"/>
                <w:lang w:val="en-US" w:eastAsia="zh-CN"/>
              </w:rPr>
              <w:t>4445</w:t>
            </w:r>
            <w:r>
              <w:t xml:space="preserve"> 元/月</w:t>
            </w:r>
          </w:p>
        </w:tc>
        <w:tc>
          <w:tcPr>
            <w:tcW w:w="1276" w:type="dxa"/>
            <w:vAlign w:val="center"/>
          </w:tcPr>
          <w:p>
            <w:pPr>
              <w:pStyle w:val="14"/>
            </w:pPr>
            <w:r>
              <w:t>2026年劳务派遣合同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劳务派遣人员年度考核通过率</w:t>
            </w:r>
          </w:p>
        </w:tc>
        <w:tc>
          <w:tcPr>
            <w:tcW w:w="5386" w:type="dxa"/>
            <w:vAlign w:val="center"/>
          </w:tcPr>
          <w:p>
            <w:pPr>
              <w:pStyle w:val="14"/>
            </w:pPr>
            <w:r>
              <w:t>劳务派遣人员年度考核通过率</w:t>
            </w:r>
          </w:p>
        </w:tc>
        <w:tc>
          <w:tcPr>
            <w:tcW w:w="2268" w:type="dxa"/>
            <w:vAlign w:val="center"/>
          </w:tcPr>
          <w:p>
            <w:pPr>
              <w:pStyle w:val="14"/>
            </w:pPr>
            <w:r>
              <w:t>≥95 %</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 xml:space="preserve"> 劳务派遣人员满意度</w:t>
            </w:r>
          </w:p>
        </w:tc>
        <w:tc>
          <w:tcPr>
            <w:tcW w:w="5386" w:type="dxa"/>
            <w:vAlign w:val="center"/>
          </w:tcPr>
          <w:p>
            <w:pPr>
              <w:pStyle w:val="14"/>
            </w:pPr>
            <w:r>
              <w:t xml:space="preserve"> 劳务派遣人员满意度</w:t>
            </w:r>
          </w:p>
        </w:tc>
        <w:tc>
          <w:tcPr>
            <w:tcW w:w="2268" w:type="dxa"/>
            <w:vAlign w:val="center"/>
          </w:tcPr>
          <w:p>
            <w:pPr>
              <w:pStyle w:val="14"/>
            </w:pPr>
            <w:r>
              <w:t>≥90 %</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13012126P000989100347</w:t>
            </w:r>
          </w:p>
        </w:tc>
        <w:tc>
          <w:tcPr>
            <w:tcW w:w="2835" w:type="dxa"/>
            <w:vAlign w:val="center"/>
          </w:tcPr>
          <w:p>
            <w:pPr>
              <w:pStyle w:val="12"/>
            </w:pPr>
            <w:r>
              <w:t>项目名称</w:t>
            </w:r>
          </w:p>
        </w:tc>
        <w:tc>
          <w:tcPr>
            <w:tcW w:w="6095" w:type="dxa"/>
            <w:gridSpan w:val="3"/>
            <w:vAlign w:val="center"/>
          </w:tcPr>
          <w:p>
            <w:pPr>
              <w:pStyle w:val="14"/>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20000.00</w:t>
            </w:r>
          </w:p>
        </w:tc>
        <w:tc>
          <w:tcPr>
            <w:tcW w:w="2835" w:type="dxa"/>
            <w:vAlign w:val="center"/>
          </w:tcPr>
          <w:p>
            <w:pPr>
              <w:pStyle w:val="12"/>
            </w:pPr>
            <w:r>
              <w:t>其中：财政    资金</w:t>
            </w:r>
          </w:p>
        </w:tc>
        <w:tc>
          <w:tcPr>
            <w:tcW w:w="2551" w:type="dxa"/>
            <w:vAlign w:val="center"/>
          </w:tcPr>
          <w:p>
            <w:pPr>
              <w:pStyle w:val="14"/>
            </w:pPr>
            <w:r>
              <w:t>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通过保障2次团委活动的实施开展，为我乡共青团工作提供了有力的资金保障，确保了共青团形式多样活动的不折不扣开展，不断提升共青团的整体建设水平。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1.通过保障2次团委活动的实施开展，为我乡共青团工作提供了有力的资金保障，确保了共青团形式多样活动的不折不扣开展，不断提升共青团的整体建设水平。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组织主题宣传活动场次</w:t>
            </w:r>
          </w:p>
        </w:tc>
        <w:tc>
          <w:tcPr>
            <w:tcW w:w="5386" w:type="dxa"/>
            <w:vAlign w:val="center"/>
          </w:tcPr>
          <w:p>
            <w:pPr>
              <w:pStyle w:val="14"/>
            </w:pPr>
            <w:r>
              <w:t>组织主题宣传活动场次</w:t>
            </w:r>
          </w:p>
        </w:tc>
        <w:tc>
          <w:tcPr>
            <w:tcW w:w="2268" w:type="dxa"/>
            <w:vAlign w:val="center"/>
          </w:tcPr>
          <w:p>
            <w:pPr>
              <w:pStyle w:val="14"/>
            </w:pPr>
            <w:r>
              <w:t>2次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团组织活动正常开展率</w:t>
            </w:r>
          </w:p>
        </w:tc>
        <w:tc>
          <w:tcPr>
            <w:tcW w:w="5386" w:type="dxa"/>
            <w:vAlign w:val="center"/>
          </w:tcPr>
          <w:p>
            <w:pPr>
              <w:pStyle w:val="14"/>
            </w:pPr>
            <w:r>
              <w:t>团组织活动正常开展率</w:t>
            </w:r>
          </w:p>
        </w:tc>
        <w:tc>
          <w:tcPr>
            <w:tcW w:w="2268" w:type="dxa"/>
            <w:vAlign w:val="center"/>
          </w:tcPr>
          <w:p>
            <w:pPr>
              <w:pStyle w:val="14"/>
            </w:pPr>
            <w:r>
              <w:t>100%</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宣传完成时限</w:t>
            </w:r>
          </w:p>
        </w:tc>
        <w:tc>
          <w:tcPr>
            <w:tcW w:w="5386" w:type="dxa"/>
            <w:vAlign w:val="center"/>
          </w:tcPr>
          <w:p>
            <w:pPr>
              <w:pStyle w:val="14"/>
            </w:pPr>
            <w:r>
              <w:t>主题宣传完成时限</w:t>
            </w:r>
          </w:p>
        </w:tc>
        <w:tc>
          <w:tcPr>
            <w:tcW w:w="2268" w:type="dxa"/>
            <w:vAlign w:val="center"/>
          </w:tcPr>
          <w:p>
            <w:pPr>
              <w:pStyle w:val="14"/>
            </w:pPr>
            <w:r>
              <w:t>2026年12月31日前</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平均成本</w:t>
            </w:r>
          </w:p>
        </w:tc>
        <w:tc>
          <w:tcPr>
            <w:tcW w:w="5386" w:type="dxa"/>
            <w:vAlign w:val="center"/>
          </w:tcPr>
          <w:p>
            <w:pPr>
              <w:pStyle w:val="14"/>
            </w:pPr>
            <w:r>
              <w:t>平均每场活动成本</w:t>
            </w:r>
          </w:p>
        </w:tc>
        <w:tc>
          <w:tcPr>
            <w:tcW w:w="2268" w:type="dxa"/>
            <w:vAlign w:val="center"/>
          </w:tcPr>
          <w:p>
            <w:pPr>
              <w:pStyle w:val="14"/>
            </w:pPr>
            <w:r>
              <w:t>10000元</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宣传覆盖人次</w:t>
            </w:r>
          </w:p>
        </w:tc>
        <w:tc>
          <w:tcPr>
            <w:tcW w:w="5386" w:type="dxa"/>
            <w:vAlign w:val="center"/>
          </w:tcPr>
          <w:p>
            <w:pPr>
              <w:pStyle w:val="14"/>
            </w:pPr>
            <w:r>
              <w:t>主题宣传覆盖人次</w:t>
            </w:r>
          </w:p>
        </w:tc>
        <w:tc>
          <w:tcPr>
            <w:tcW w:w="2268" w:type="dxa"/>
            <w:vAlign w:val="center"/>
          </w:tcPr>
          <w:p>
            <w:pPr>
              <w:pStyle w:val="14"/>
            </w:pPr>
            <w:r>
              <w:t>≥200人次</w:t>
            </w:r>
          </w:p>
        </w:tc>
        <w:tc>
          <w:tcPr>
            <w:tcW w:w="1276" w:type="dxa"/>
            <w:vAlign w:val="center"/>
          </w:tcPr>
          <w:p>
            <w:pPr>
              <w:pStyle w:val="14"/>
            </w:pPr>
            <w:r>
              <w:t>吴家窑乡人民政府2026年度工作计划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青少年满意度</w:t>
            </w:r>
          </w:p>
        </w:tc>
        <w:tc>
          <w:tcPr>
            <w:tcW w:w="5386" w:type="dxa"/>
            <w:vAlign w:val="center"/>
          </w:tcPr>
          <w:p>
            <w:pPr>
              <w:pStyle w:val="14"/>
            </w:pPr>
            <w:r>
              <w:t>青少年满意度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13012126P00098810017L</w:t>
            </w:r>
          </w:p>
        </w:tc>
        <w:tc>
          <w:tcPr>
            <w:tcW w:w="2835" w:type="dxa"/>
            <w:vAlign w:val="center"/>
          </w:tcPr>
          <w:p>
            <w:pPr>
              <w:pStyle w:val="12"/>
            </w:pPr>
            <w:r>
              <w:t>项目名称</w:t>
            </w:r>
          </w:p>
        </w:tc>
        <w:tc>
          <w:tcPr>
            <w:tcW w:w="6095" w:type="dxa"/>
            <w:gridSpan w:val="3"/>
            <w:vAlign w:val="center"/>
          </w:tcPr>
          <w:p>
            <w:pPr>
              <w:pStyle w:val="14"/>
            </w:pPr>
            <w:r>
              <w:t>维持机关基本运转经费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120000.00</w:t>
            </w:r>
          </w:p>
        </w:tc>
        <w:tc>
          <w:tcPr>
            <w:tcW w:w="2835" w:type="dxa"/>
            <w:vAlign w:val="center"/>
          </w:tcPr>
          <w:p>
            <w:pPr>
              <w:pStyle w:val="12"/>
            </w:pPr>
            <w:r>
              <w:t>其中：财政    资金</w:t>
            </w:r>
          </w:p>
        </w:tc>
        <w:tc>
          <w:tcPr>
            <w:tcW w:w="2551" w:type="dxa"/>
            <w:vAlign w:val="center"/>
          </w:tcPr>
          <w:p>
            <w:pPr>
              <w:pStyle w:val="14"/>
            </w:pPr>
            <w:r>
              <w:t>120000.00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通过维持1个机关基本正常运行各方面的办公经费，如办公费、印刷费、差旅费、水电费等，确保单位工作的正常运转，提升为民服务水平。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1.通过维持1个机关基本正常运行各方面的办公经费，如办公费、印刷费、差旅费、水电费等，确保单位工作的正常运转，提升为民服务水平。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保障机构数量</w:t>
            </w:r>
          </w:p>
        </w:tc>
        <w:tc>
          <w:tcPr>
            <w:tcW w:w="5386" w:type="dxa"/>
            <w:vAlign w:val="center"/>
          </w:tcPr>
          <w:p>
            <w:pPr>
              <w:pStyle w:val="14"/>
            </w:pPr>
            <w:r>
              <w:t>保障机关事务机构正常工作数量</w:t>
            </w:r>
          </w:p>
        </w:tc>
        <w:tc>
          <w:tcPr>
            <w:tcW w:w="2268" w:type="dxa"/>
            <w:vAlign w:val="center"/>
          </w:tcPr>
          <w:p>
            <w:pPr>
              <w:pStyle w:val="14"/>
            </w:pPr>
            <w:r>
              <w:t>1个</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保障办公人数</w:t>
            </w:r>
          </w:p>
        </w:tc>
        <w:tc>
          <w:tcPr>
            <w:tcW w:w="5386" w:type="dxa"/>
            <w:vAlign w:val="center"/>
          </w:tcPr>
          <w:p>
            <w:pPr>
              <w:pStyle w:val="14"/>
            </w:pPr>
            <w:r>
              <w:t>保障办公人数</w:t>
            </w:r>
          </w:p>
        </w:tc>
        <w:tc>
          <w:tcPr>
            <w:tcW w:w="2268" w:type="dxa"/>
            <w:vAlign w:val="center"/>
          </w:tcPr>
          <w:p>
            <w:pPr>
              <w:pStyle w:val="14"/>
            </w:pPr>
            <w:r>
              <w:t>≥50人</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工作保障准确率</w:t>
            </w:r>
          </w:p>
        </w:tc>
        <w:tc>
          <w:tcPr>
            <w:tcW w:w="5386" w:type="dxa"/>
            <w:vAlign w:val="center"/>
          </w:tcPr>
          <w:p>
            <w:pPr>
              <w:pStyle w:val="14"/>
            </w:pPr>
            <w:r>
              <w:t>机关事务工作经费保障准确率</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工作保障期限</w:t>
            </w:r>
          </w:p>
        </w:tc>
        <w:tc>
          <w:tcPr>
            <w:tcW w:w="5386" w:type="dxa"/>
            <w:vAlign w:val="center"/>
          </w:tcPr>
          <w:p>
            <w:pPr>
              <w:pStyle w:val="14"/>
            </w:pPr>
            <w:r>
              <w:t>机关事务工作经费保障期限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平均每月办公成本</w:t>
            </w:r>
          </w:p>
        </w:tc>
        <w:tc>
          <w:tcPr>
            <w:tcW w:w="5386" w:type="dxa"/>
            <w:vAlign w:val="center"/>
          </w:tcPr>
          <w:p>
            <w:pPr>
              <w:pStyle w:val="14"/>
            </w:pPr>
            <w:r>
              <w:t>机关事务工作平均每月办公成本</w:t>
            </w:r>
          </w:p>
        </w:tc>
        <w:tc>
          <w:tcPr>
            <w:tcW w:w="2268" w:type="dxa"/>
            <w:vAlign w:val="center"/>
          </w:tcPr>
          <w:p>
            <w:pPr>
              <w:pStyle w:val="14"/>
            </w:pPr>
            <w:r>
              <w:t>≤10000元</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机关正常运转率</w:t>
            </w:r>
          </w:p>
        </w:tc>
        <w:tc>
          <w:tcPr>
            <w:tcW w:w="5386" w:type="dxa"/>
            <w:vAlign w:val="center"/>
          </w:tcPr>
          <w:p>
            <w:pPr>
              <w:pStyle w:val="14"/>
            </w:pPr>
            <w:r>
              <w:t>机关正常运转率</w:t>
            </w:r>
          </w:p>
        </w:tc>
        <w:tc>
          <w:tcPr>
            <w:tcW w:w="2268" w:type="dxa"/>
            <w:vAlign w:val="center"/>
          </w:tcPr>
          <w:p>
            <w:pPr>
              <w:pStyle w:val="14"/>
            </w:pPr>
            <w:r>
              <w:t>≥95%</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工作人员满意度</w:t>
            </w:r>
          </w:p>
        </w:tc>
        <w:tc>
          <w:tcPr>
            <w:tcW w:w="5386" w:type="dxa"/>
            <w:vAlign w:val="center"/>
          </w:tcPr>
          <w:p>
            <w:pPr>
              <w:pStyle w:val="14"/>
            </w:pPr>
            <w:r>
              <w:t>工作人员满意度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13012126P00876410066C</w:t>
            </w:r>
          </w:p>
        </w:tc>
        <w:tc>
          <w:tcPr>
            <w:tcW w:w="2835" w:type="dxa"/>
            <w:vAlign w:val="center"/>
          </w:tcPr>
          <w:p>
            <w:pPr>
              <w:pStyle w:val="12"/>
            </w:pPr>
            <w:r>
              <w:t>项目名称</w:t>
            </w:r>
          </w:p>
        </w:tc>
        <w:tc>
          <w:tcPr>
            <w:tcW w:w="6095" w:type="dxa"/>
            <w:gridSpan w:val="3"/>
            <w:vAlign w:val="center"/>
          </w:tcPr>
          <w:p>
            <w:pPr>
              <w:pStyle w:val="14"/>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15000.00</w:t>
            </w:r>
          </w:p>
        </w:tc>
        <w:tc>
          <w:tcPr>
            <w:tcW w:w="2835" w:type="dxa"/>
            <w:vAlign w:val="center"/>
          </w:tcPr>
          <w:p>
            <w:pPr>
              <w:pStyle w:val="12"/>
            </w:pPr>
            <w:r>
              <w:t>其中：财政    资金</w:t>
            </w:r>
          </w:p>
        </w:tc>
        <w:tc>
          <w:tcPr>
            <w:tcW w:w="2551" w:type="dxa"/>
            <w:vAlign w:val="center"/>
          </w:tcPr>
          <w:p>
            <w:pPr>
              <w:pStyle w:val="14"/>
            </w:pPr>
            <w:r>
              <w:t>15000.00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1.通过开展不少于2次文化演出活动，丰富村民的精神生活，营造良好的社会文化环境。</w:t>
            </w:r>
          </w:p>
          <w:p>
            <w:pPr>
              <w:pStyle w:val="14"/>
            </w:pPr>
            <w:r>
              <w:t>2.通过保障文化站不少于240天免费开放，维持文化站正常运转。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30%</w:t>
            </w:r>
          </w:p>
        </w:tc>
        <w:tc>
          <w:tcPr>
            <w:tcW w:w="2835" w:type="dxa"/>
            <w:vAlign w:val="center"/>
          </w:tcPr>
          <w:p>
            <w:pPr>
              <w:pStyle w:val="15"/>
            </w:pPr>
            <w:r>
              <w:t>60%</w:t>
            </w:r>
          </w:p>
        </w:tc>
        <w:tc>
          <w:tcPr>
            <w:tcW w:w="2551" w:type="dxa"/>
            <w:vAlign w:val="center"/>
          </w:tcPr>
          <w:p>
            <w:pPr>
              <w:pStyle w:val="15"/>
            </w:pPr>
            <w:r>
              <w:t>90%</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1.1.通过开展不少于2次文化演出活动，丰富村民的精神生活，营造良好的社会文化环境。</w:t>
            </w:r>
          </w:p>
          <w:p>
            <w:pPr>
              <w:pStyle w:val="14"/>
            </w:pPr>
            <w:r>
              <w:t>2.通过保障文化站不少于240天免费开放，维持文化站正常运转。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开展文化演出宣传活动场次</w:t>
            </w:r>
          </w:p>
        </w:tc>
        <w:tc>
          <w:tcPr>
            <w:tcW w:w="5386" w:type="dxa"/>
            <w:vAlign w:val="center"/>
          </w:tcPr>
          <w:p>
            <w:pPr>
              <w:pStyle w:val="14"/>
            </w:pPr>
            <w:r>
              <w:t>反映开展文化演出宣传活动场次</w:t>
            </w:r>
          </w:p>
        </w:tc>
        <w:tc>
          <w:tcPr>
            <w:tcW w:w="2268" w:type="dxa"/>
            <w:vAlign w:val="center"/>
          </w:tcPr>
          <w:p>
            <w:pPr>
              <w:pStyle w:val="14"/>
            </w:pPr>
            <w:r>
              <w:t>≥2次</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数量指标</w:t>
            </w:r>
          </w:p>
        </w:tc>
        <w:tc>
          <w:tcPr>
            <w:tcW w:w="2835" w:type="dxa"/>
            <w:vAlign w:val="center"/>
          </w:tcPr>
          <w:p>
            <w:pPr>
              <w:pStyle w:val="14"/>
            </w:pPr>
            <w:r>
              <w:t>保障文化站正常开放天数</w:t>
            </w:r>
          </w:p>
        </w:tc>
        <w:tc>
          <w:tcPr>
            <w:tcW w:w="5386" w:type="dxa"/>
            <w:vAlign w:val="center"/>
          </w:tcPr>
          <w:p>
            <w:pPr>
              <w:pStyle w:val="14"/>
            </w:pPr>
            <w:r>
              <w:t>反映保障文化站年度正常开放天数</w:t>
            </w:r>
          </w:p>
        </w:tc>
        <w:tc>
          <w:tcPr>
            <w:tcW w:w="2268" w:type="dxa"/>
            <w:vAlign w:val="center"/>
          </w:tcPr>
          <w:p>
            <w:pPr>
              <w:pStyle w:val="14"/>
            </w:pPr>
            <w:r>
              <w:t>≥240天</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开展文化演出宣传活动参与率</w:t>
            </w:r>
          </w:p>
        </w:tc>
        <w:tc>
          <w:tcPr>
            <w:tcW w:w="5386" w:type="dxa"/>
            <w:vAlign w:val="center"/>
          </w:tcPr>
          <w:p>
            <w:pPr>
              <w:pStyle w:val="14"/>
            </w:pPr>
            <w:r>
              <w:t>反映实际参与人数与计划参与人数的比例</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文化站正常运转率</w:t>
            </w:r>
          </w:p>
        </w:tc>
        <w:tc>
          <w:tcPr>
            <w:tcW w:w="5386" w:type="dxa"/>
            <w:vAlign w:val="center"/>
          </w:tcPr>
          <w:p>
            <w:pPr>
              <w:pStyle w:val="14"/>
            </w:pPr>
            <w:r>
              <w:t>反映文化站正常运转率</w:t>
            </w:r>
          </w:p>
        </w:tc>
        <w:tc>
          <w:tcPr>
            <w:tcW w:w="2268" w:type="dxa"/>
            <w:vAlign w:val="center"/>
          </w:tcPr>
          <w:p>
            <w:pPr>
              <w:pStyle w:val="14"/>
            </w:pPr>
            <w:r>
              <w:t>≥95%</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文化站各项工作完成及时率</w:t>
            </w:r>
          </w:p>
        </w:tc>
        <w:tc>
          <w:tcPr>
            <w:tcW w:w="5386" w:type="dxa"/>
            <w:vAlign w:val="center"/>
          </w:tcPr>
          <w:p>
            <w:pPr>
              <w:pStyle w:val="14"/>
            </w:pPr>
            <w:r>
              <w:t>文化站各项工作完成及时率</w:t>
            </w:r>
          </w:p>
        </w:tc>
        <w:tc>
          <w:tcPr>
            <w:tcW w:w="2268" w:type="dxa"/>
            <w:vAlign w:val="center"/>
          </w:tcPr>
          <w:p>
            <w:pPr>
              <w:pStyle w:val="14"/>
            </w:pPr>
            <w:r>
              <w:t>≥90%</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平均每月文化站运行费用</w:t>
            </w:r>
          </w:p>
        </w:tc>
        <w:tc>
          <w:tcPr>
            <w:tcW w:w="5386" w:type="dxa"/>
            <w:vAlign w:val="center"/>
          </w:tcPr>
          <w:p>
            <w:pPr>
              <w:pStyle w:val="14"/>
            </w:pPr>
            <w:r>
              <w:t>平均每月文化站运行费用</w:t>
            </w:r>
          </w:p>
        </w:tc>
        <w:tc>
          <w:tcPr>
            <w:tcW w:w="2268" w:type="dxa"/>
            <w:vAlign w:val="center"/>
          </w:tcPr>
          <w:p>
            <w:pPr>
              <w:pStyle w:val="14"/>
            </w:pPr>
            <w:r>
              <w:t>≤1250元/月</w:t>
            </w:r>
          </w:p>
        </w:tc>
        <w:tc>
          <w:tcPr>
            <w:tcW w:w="1276" w:type="dxa"/>
            <w:vAlign w:val="center"/>
          </w:tcPr>
          <w:p>
            <w:pPr>
              <w:pStyle w:val="14"/>
            </w:pPr>
            <w:r>
              <w:t>2026年文化站免费开放工作计划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文化站运行期限</w:t>
            </w:r>
          </w:p>
        </w:tc>
        <w:tc>
          <w:tcPr>
            <w:tcW w:w="5386" w:type="dxa"/>
            <w:vAlign w:val="center"/>
          </w:tcPr>
          <w:p>
            <w:pPr>
              <w:pStyle w:val="14"/>
            </w:pPr>
            <w:r>
              <w:t>文化站运行期限</w:t>
            </w:r>
          </w:p>
        </w:tc>
        <w:tc>
          <w:tcPr>
            <w:tcW w:w="2268" w:type="dxa"/>
            <w:vAlign w:val="center"/>
          </w:tcPr>
          <w:p>
            <w:pPr>
              <w:pStyle w:val="14"/>
            </w:pPr>
            <w:r>
              <w:t>≥5年</w:t>
            </w:r>
          </w:p>
        </w:tc>
        <w:tc>
          <w:tcPr>
            <w:tcW w:w="1276" w:type="dxa"/>
            <w:vAlign w:val="center"/>
          </w:tcPr>
          <w:p>
            <w:pPr>
              <w:pStyle w:val="14"/>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参与文化活动村民满意度</w:t>
            </w:r>
          </w:p>
        </w:tc>
        <w:tc>
          <w:tcPr>
            <w:tcW w:w="5386" w:type="dxa"/>
            <w:vAlign w:val="center"/>
          </w:tcPr>
          <w:p>
            <w:pPr>
              <w:pStyle w:val="14"/>
            </w:pPr>
            <w:r>
              <w:t>参与文化活动村民对文化站的满意度</w:t>
            </w:r>
          </w:p>
        </w:tc>
        <w:tc>
          <w:tcPr>
            <w:tcW w:w="2268" w:type="dxa"/>
            <w:vAlign w:val="center"/>
          </w:tcPr>
          <w:p>
            <w:pPr>
              <w:pStyle w:val="14"/>
            </w:pPr>
            <w:r>
              <w:t>≥90%</w:t>
            </w:r>
          </w:p>
        </w:tc>
        <w:tc>
          <w:tcPr>
            <w:tcW w:w="1276" w:type="dxa"/>
            <w:vAlign w:val="center"/>
          </w:tcPr>
          <w:p>
            <w:pPr>
              <w:pStyle w:val="14"/>
            </w:pPr>
            <w:r>
              <w:t>满意度调查问卷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13012126P009KJN10011B</w:t>
            </w:r>
          </w:p>
        </w:tc>
        <w:tc>
          <w:tcPr>
            <w:tcW w:w="2835" w:type="dxa"/>
            <w:vAlign w:val="center"/>
          </w:tcPr>
          <w:p>
            <w:pPr>
              <w:pStyle w:val="12"/>
            </w:pPr>
            <w:r>
              <w:t>项目名称</w:t>
            </w:r>
          </w:p>
        </w:tc>
        <w:tc>
          <w:tcPr>
            <w:tcW w:w="6095" w:type="dxa"/>
            <w:gridSpan w:val="3"/>
            <w:vAlign w:val="center"/>
          </w:tcPr>
          <w:p>
            <w:pPr>
              <w:pStyle w:val="14"/>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30000.00</w:t>
            </w:r>
          </w:p>
        </w:tc>
        <w:tc>
          <w:tcPr>
            <w:tcW w:w="2835" w:type="dxa"/>
            <w:vAlign w:val="center"/>
          </w:tcPr>
          <w:p>
            <w:pPr>
              <w:pStyle w:val="12"/>
            </w:pPr>
            <w:r>
              <w:t>其中：财政    资金</w:t>
            </w:r>
          </w:p>
        </w:tc>
        <w:tc>
          <w:tcPr>
            <w:tcW w:w="2551" w:type="dxa"/>
            <w:vAlign w:val="center"/>
          </w:tcPr>
          <w:p>
            <w:pPr>
              <w:pStyle w:val="14"/>
            </w:pPr>
            <w:r>
              <w:t>30000.00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通过落实年度内10件上级督办信访事件，有效控制辖区内信访事件，防止出现群访、越级访事件，防止矛盾激化，及时解决人民群众的问题，促进社会友好发展，维护社会稳定。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1.通过落实年度内10件上级督办信访事件，有效控制辖区内信访事件，防止出现群访、越级访事件，防止矛盾激化，及时解决人民群众的问题，促进社会友好发展，维护社会稳定。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信访值班次数</w:t>
            </w:r>
          </w:p>
        </w:tc>
        <w:tc>
          <w:tcPr>
            <w:tcW w:w="5386" w:type="dxa"/>
            <w:vAlign w:val="center"/>
          </w:tcPr>
          <w:p>
            <w:pPr>
              <w:pStyle w:val="14"/>
            </w:pPr>
            <w:r>
              <w:t>信访值班次数</w:t>
            </w:r>
          </w:p>
        </w:tc>
        <w:tc>
          <w:tcPr>
            <w:tcW w:w="2268" w:type="dxa"/>
            <w:vAlign w:val="center"/>
          </w:tcPr>
          <w:p>
            <w:pPr>
              <w:pStyle w:val="14"/>
            </w:pPr>
            <w:r>
              <w:t>≥5次</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案件办结率</w:t>
            </w:r>
          </w:p>
        </w:tc>
        <w:tc>
          <w:tcPr>
            <w:tcW w:w="5386" w:type="dxa"/>
            <w:vAlign w:val="center"/>
          </w:tcPr>
          <w:p>
            <w:pPr>
              <w:pStyle w:val="14"/>
            </w:pPr>
            <w:r>
              <w:t>上访案件办结率</w:t>
            </w:r>
          </w:p>
        </w:tc>
        <w:tc>
          <w:tcPr>
            <w:tcW w:w="2268" w:type="dxa"/>
            <w:vAlign w:val="center"/>
          </w:tcPr>
          <w:p>
            <w:pPr>
              <w:pStyle w:val="14"/>
            </w:pPr>
            <w:r>
              <w:t>≥95%</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工作开展期限</w:t>
            </w:r>
          </w:p>
        </w:tc>
        <w:tc>
          <w:tcPr>
            <w:tcW w:w="5386" w:type="dxa"/>
            <w:vAlign w:val="center"/>
          </w:tcPr>
          <w:p>
            <w:pPr>
              <w:pStyle w:val="14"/>
            </w:pPr>
            <w:r>
              <w:t>信访工作保障期限</w:t>
            </w:r>
          </w:p>
        </w:tc>
        <w:tc>
          <w:tcPr>
            <w:tcW w:w="2268" w:type="dxa"/>
            <w:vAlign w:val="center"/>
          </w:tcPr>
          <w:p>
            <w:pPr>
              <w:pStyle w:val="14"/>
            </w:pPr>
            <w:r>
              <w:t>1年</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信访值班补贴标准</w:t>
            </w:r>
          </w:p>
        </w:tc>
        <w:tc>
          <w:tcPr>
            <w:tcW w:w="5386" w:type="dxa"/>
            <w:vAlign w:val="center"/>
          </w:tcPr>
          <w:p>
            <w:pPr>
              <w:pStyle w:val="14"/>
            </w:pPr>
            <w:r>
              <w:t>信访值班补贴标准</w:t>
            </w:r>
          </w:p>
        </w:tc>
        <w:tc>
          <w:tcPr>
            <w:tcW w:w="2268" w:type="dxa"/>
            <w:vAlign w:val="center"/>
          </w:tcPr>
          <w:p>
            <w:pPr>
              <w:pStyle w:val="14"/>
            </w:pPr>
            <w:r>
              <w:t>≤180元/人/天</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信访案件数量</w:t>
            </w:r>
          </w:p>
        </w:tc>
        <w:tc>
          <w:tcPr>
            <w:tcW w:w="5386" w:type="dxa"/>
            <w:vAlign w:val="center"/>
          </w:tcPr>
          <w:p>
            <w:pPr>
              <w:pStyle w:val="14"/>
            </w:pPr>
            <w:r>
              <w:t>信访案件数量</w:t>
            </w:r>
          </w:p>
        </w:tc>
        <w:tc>
          <w:tcPr>
            <w:tcW w:w="2268" w:type="dxa"/>
            <w:vAlign w:val="center"/>
          </w:tcPr>
          <w:p>
            <w:pPr>
              <w:pStyle w:val="14"/>
            </w:pPr>
            <w:r>
              <w:t>≤10件</w:t>
            </w:r>
          </w:p>
        </w:tc>
        <w:tc>
          <w:tcPr>
            <w:tcW w:w="1276" w:type="dxa"/>
            <w:vAlign w:val="center"/>
          </w:tcPr>
          <w:p>
            <w:pPr>
              <w:pStyle w:val="14"/>
            </w:pPr>
            <w:r>
              <w:t>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上访人员满意度</w:t>
            </w:r>
          </w:p>
        </w:tc>
        <w:tc>
          <w:tcPr>
            <w:tcW w:w="5386" w:type="dxa"/>
            <w:vAlign w:val="center"/>
          </w:tcPr>
          <w:p>
            <w:pPr>
              <w:pStyle w:val="14"/>
            </w:pPr>
            <w:r>
              <w:t>上访人员满意度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3"/>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项目编码</w:t>
            </w:r>
          </w:p>
        </w:tc>
        <w:tc>
          <w:tcPr>
            <w:tcW w:w="5103" w:type="dxa"/>
            <w:gridSpan w:val="2"/>
            <w:vAlign w:val="center"/>
          </w:tcPr>
          <w:p>
            <w:pPr>
              <w:pStyle w:val="14"/>
            </w:pPr>
            <w:r>
              <w:t>13012126P00098410018H</w:t>
            </w:r>
          </w:p>
        </w:tc>
        <w:tc>
          <w:tcPr>
            <w:tcW w:w="2835" w:type="dxa"/>
            <w:vAlign w:val="center"/>
          </w:tcPr>
          <w:p>
            <w:pPr>
              <w:pStyle w:val="12"/>
            </w:pPr>
            <w:r>
              <w:t>项目名称</w:t>
            </w:r>
          </w:p>
        </w:tc>
        <w:tc>
          <w:tcPr>
            <w:tcW w:w="6095" w:type="dxa"/>
            <w:gridSpan w:val="3"/>
            <w:vAlign w:val="center"/>
          </w:tcPr>
          <w:p>
            <w:pPr>
              <w:pStyle w:val="14"/>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预算规模及资金用途</w:t>
            </w:r>
          </w:p>
        </w:tc>
        <w:tc>
          <w:tcPr>
            <w:tcW w:w="2268" w:type="dxa"/>
            <w:vAlign w:val="center"/>
          </w:tcPr>
          <w:p>
            <w:pPr>
              <w:pStyle w:val="12"/>
            </w:pPr>
            <w:r>
              <w:t>预算数</w:t>
            </w:r>
          </w:p>
        </w:tc>
        <w:tc>
          <w:tcPr>
            <w:tcW w:w="2835" w:type="dxa"/>
            <w:vAlign w:val="center"/>
          </w:tcPr>
          <w:p>
            <w:pPr>
              <w:pStyle w:val="14"/>
            </w:pPr>
            <w:r>
              <w:t>9600.00</w:t>
            </w:r>
          </w:p>
        </w:tc>
        <w:tc>
          <w:tcPr>
            <w:tcW w:w="2835" w:type="dxa"/>
            <w:vAlign w:val="center"/>
          </w:tcPr>
          <w:p>
            <w:pPr>
              <w:pStyle w:val="12"/>
            </w:pPr>
            <w:r>
              <w:t>其中：财政    资金</w:t>
            </w:r>
          </w:p>
        </w:tc>
        <w:tc>
          <w:tcPr>
            <w:tcW w:w="2551" w:type="dxa"/>
            <w:vAlign w:val="center"/>
          </w:tcPr>
          <w:p>
            <w:pPr>
              <w:pStyle w:val="14"/>
            </w:pPr>
            <w:r>
              <w:t>9600.00</w:t>
            </w:r>
          </w:p>
        </w:tc>
        <w:tc>
          <w:tcPr>
            <w:tcW w:w="2268" w:type="dxa"/>
            <w:vAlign w:val="center"/>
          </w:tcPr>
          <w:p>
            <w:pPr>
              <w:pStyle w:val="12"/>
            </w:pPr>
            <w:r>
              <w:t>其他资金</w:t>
            </w:r>
          </w:p>
        </w:tc>
        <w:tc>
          <w:tcPr>
            <w:tcW w:w="1276" w:type="dxa"/>
            <w:vAlign w:val="center"/>
          </w:tcPr>
          <w:p>
            <w:pPr>
              <w:pStyle w:val="14"/>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4"/>
            </w:pPr>
            <w:r>
              <w:t>通过对乡域内20户独生子女家庭发放奖励金，保障农村户口独生子女家庭的权益。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2"/>
            </w:pPr>
            <w:r>
              <w:t>资金支出计划（%）</w:t>
            </w:r>
          </w:p>
        </w:tc>
        <w:tc>
          <w:tcPr>
            <w:tcW w:w="5103" w:type="dxa"/>
            <w:gridSpan w:val="2"/>
            <w:vAlign w:val="center"/>
          </w:tcPr>
          <w:p>
            <w:pPr>
              <w:pStyle w:val="12"/>
            </w:pPr>
            <w:r>
              <w:t>3月底</w:t>
            </w:r>
          </w:p>
        </w:tc>
        <w:tc>
          <w:tcPr>
            <w:tcW w:w="2835" w:type="dxa"/>
            <w:vAlign w:val="center"/>
          </w:tcPr>
          <w:p>
            <w:pPr>
              <w:pStyle w:val="12"/>
            </w:pPr>
            <w:r>
              <w:t>6月底</w:t>
            </w:r>
          </w:p>
        </w:tc>
        <w:tc>
          <w:tcPr>
            <w:tcW w:w="2551" w:type="dxa"/>
            <w:vAlign w:val="center"/>
          </w:tcPr>
          <w:p>
            <w:pPr>
              <w:pStyle w:val="12"/>
            </w:pPr>
            <w:r>
              <w:t>10月底</w:t>
            </w:r>
          </w:p>
        </w:tc>
        <w:tc>
          <w:tcPr>
            <w:tcW w:w="3544" w:type="dxa"/>
            <w:gridSpan w:val="2"/>
            <w:vAlign w:val="center"/>
          </w:tcPr>
          <w:p>
            <w:pPr>
              <w:pStyle w:val="12"/>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5"/>
            </w:pPr>
            <w:r>
              <w:t>25%</w:t>
            </w:r>
          </w:p>
        </w:tc>
        <w:tc>
          <w:tcPr>
            <w:tcW w:w="2835" w:type="dxa"/>
            <w:vAlign w:val="center"/>
          </w:tcPr>
          <w:p>
            <w:pPr>
              <w:pStyle w:val="15"/>
            </w:pPr>
            <w:r>
              <w:t>50%</w:t>
            </w:r>
          </w:p>
        </w:tc>
        <w:tc>
          <w:tcPr>
            <w:tcW w:w="2551" w:type="dxa"/>
            <w:vAlign w:val="center"/>
          </w:tcPr>
          <w:p>
            <w:pPr>
              <w:pStyle w:val="15"/>
            </w:pPr>
            <w:r>
              <w:t>75%</w:t>
            </w:r>
          </w:p>
        </w:tc>
        <w:tc>
          <w:tcPr>
            <w:tcW w:w="3544" w:type="dxa"/>
            <w:gridSpan w:val="2"/>
            <w:vAlign w:val="center"/>
          </w:tcPr>
          <w:p>
            <w:pPr>
              <w:pStyle w:val="15"/>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2"/>
            </w:pPr>
            <w:r>
              <w:t>绩效目标</w:t>
            </w:r>
          </w:p>
        </w:tc>
        <w:tc>
          <w:tcPr>
            <w:tcW w:w="14033" w:type="dxa"/>
            <w:gridSpan w:val="6"/>
            <w:vAlign w:val="center"/>
          </w:tcPr>
          <w:p>
            <w:pPr>
              <w:pStyle w:val="14"/>
            </w:pPr>
            <w:r>
              <w:t>1.通过对乡域内20户独生子女家庭发放奖励金，保障农村户口独生子女家庭的权益。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5386" w:type="dxa"/>
            <w:vAlign w:val="center"/>
          </w:tcPr>
          <w:p>
            <w:pPr>
              <w:pStyle w:val="12"/>
            </w:pPr>
            <w:r>
              <w:t>绩效指标描述</w:t>
            </w:r>
          </w:p>
        </w:tc>
        <w:tc>
          <w:tcPr>
            <w:tcW w:w="2268" w:type="dxa"/>
            <w:vAlign w:val="center"/>
          </w:tcPr>
          <w:p>
            <w:pPr>
              <w:pStyle w:val="12"/>
            </w:pPr>
            <w:r>
              <w:t>指标值</w:t>
            </w:r>
          </w:p>
        </w:tc>
        <w:tc>
          <w:tcPr>
            <w:tcW w:w="127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独生子女家庭户数</w:t>
            </w:r>
          </w:p>
        </w:tc>
        <w:tc>
          <w:tcPr>
            <w:tcW w:w="5386" w:type="dxa"/>
            <w:vAlign w:val="center"/>
          </w:tcPr>
          <w:p>
            <w:pPr>
              <w:pStyle w:val="14"/>
            </w:pPr>
            <w:r>
              <w:t>乡镇现有独生子女家庭数量</w:t>
            </w:r>
          </w:p>
        </w:tc>
        <w:tc>
          <w:tcPr>
            <w:tcW w:w="2268" w:type="dxa"/>
            <w:vAlign w:val="center"/>
          </w:tcPr>
          <w:p>
            <w:pPr>
              <w:pStyle w:val="14"/>
            </w:pPr>
            <w:r>
              <w:t>≥20户</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质量指标</w:t>
            </w:r>
          </w:p>
        </w:tc>
        <w:tc>
          <w:tcPr>
            <w:tcW w:w="2835" w:type="dxa"/>
            <w:vAlign w:val="center"/>
          </w:tcPr>
          <w:p>
            <w:pPr>
              <w:pStyle w:val="14"/>
            </w:pPr>
            <w:r>
              <w:t>发放准确性</w:t>
            </w:r>
          </w:p>
        </w:tc>
        <w:tc>
          <w:tcPr>
            <w:tcW w:w="5386" w:type="dxa"/>
            <w:vAlign w:val="center"/>
          </w:tcPr>
          <w:p>
            <w:pPr>
              <w:pStyle w:val="14"/>
            </w:pPr>
            <w:r>
              <w:t>对农村独生子女家庭发放奖励金准确性</w:t>
            </w:r>
          </w:p>
        </w:tc>
        <w:tc>
          <w:tcPr>
            <w:tcW w:w="2268" w:type="dxa"/>
            <w:vAlign w:val="center"/>
          </w:tcPr>
          <w:p>
            <w:pPr>
              <w:pStyle w:val="14"/>
            </w:pPr>
            <w:r>
              <w:t>100%</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时效指标</w:t>
            </w:r>
          </w:p>
        </w:tc>
        <w:tc>
          <w:tcPr>
            <w:tcW w:w="2835" w:type="dxa"/>
            <w:vAlign w:val="center"/>
          </w:tcPr>
          <w:p>
            <w:pPr>
              <w:pStyle w:val="14"/>
            </w:pPr>
            <w:r>
              <w:t>补助资金发放完成时限</w:t>
            </w:r>
          </w:p>
        </w:tc>
        <w:tc>
          <w:tcPr>
            <w:tcW w:w="5386" w:type="dxa"/>
            <w:vAlign w:val="center"/>
          </w:tcPr>
          <w:p>
            <w:pPr>
              <w:pStyle w:val="14"/>
            </w:pPr>
            <w:r>
              <w:t>独生子女奖励金发放完成时限</w:t>
            </w:r>
          </w:p>
        </w:tc>
        <w:tc>
          <w:tcPr>
            <w:tcW w:w="2268" w:type="dxa"/>
            <w:vAlign w:val="center"/>
          </w:tcPr>
          <w:p>
            <w:pPr>
              <w:pStyle w:val="14"/>
            </w:pPr>
            <w:r>
              <w:t>2026年12月之前</w:t>
            </w:r>
          </w:p>
        </w:tc>
        <w:tc>
          <w:tcPr>
            <w:tcW w:w="1276" w:type="dxa"/>
            <w:vAlign w:val="center"/>
          </w:tcPr>
          <w:p>
            <w:pPr>
              <w:pStyle w:val="14"/>
            </w:pPr>
            <w:r>
              <w:t>吴家窑乡人民政府2026年工作计划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4"/>
            </w:pPr>
            <w:r>
              <w:t>成本指标</w:t>
            </w:r>
          </w:p>
        </w:tc>
        <w:tc>
          <w:tcPr>
            <w:tcW w:w="2835" w:type="dxa"/>
            <w:vAlign w:val="center"/>
          </w:tcPr>
          <w:p>
            <w:pPr>
              <w:pStyle w:val="14"/>
            </w:pPr>
            <w:r>
              <w:t>平均人员奖励费用</w:t>
            </w:r>
          </w:p>
        </w:tc>
        <w:tc>
          <w:tcPr>
            <w:tcW w:w="5386" w:type="dxa"/>
            <w:vAlign w:val="center"/>
          </w:tcPr>
          <w:p>
            <w:pPr>
              <w:pStyle w:val="14"/>
            </w:pPr>
            <w:r>
              <w:t>对农村户口的独生子女父母的奖励金</w:t>
            </w:r>
          </w:p>
        </w:tc>
        <w:tc>
          <w:tcPr>
            <w:tcW w:w="2268" w:type="dxa"/>
            <w:vAlign w:val="center"/>
          </w:tcPr>
          <w:p>
            <w:pPr>
              <w:pStyle w:val="14"/>
            </w:pPr>
            <w:r>
              <w:t>10元/人/月</w:t>
            </w:r>
          </w:p>
        </w:tc>
        <w:tc>
          <w:tcPr>
            <w:tcW w:w="1276" w:type="dxa"/>
            <w:vAlign w:val="center"/>
          </w:tcPr>
          <w:p>
            <w:pPr>
              <w:pStyle w:val="14"/>
            </w:pPr>
            <w:r>
              <w:t>2026年预算测算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效益指标</w:t>
            </w:r>
          </w:p>
        </w:tc>
        <w:tc>
          <w:tcPr>
            <w:tcW w:w="2268" w:type="dxa"/>
            <w:vAlign w:val="center"/>
          </w:tcPr>
          <w:p>
            <w:pPr>
              <w:pStyle w:val="14"/>
            </w:pPr>
            <w:r>
              <w:t>社会效益指标</w:t>
            </w:r>
          </w:p>
        </w:tc>
        <w:tc>
          <w:tcPr>
            <w:tcW w:w="2835" w:type="dxa"/>
            <w:vAlign w:val="center"/>
          </w:tcPr>
          <w:p>
            <w:pPr>
              <w:pStyle w:val="14"/>
            </w:pPr>
            <w:r>
              <w:t>政策普及率</w:t>
            </w:r>
          </w:p>
        </w:tc>
        <w:tc>
          <w:tcPr>
            <w:tcW w:w="5386" w:type="dxa"/>
            <w:vAlign w:val="center"/>
          </w:tcPr>
          <w:p>
            <w:pPr>
              <w:pStyle w:val="14"/>
            </w:pPr>
            <w:r>
              <w:t>政策普及率</w:t>
            </w:r>
          </w:p>
        </w:tc>
        <w:tc>
          <w:tcPr>
            <w:tcW w:w="2268" w:type="dxa"/>
            <w:vAlign w:val="center"/>
          </w:tcPr>
          <w:p>
            <w:pPr>
              <w:pStyle w:val="14"/>
            </w:pPr>
            <w:r>
              <w:t>≥95%</w:t>
            </w:r>
          </w:p>
        </w:tc>
        <w:tc>
          <w:tcPr>
            <w:tcW w:w="1276" w:type="dxa"/>
            <w:vAlign w:val="center"/>
          </w:tcPr>
          <w:p>
            <w:pPr>
              <w:pStyle w:val="14"/>
            </w:pPr>
            <w:r>
              <w:t>参考2025年工作经验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独生子女家庭人员满意度</w:t>
            </w:r>
          </w:p>
        </w:tc>
        <w:tc>
          <w:tcPr>
            <w:tcW w:w="5386" w:type="dxa"/>
            <w:vAlign w:val="center"/>
          </w:tcPr>
          <w:p>
            <w:pPr>
              <w:pStyle w:val="14"/>
            </w:pPr>
            <w:r>
              <w:t>独生子女家庭人员满意度</w:t>
            </w:r>
          </w:p>
        </w:tc>
        <w:tc>
          <w:tcPr>
            <w:tcW w:w="2268" w:type="dxa"/>
            <w:vAlign w:val="center"/>
          </w:tcPr>
          <w:p>
            <w:pPr>
              <w:pStyle w:val="14"/>
            </w:pPr>
            <w:r>
              <w:t>≥95%</w:t>
            </w:r>
          </w:p>
        </w:tc>
        <w:tc>
          <w:tcPr>
            <w:tcW w:w="1276" w:type="dxa"/>
            <w:vAlign w:val="center"/>
          </w:tcPr>
          <w:p>
            <w:pPr>
              <w:pStyle w:val="14"/>
            </w:pPr>
            <w:r>
              <w:t>现场调研</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8676" w:type="dxa"/>
            <w:gridSpan w:val="9"/>
            <w:tcBorders>
              <w:top w:val="single" w:color="FFFFFF" w:sz="6" w:space="0"/>
              <w:left w:val="single" w:color="FFFFFF" w:sz="6" w:space="0"/>
              <w:right w:val="single" w:color="FFFFFF" w:sz="6" w:space="0"/>
            </w:tcBorders>
            <w:vAlign w:val="center"/>
          </w:tcPr>
          <w:p>
            <w:pPr>
              <w:pStyle w:val="26"/>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2" w:type="dxa"/>
            <w:gridSpan w:val="8"/>
            <w:vAlign w:val="center"/>
          </w:tcPr>
          <w:p>
            <w:pPr>
              <w:pStyle w:val="12"/>
            </w:pPr>
            <w:r>
              <w:t>政府采购金额（当年部门预算安排资金）</w:t>
            </w:r>
          </w:p>
        </w:tc>
        <w:tc>
          <w:tcPr>
            <w:tcW w:w="964" w:type="dxa"/>
            <w:vMerge w:val="restart"/>
            <w:vAlign w:val="center"/>
          </w:tcPr>
          <w:p>
            <w:pPr>
              <w:pStyle w:val="12"/>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财政拨款结转</w:t>
            </w:r>
          </w:p>
        </w:tc>
        <w:tc>
          <w:tcPr>
            <w:tcW w:w="964" w:type="dxa"/>
            <w:vAlign w:val="center"/>
          </w:tcPr>
          <w:p>
            <w:pPr>
              <w:pStyle w:val="12"/>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6"/>
              <w:ind w:firstLine="0" w:firstLineChars="0"/>
              <w:rPr>
                <w:rFonts w:ascii="方正书宋_GBK" w:hAnsi="方正书宋_GBK" w:eastAsia="方正书宋_GBK" w:cs="方正书宋_GBK"/>
                <w:b/>
                <w:sz w:val="21"/>
                <w:szCs w:val="24"/>
                <w:lang w:val="en-US" w:eastAsia="uk-UA" w:bidi="ar-SA"/>
              </w:rPr>
            </w:pPr>
            <w:r>
              <w:t>合  计</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134" w:type="dxa"/>
            <w:vAlign w:val="center"/>
          </w:tcPr>
          <w:p>
            <w:pPr>
              <w:pStyle w:val="18"/>
              <w:ind w:firstLine="0" w:firstLineChars="0"/>
              <w:rPr>
                <w:rFonts w:ascii="方正书宋_GBK" w:hAnsi="方正书宋_GBK" w:eastAsia="方正书宋_GBK" w:cs="方正书宋_GBK"/>
                <w:b/>
                <w:sz w:val="21"/>
                <w:szCs w:val="24"/>
                <w:lang w:val="en-US" w:eastAsia="uk-UA" w:bidi="ar-SA"/>
              </w:rPr>
            </w:pPr>
          </w:p>
        </w:tc>
        <w:tc>
          <w:tcPr>
            <w:tcW w:w="1134" w:type="dxa"/>
            <w:vAlign w:val="center"/>
          </w:tcPr>
          <w:p>
            <w:pPr>
              <w:pStyle w:val="18"/>
              <w:ind w:firstLine="0" w:firstLineChars="0"/>
              <w:rPr>
                <w:rFonts w:ascii="方正书宋_GBK" w:hAnsi="方正书宋_GBK" w:eastAsia="方正书宋_GBK" w:cs="方正书宋_GBK"/>
                <w:b/>
                <w:sz w:val="21"/>
                <w:szCs w:val="24"/>
                <w:lang w:val="en-US" w:eastAsia="uk-UA" w:bidi="ar-SA"/>
              </w:rPr>
            </w:pPr>
          </w:p>
        </w:tc>
        <w:tc>
          <w:tcPr>
            <w:tcW w:w="709"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850"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850"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t>1</w:t>
            </w:r>
            <w:r>
              <w:rPr>
                <w:rFonts w:hint="eastAsia"/>
                <w:lang w:val="en-US" w:eastAsia="zh-CN"/>
              </w:rPr>
              <w:t>5</w:t>
            </w:r>
            <w:r>
              <w:t>3000.00</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t>1</w:t>
            </w:r>
            <w:r>
              <w:rPr>
                <w:rFonts w:hint="eastAsia"/>
                <w:lang w:val="en-US" w:eastAsia="zh-CN"/>
              </w:rPr>
              <w:t>5</w:t>
            </w:r>
            <w:r>
              <w:t>3000.00</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t>1</w:t>
            </w:r>
            <w:r>
              <w:rPr>
                <w:rFonts w:hint="eastAsia"/>
                <w:lang w:val="en-US" w:eastAsia="zh-CN"/>
              </w:rPr>
              <w:t>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6"/>
              <w:ind w:firstLine="0" w:firstLineChars="0"/>
              <w:rPr>
                <w:rFonts w:ascii="方正书宋_GBK" w:hAnsi="方正书宋_GBK" w:eastAsia="方正书宋_GBK" w:cs="方正书宋_GBK"/>
                <w:b/>
                <w:sz w:val="21"/>
                <w:szCs w:val="24"/>
                <w:lang w:val="en-US" w:eastAsia="uk-UA" w:bidi="ar-SA"/>
              </w:rPr>
            </w:pPr>
            <w:r>
              <w:t>井陉县吴家窑乡人民政府本级小计</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1134" w:type="dxa"/>
            <w:vAlign w:val="center"/>
          </w:tcPr>
          <w:p>
            <w:pPr>
              <w:pStyle w:val="18"/>
              <w:ind w:firstLine="0" w:firstLineChars="0"/>
              <w:rPr>
                <w:rFonts w:ascii="方正书宋_GBK" w:hAnsi="方正书宋_GBK" w:eastAsia="方正书宋_GBK" w:cs="方正书宋_GBK"/>
                <w:b/>
                <w:sz w:val="21"/>
                <w:szCs w:val="24"/>
                <w:lang w:val="en-US" w:eastAsia="uk-UA" w:bidi="ar-SA"/>
              </w:rPr>
            </w:pPr>
          </w:p>
        </w:tc>
        <w:tc>
          <w:tcPr>
            <w:tcW w:w="1134" w:type="dxa"/>
            <w:vAlign w:val="center"/>
          </w:tcPr>
          <w:p>
            <w:pPr>
              <w:pStyle w:val="18"/>
              <w:ind w:firstLine="0" w:firstLineChars="0"/>
              <w:rPr>
                <w:rFonts w:ascii="方正书宋_GBK" w:hAnsi="方正书宋_GBK" w:eastAsia="方正书宋_GBK" w:cs="方正书宋_GBK"/>
                <w:b/>
                <w:sz w:val="21"/>
                <w:szCs w:val="24"/>
                <w:lang w:val="en-US" w:eastAsia="uk-UA" w:bidi="ar-SA"/>
              </w:rPr>
            </w:pPr>
          </w:p>
        </w:tc>
        <w:tc>
          <w:tcPr>
            <w:tcW w:w="709"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850"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850"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t>1</w:t>
            </w:r>
            <w:r>
              <w:rPr>
                <w:rFonts w:hint="eastAsia"/>
                <w:lang w:val="en-US" w:eastAsia="zh-CN"/>
              </w:rPr>
              <w:t>5</w:t>
            </w:r>
            <w:r>
              <w:t>3000.00</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t>1</w:t>
            </w:r>
            <w:r>
              <w:rPr>
                <w:rFonts w:hint="eastAsia"/>
                <w:lang w:val="en-US" w:eastAsia="zh-CN"/>
              </w:rPr>
              <w:t>5</w:t>
            </w:r>
            <w:r>
              <w:t>3000.00</w:t>
            </w: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p>
        </w:tc>
        <w:tc>
          <w:tcPr>
            <w:tcW w:w="964" w:type="dxa"/>
            <w:vAlign w:val="center"/>
          </w:tcPr>
          <w:p>
            <w:pPr>
              <w:pStyle w:val="17"/>
              <w:ind w:firstLine="0" w:firstLineChars="0"/>
              <w:rPr>
                <w:rFonts w:ascii="方正书宋_GBK" w:hAnsi="方正书宋_GBK" w:eastAsia="方正书宋_GBK" w:cs="方正书宋_GBK"/>
                <w:b/>
                <w:sz w:val="21"/>
                <w:szCs w:val="24"/>
                <w:lang w:val="en-US" w:eastAsia="uk-UA" w:bidi="ar-SA"/>
              </w:rPr>
            </w:pPr>
            <w:r>
              <w:rPr>
                <w:rFonts w:hint="eastAsia"/>
                <w:lang w:val="en-US" w:eastAsia="zh-CN"/>
              </w:rPr>
              <w:t>15</w:t>
            </w: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ascii="方正书宋_GBK" w:hAnsi="方正书宋_GBK" w:eastAsia="方正书宋_GBK" w:cs="方正书宋_GBK"/>
                <w:sz w:val="21"/>
                <w:szCs w:val="24"/>
                <w:lang w:val="en-US" w:eastAsia="uk-UA" w:bidi="ar-SA"/>
              </w:rPr>
            </w:pPr>
            <w:r>
              <w:t>维持机关基本运转经费</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120000.00</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A4 彩色打印机</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A02021004</w:t>
            </w:r>
          </w:p>
        </w:tc>
        <w:tc>
          <w:tcPr>
            <w:tcW w:w="709" w:type="dxa"/>
            <w:vAlign w:val="center"/>
          </w:tcPr>
          <w:p>
            <w:pPr>
              <w:pStyle w:val="15"/>
              <w:ind w:firstLine="0" w:firstLineChars="0"/>
              <w:rPr>
                <w:rFonts w:ascii="方正书宋_GBK" w:hAnsi="方正书宋_GBK" w:eastAsia="方正书宋_GBK" w:cs="方正书宋_GBK"/>
                <w:sz w:val="21"/>
                <w:szCs w:val="24"/>
                <w:lang w:val="en-US" w:eastAsia="uk-UA" w:bidi="ar-SA"/>
              </w:rPr>
            </w:pPr>
            <w:r>
              <w:t>台</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4000.00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4000.00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4000.00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ascii="方正书宋_GBK" w:hAnsi="方正书宋_GBK" w:eastAsia="方正书宋_GBK" w:cs="方正书宋_GBK"/>
                <w:sz w:val="21"/>
                <w:szCs w:val="24"/>
                <w:lang w:val="en-US" w:eastAsia="uk-UA" w:bidi="ar-SA"/>
              </w:rPr>
            </w:pPr>
            <w:r>
              <w:t>维持机关基本运转经费</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120000.00</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碎纸机</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A02021301</w:t>
            </w:r>
          </w:p>
        </w:tc>
        <w:tc>
          <w:tcPr>
            <w:tcW w:w="709" w:type="dxa"/>
            <w:vAlign w:val="center"/>
          </w:tcPr>
          <w:p>
            <w:pPr>
              <w:pStyle w:val="15"/>
              <w:ind w:firstLine="0" w:firstLineChars="0"/>
              <w:rPr>
                <w:rFonts w:ascii="方正书宋_GBK" w:hAnsi="方正书宋_GBK" w:eastAsia="方正书宋_GBK" w:cs="方正书宋_GBK"/>
                <w:sz w:val="21"/>
                <w:szCs w:val="24"/>
                <w:lang w:val="en-US" w:eastAsia="uk-UA" w:bidi="ar-SA"/>
              </w:rPr>
            </w:pPr>
            <w:r>
              <w:t>台</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1</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1000.00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ind w:firstLine="0" w:firstLineChars="0"/>
              <w:rPr>
                <w:rFonts w:ascii="方正书宋_GBK" w:hAnsi="方正书宋_GBK" w:eastAsia="方正书宋_GBK" w:cs="方正书宋_GBK"/>
                <w:sz w:val="21"/>
                <w:szCs w:val="24"/>
                <w:lang w:val="en-US" w:eastAsia="uk-UA" w:bidi="ar-SA"/>
              </w:rPr>
            </w:pPr>
            <w:r>
              <w:t>维持机关基本运转经费</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120000.00</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复印纸</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A05040101</w:t>
            </w:r>
          </w:p>
        </w:tc>
        <w:tc>
          <w:tcPr>
            <w:tcW w:w="709" w:type="dxa"/>
            <w:vAlign w:val="center"/>
          </w:tcPr>
          <w:p>
            <w:pPr>
              <w:pStyle w:val="15"/>
              <w:ind w:firstLine="0" w:firstLineChars="0"/>
              <w:rPr>
                <w:rFonts w:ascii="方正书宋_GBK" w:hAnsi="方正书宋_GBK" w:eastAsia="方正书宋_GBK" w:cs="方正书宋_GBK"/>
                <w:sz w:val="21"/>
                <w:szCs w:val="24"/>
                <w:lang w:val="en-US" w:eastAsia="uk-UA" w:bidi="ar-SA"/>
              </w:rPr>
            </w:pPr>
            <w:r>
              <w:t>批</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40</w:t>
            </w:r>
          </w:p>
        </w:tc>
        <w:tc>
          <w:tcPr>
            <w:tcW w:w="850" w:type="dxa"/>
            <w:vAlign w:val="center"/>
          </w:tcPr>
          <w:p>
            <w:pPr>
              <w:pStyle w:val="13"/>
              <w:ind w:firstLine="0" w:firstLineChars="0"/>
              <w:rPr>
                <w:rFonts w:ascii="方正书宋_GBK" w:hAnsi="方正书宋_GBK" w:eastAsia="方正书宋_GBK" w:cs="方正书宋_GBK"/>
                <w:sz w:val="21"/>
                <w:szCs w:val="24"/>
                <w:lang w:val="en-US" w:eastAsia="uk-UA" w:bidi="ar-SA"/>
              </w:rPr>
            </w:pPr>
            <w:r>
              <w:t>200.00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8000.00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8000.00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r>
              <w:t>8000.00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2026年井陉县吴家窑乡公车购置费用</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r>
              <w:t>公务用车</w:t>
            </w:r>
          </w:p>
        </w:tc>
        <w:tc>
          <w:tcPr>
            <w:tcW w:w="1134" w:type="dxa"/>
            <w:vAlign w:val="center"/>
          </w:tcPr>
          <w:p>
            <w:pPr>
              <w:pStyle w:val="14"/>
              <w:ind w:firstLine="0" w:firstLineChars="0"/>
              <w:rPr>
                <w:rFonts w:ascii="方正书宋_GBK" w:hAnsi="方正书宋_GBK" w:eastAsia="方正书宋_GBK" w:cs="方正书宋_GBK"/>
                <w:sz w:val="21"/>
                <w:szCs w:val="24"/>
                <w:lang w:val="en-US" w:eastAsia="uk-UA" w:bidi="ar-SA"/>
              </w:rPr>
            </w:pPr>
          </w:p>
        </w:tc>
        <w:tc>
          <w:tcPr>
            <w:tcW w:w="709" w:type="dxa"/>
            <w:vAlign w:val="center"/>
          </w:tcPr>
          <w:p>
            <w:pPr>
              <w:pStyle w:val="15"/>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辆</w:t>
            </w:r>
          </w:p>
        </w:tc>
        <w:tc>
          <w:tcPr>
            <w:tcW w:w="850" w:type="dxa"/>
            <w:vAlign w:val="center"/>
          </w:tcPr>
          <w:p>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1</w:t>
            </w:r>
          </w:p>
        </w:tc>
        <w:tc>
          <w:tcPr>
            <w:tcW w:w="850"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ascii="方正书宋_GBK" w:hAnsi="方正书宋_GBK" w:eastAsia="方正书宋_GBK" w:cs="方正书宋_GBK"/>
                <w:sz w:val="21"/>
                <w:szCs w:val="24"/>
                <w:lang w:val="en-US" w:eastAsia="uk-UA" w:bidi="ar-SA"/>
              </w:rPr>
            </w:pPr>
          </w:p>
        </w:tc>
        <w:tc>
          <w:tcPr>
            <w:tcW w:w="964" w:type="dxa"/>
            <w:vAlign w:val="center"/>
          </w:tcPr>
          <w:p>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140000.00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井陉县吴家窑乡人民政府本级上年末固定资产金额为561149.00元（详见下表）。本年度拟购置固定资产总额为</w:t>
      </w:r>
      <w:r>
        <w:rPr>
          <w:rFonts w:hint="eastAsia" w:eastAsia="方正仿宋_GBK" w:cs="Times New Roman"/>
          <w:b w:val="0"/>
          <w:color w:val="000000"/>
          <w:sz w:val="28"/>
          <w:lang w:val="en-US" w:eastAsia="zh-CN"/>
        </w:rPr>
        <w:t>145000</w:t>
      </w:r>
      <w:r>
        <w:rPr>
          <w:rFonts w:ascii="Times New Roman" w:hAnsi="Times New Roman" w:eastAsia="方正仿宋_GBK" w:cs="Times New Roman"/>
          <w:b w:val="0"/>
          <w:color w:val="000000"/>
          <w:sz w:val="28"/>
        </w:rPr>
        <w:t>.00元，已按要求列入政府采购预算，详见政府采购预算表。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803001井陉县吴家窑乡人民政府本级</w:t>
            </w:r>
          </w:p>
        </w:tc>
        <w:tc>
          <w:tcPr>
            <w:tcW w:w="5670" w:type="dxa"/>
            <w:gridSpan w:val="2"/>
            <w:tcBorders>
              <w:top w:val="single" w:color="FFFFFF" w:sz="6" w:space="0"/>
              <w:left w:val="single" w:color="FFFFFF" w:sz="6" w:space="0"/>
              <w:right w:val="single" w:color="FFFFFF" w:sz="6" w:space="0"/>
            </w:tcBorders>
            <w:vAlign w:val="center"/>
          </w:tcPr>
          <w:p>
            <w:pPr>
              <w:pStyle w:val="9"/>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561149.00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1、房屋（平方米）</w:t>
            </w:r>
          </w:p>
        </w:tc>
        <w:tc>
          <w:tcPr>
            <w:tcW w:w="2835" w:type="dxa"/>
            <w:vAlign w:val="center"/>
          </w:tcPr>
          <w:p>
            <w:pPr>
              <w:pStyle w:val="15"/>
            </w:pPr>
            <w:r>
              <w:t>3860</w:t>
            </w:r>
          </w:p>
        </w:tc>
        <w:tc>
          <w:tcPr>
            <w:tcW w:w="2835" w:type="dxa"/>
            <w:vAlign w:val="center"/>
          </w:tcPr>
          <w:p>
            <w:pPr>
              <w:pStyle w:val="13"/>
            </w:pPr>
            <w:r>
              <w:t>354360.00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r>
              <w:t>400</w:t>
            </w:r>
          </w:p>
        </w:tc>
        <w:tc>
          <w:tcPr>
            <w:tcW w:w="2835" w:type="dxa"/>
            <w:vAlign w:val="center"/>
          </w:tcPr>
          <w:p>
            <w:pPr>
              <w:pStyle w:val="13"/>
            </w:pPr>
            <w:r>
              <w:t>36721.24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2、车辆（台、辆）</w:t>
            </w:r>
          </w:p>
        </w:tc>
        <w:tc>
          <w:tcPr>
            <w:tcW w:w="2835" w:type="dxa"/>
            <w:vAlign w:val="center"/>
          </w:tcPr>
          <w:p>
            <w:pPr>
              <w:pStyle w:val="15"/>
            </w:pPr>
            <w:r>
              <w:t>2</w:t>
            </w:r>
          </w:p>
        </w:tc>
        <w:tc>
          <w:tcPr>
            <w:tcW w:w="2835" w:type="dxa"/>
            <w:vAlign w:val="center"/>
          </w:tcPr>
          <w:p>
            <w:pPr>
              <w:pStyle w:val="13"/>
            </w:pPr>
            <w:r>
              <w:t>189789.00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4"/>
            </w:pPr>
            <w:r>
              <w:t>4、其他固定资产</w:t>
            </w:r>
          </w:p>
        </w:tc>
        <w:tc>
          <w:tcPr>
            <w:tcW w:w="2835" w:type="dxa"/>
            <w:vAlign w:val="center"/>
          </w:tcPr>
          <w:p>
            <w:pPr>
              <w:pStyle w:val="15"/>
            </w:pPr>
            <w:r>
              <w:t>40</w:t>
            </w:r>
          </w:p>
        </w:tc>
        <w:tc>
          <w:tcPr>
            <w:tcW w:w="2835" w:type="dxa"/>
            <w:vAlign w:val="center"/>
          </w:tcPr>
          <w:p>
            <w:pPr>
              <w:pStyle w:val="13"/>
            </w:pPr>
            <w:r>
              <w:t>17000.00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240" w:lineRule="auto"/>
        <w:ind w:firstLine="420"/>
        <w:jc w:val="left"/>
        <w:outlineLvl w:val="9"/>
        <w:rPr>
          <w:rFonts w:hint="eastAsia" w:eastAsia="方正仿宋_GBK"/>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7A0FD6"/>
    <w:rsid w:val="02DF3C21"/>
    <w:rsid w:val="07E07FF3"/>
    <w:rsid w:val="0EDF1579"/>
    <w:rsid w:val="12954B2B"/>
    <w:rsid w:val="172F6ACE"/>
    <w:rsid w:val="19180C70"/>
    <w:rsid w:val="1CB6536F"/>
    <w:rsid w:val="1D01483C"/>
    <w:rsid w:val="1FE57740"/>
    <w:rsid w:val="20947775"/>
    <w:rsid w:val="229602A5"/>
    <w:rsid w:val="26DE4854"/>
    <w:rsid w:val="2C95124F"/>
    <w:rsid w:val="39D30EB6"/>
    <w:rsid w:val="3AFD125A"/>
    <w:rsid w:val="42C341BE"/>
    <w:rsid w:val="45157773"/>
    <w:rsid w:val="452F7361"/>
    <w:rsid w:val="45DA0F39"/>
    <w:rsid w:val="4B3E22EB"/>
    <w:rsid w:val="4C35155C"/>
    <w:rsid w:val="5585683A"/>
    <w:rsid w:val="56B97546"/>
    <w:rsid w:val="56BA5480"/>
    <w:rsid w:val="59ED5DEB"/>
    <w:rsid w:val="5BC903AC"/>
    <w:rsid w:val="5E2A3FBA"/>
    <w:rsid w:val="5FD56E87"/>
    <w:rsid w:val="662E20D1"/>
    <w:rsid w:val="67FF7197"/>
    <w:rsid w:val="69C9610B"/>
    <w:rsid w:val="69F422CF"/>
    <w:rsid w:val="6AE70470"/>
    <w:rsid w:val="6EF827DE"/>
    <w:rsid w:val="72E64F1D"/>
    <w:rsid w:val="74D84FF7"/>
    <w:rsid w:val="75457333"/>
    <w:rsid w:val="78D528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122</Pages>
  <TotalTime>6</TotalTime>
  <ScaleCrop>false</ScaleCrop>
  <LinksUpToDate>false</LinksUpToDate>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2026-02-03T18:31:00Z</dcterms:created>
  <dc:creator>Administrator</dc:creator>
  <cp:lastModifiedBy>水木垚歌</cp:lastModifiedBy>
  <dcterms:modified xsi:type="dcterms:W3CDTF">2026-03-19T03:44:20Z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E4EF0C69F3644138867ABDC036724E10_12</vt:lpwstr>
  </property>
  <property fmtid="{D5CDD505-2E9C-101B-9397-08002B2CF9AE}" pid="4" name="KSOTemplateDocerSaveRecord">
    <vt:lpwstr>eyJoZGlkIjoiOWM4NzcyYjk0ZmUxMWRlOWEwMjYxY2JhMjViOGE3ZGUifQ==</vt:lpwstr>
  </property>
</Properties>
</file>