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C98470">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b/>
          <w:bCs/>
          <w:sz w:val="44"/>
          <w:szCs w:val="44"/>
          <w:lang w:val="en-US" w:eastAsia="zh-CN"/>
        </w:rPr>
      </w:pPr>
      <w:r>
        <w:rPr>
          <w:rFonts w:hint="eastAsia"/>
          <w:b/>
          <w:bCs/>
          <w:sz w:val="44"/>
          <w:szCs w:val="44"/>
          <w:lang w:val="en-US" w:eastAsia="zh-CN"/>
        </w:rPr>
        <w:t>关于井陉县</w:t>
      </w:r>
    </w:p>
    <w:p w14:paraId="3D8F21A0">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b/>
          <w:bCs/>
          <w:sz w:val="44"/>
          <w:szCs w:val="44"/>
        </w:rPr>
      </w:pPr>
      <w:r>
        <w:rPr>
          <w:rFonts w:hint="default"/>
          <w:b/>
          <w:bCs/>
          <w:sz w:val="44"/>
          <w:szCs w:val="44"/>
        </w:rPr>
        <w:t>助产机构和产前筛查机构的公告</w:t>
      </w:r>
    </w:p>
    <w:p w14:paraId="0E755A80">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sz w:val="32"/>
          <w:szCs w:val="32"/>
          <w:lang w:val="en-US" w:eastAsia="zh-CN"/>
        </w:rPr>
      </w:pPr>
      <w:r>
        <w:rPr>
          <w:rFonts w:hint="eastAsia"/>
          <w:sz w:val="32"/>
          <w:szCs w:val="32"/>
        </w:rPr>
        <w:t> </w:t>
      </w:r>
      <w:r>
        <w:rPr>
          <w:rFonts w:hint="eastAsia"/>
          <w:sz w:val="32"/>
          <w:szCs w:val="32"/>
          <w:lang w:val="en-US" w:eastAsia="zh-CN"/>
        </w:rPr>
        <w:t xml:space="preserve">   </w:t>
      </w:r>
    </w:p>
    <w:p w14:paraId="72C0BBA6">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根据《石家庄卫生健康委员会关于加强母婴保健专项技术服务监管的通知》、《关于加强助产机构管理的通知》等文件要求，为方便群众就医，加强出生缺陷综合防治，提高出生人口素质，现将辖区内经批准开展助产技术服务和产前筛查技术服务的医疗机构名单予以公布，并接受社会各界监督。</w:t>
      </w:r>
    </w:p>
    <w:p w14:paraId="3058950C">
      <w:pPr>
        <w:keepNext w:val="0"/>
        <w:keepLines w:val="0"/>
        <w:pageBreakBefore w:val="0"/>
        <w:widowControl w:val="0"/>
        <w:numPr>
          <w:numId w:val="0"/>
        </w:numPr>
        <w:kinsoku/>
        <w:wordWrap/>
        <w:overflowPunct/>
        <w:topLinePunct w:val="0"/>
        <w:autoSpaceDE/>
        <w:autoSpaceDN/>
        <w:bidi w:val="0"/>
        <w:adjustRightInd/>
        <w:snapToGrid/>
        <w:spacing w:line="520" w:lineRule="exact"/>
        <w:textAlignment w:val="auto"/>
        <w:rPr>
          <w:rFonts w:hint="eastAsia" w:ascii="黑体" w:hAnsi="黑体" w:eastAsia="黑体" w:cs="黑体"/>
          <w:sz w:val="32"/>
          <w:szCs w:val="40"/>
          <w:vertAlign w:val="baseline"/>
        </w:rPr>
      </w:pPr>
      <w:r>
        <w:rPr>
          <w:rFonts w:hint="eastAsia" w:ascii="黑体" w:hAnsi="黑体" w:eastAsia="黑体" w:cs="黑体"/>
          <w:sz w:val="32"/>
          <w:szCs w:val="40"/>
          <w:lang w:eastAsia="zh-CN"/>
        </w:rPr>
        <w:t>一、</w:t>
      </w:r>
      <w:r>
        <w:rPr>
          <w:rFonts w:hint="eastAsia" w:ascii="黑体" w:hAnsi="黑体" w:eastAsia="黑体" w:cs="黑体"/>
          <w:sz w:val="32"/>
          <w:szCs w:val="40"/>
        </w:rPr>
        <w:t>助产机构名单</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1704"/>
        <w:gridCol w:w="1704"/>
        <w:gridCol w:w="2509"/>
        <w:gridCol w:w="2496"/>
      </w:tblGrid>
      <w:tr w14:paraId="623E3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704" w:type="dxa"/>
          </w:tcPr>
          <w:p w14:paraId="6B5A3CBB">
            <w:pPr>
              <w:keepNext w:val="0"/>
              <w:keepLines w:val="0"/>
              <w:pageBreakBefore w:val="0"/>
              <w:widowControl w:val="0"/>
              <w:numPr>
                <w:numId w:val="0"/>
              </w:numPr>
              <w:kinsoku/>
              <w:wordWrap/>
              <w:overflowPunct/>
              <w:topLinePunct w:val="0"/>
              <w:autoSpaceDE/>
              <w:autoSpaceDN/>
              <w:bidi w:val="0"/>
              <w:adjustRightInd/>
              <w:snapToGrid/>
              <w:spacing w:line="520" w:lineRule="exact"/>
              <w:jc w:val="center"/>
              <w:textAlignment w:val="auto"/>
              <w:rPr>
                <w:rFonts w:hint="eastAsia" w:ascii="黑体" w:hAnsi="黑体" w:eastAsia="黑体" w:cs="黑体"/>
                <w:sz w:val="24"/>
                <w:szCs w:val="32"/>
                <w:vertAlign w:val="baseline"/>
                <w:lang w:eastAsia="zh-CN"/>
              </w:rPr>
            </w:pPr>
            <w:r>
              <w:rPr>
                <w:rFonts w:hint="eastAsia" w:ascii="黑体" w:hAnsi="黑体" w:eastAsia="黑体" w:cs="黑体"/>
                <w:sz w:val="24"/>
                <w:szCs w:val="32"/>
                <w:vertAlign w:val="baseline"/>
                <w:lang w:eastAsia="zh-CN"/>
              </w:rPr>
              <w:t>序号</w:t>
            </w:r>
          </w:p>
        </w:tc>
        <w:tc>
          <w:tcPr>
            <w:tcW w:w="1704" w:type="dxa"/>
          </w:tcPr>
          <w:p w14:paraId="7BA8ADB0">
            <w:pPr>
              <w:keepNext w:val="0"/>
              <w:keepLines w:val="0"/>
              <w:pageBreakBefore w:val="0"/>
              <w:widowControl w:val="0"/>
              <w:numPr>
                <w:numId w:val="0"/>
              </w:numPr>
              <w:kinsoku/>
              <w:wordWrap/>
              <w:overflowPunct/>
              <w:topLinePunct w:val="0"/>
              <w:autoSpaceDE/>
              <w:autoSpaceDN/>
              <w:bidi w:val="0"/>
              <w:adjustRightInd/>
              <w:snapToGrid/>
              <w:spacing w:line="520" w:lineRule="exact"/>
              <w:jc w:val="center"/>
              <w:textAlignment w:val="auto"/>
              <w:rPr>
                <w:rFonts w:hint="eastAsia" w:ascii="黑体" w:hAnsi="黑体" w:eastAsia="黑体" w:cs="黑体"/>
                <w:sz w:val="24"/>
                <w:szCs w:val="32"/>
                <w:vertAlign w:val="baseline"/>
                <w:lang w:eastAsia="zh-CN"/>
              </w:rPr>
            </w:pPr>
            <w:r>
              <w:rPr>
                <w:rFonts w:hint="eastAsia" w:ascii="黑体" w:hAnsi="黑体" w:eastAsia="黑体" w:cs="黑体"/>
                <w:sz w:val="24"/>
                <w:szCs w:val="32"/>
                <w:vertAlign w:val="baseline"/>
                <w:lang w:eastAsia="zh-CN"/>
              </w:rPr>
              <w:t>县区</w:t>
            </w:r>
          </w:p>
        </w:tc>
        <w:tc>
          <w:tcPr>
            <w:tcW w:w="2509" w:type="dxa"/>
          </w:tcPr>
          <w:p w14:paraId="7A3D4965">
            <w:pPr>
              <w:keepNext w:val="0"/>
              <w:keepLines w:val="0"/>
              <w:pageBreakBefore w:val="0"/>
              <w:widowControl w:val="0"/>
              <w:numPr>
                <w:numId w:val="0"/>
              </w:numPr>
              <w:kinsoku/>
              <w:wordWrap/>
              <w:overflowPunct/>
              <w:topLinePunct w:val="0"/>
              <w:autoSpaceDE/>
              <w:autoSpaceDN/>
              <w:bidi w:val="0"/>
              <w:adjustRightInd/>
              <w:snapToGrid/>
              <w:spacing w:line="520" w:lineRule="exact"/>
              <w:jc w:val="center"/>
              <w:textAlignment w:val="auto"/>
              <w:rPr>
                <w:rFonts w:hint="eastAsia" w:ascii="黑体" w:hAnsi="黑体" w:eastAsia="黑体" w:cs="黑体"/>
                <w:sz w:val="24"/>
                <w:szCs w:val="32"/>
                <w:vertAlign w:val="baseline"/>
                <w:lang w:eastAsia="zh-CN"/>
              </w:rPr>
            </w:pPr>
            <w:r>
              <w:rPr>
                <w:rFonts w:hint="eastAsia" w:ascii="黑体" w:hAnsi="黑体" w:eastAsia="黑体" w:cs="黑体"/>
                <w:sz w:val="24"/>
                <w:szCs w:val="32"/>
                <w:vertAlign w:val="baseline"/>
                <w:lang w:eastAsia="zh-CN"/>
              </w:rPr>
              <w:t>机构名称</w:t>
            </w:r>
          </w:p>
        </w:tc>
        <w:tc>
          <w:tcPr>
            <w:tcW w:w="2496" w:type="dxa"/>
          </w:tcPr>
          <w:p w14:paraId="19847786">
            <w:pPr>
              <w:keepNext w:val="0"/>
              <w:keepLines w:val="0"/>
              <w:pageBreakBefore w:val="0"/>
              <w:widowControl w:val="0"/>
              <w:numPr>
                <w:numId w:val="0"/>
              </w:numPr>
              <w:kinsoku/>
              <w:wordWrap/>
              <w:overflowPunct/>
              <w:topLinePunct w:val="0"/>
              <w:autoSpaceDE/>
              <w:autoSpaceDN/>
              <w:bidi w:val="0"/>
              <w:adjustRightInd/>
              <w:snapToGrid/>
              <w:spacing w:line="520" w:lineRule="exact"/>
              <w:jc w:val="center"/>
              <w:textAlignment w:val="auto"/>
              <w:rPr>
                <w:rFonts w:hint="eastAsia" w:ascii="黑体" w:hAnsi="黑体" w:eastAsia="黑体" w:cs="黑体"/>
                <w:sz w:val="24"/>
                <w:szCs w:val="32"/>
                <w:vertAlign w:val="baseline"/>
                <w:lang w:eastAsia="zh-CN"/>
              </w:rPr>
            </w:pPr>
            <w:r>
              <w:rPr>
                <w:rFonts w:hint="eastAsia" w:ascii="黑体" w:hAnsi="黑体" w:eastAsia="黑体" w:cs="黑体"/>
                <w:sz w:val="24"/>
                <w:szCs w:val="32"/>
                <w:vertAlign w:val="baseline"/>
                <w:lang w:eastAsia="zh-CN"/>
              </w:rPr>
              <w:t>执业地址</w:t>
            </w:r>
          </w:p>
        </w:tc>
      </w:tr>
      <w:tr w14:paraId="6A6BD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704" w:type="dxa"/>
          </w:tcPr>
          <w:p w14:paraId="27793E1B">
            <w:pPr>
              <w:keepNext w:val="0"/>
              <w:keepLines w:val="0"/>
              <w:pageBreakBefore w:val="0"/>
              <w:widowControl w:val="0"/>
              <w:numPr>
                <w:numId w:val="0"/>
              </w:numPr>
              <w:kinsoku/>
              <w:wordWrap/>
              <w:overflowPunct/>
              <w:topLinePunct w:val="0"/>
              <w:autoSpaceDE/>
              <w:autoSpaceDN/>
              <w:bidi w:val="0"/>
              <w:adjustRightInd/>
              <w:snapToGrid/>
              <w:spacing w:line="520" w:lineRule="exact"/>
              <w:jc w:val="center"/>
              <w:textAlignment w:val="auto"/>
              <w:rPr>
                <w:rFonts w:hint="eastAsia" w:ascii="仿宋" w:hAnsi="仿宋" w:eastAsia="仿宋" w:cs="仿宋"/>
                <w:sz w:val="24"/>
                <w:szCs w:val="32"/>
                <w:vertAlign w:val="baseline"/>
                <w:lang w:val="en-US" w:eastAsia="zh-CN"/>
              </w:rPr>
            </w:pPr>
            <w:r>
              <w:rPr>
                <w:rFonts w:hint="eastAsia" w:ascii="仿宋" w:hAnsi="仿宋" w:eastAsia="仿宋" w:cs="仿宋"/>
                <w:sz w:val="24"/>
                <w:szCs w:val="32"/>
                <w:vertAlign w:val="baseline"/>
                <w:lang w:val="en-US" w:eastAsia="zh-CN"/>
              </w:rPr>
              <w:t>1</w:t>
            </w:r>
          </w:p>
        </w:tc>
        <w:tc>
          <w:tcPr>
            <w:tcW w:w="1704" w:type="dxa"/>
          </w:tcPr>
          <w:p w14:paraId="46937EDE">
            <w:pPr>
              <w:keepNext w:val="0"/>
              <w:keepLines w:val="0"/>
              <w:pageBreakBefore w:val="0"/>
              <w:widowControl w:val="0"/>
              <w:numPr>
                <w:numId w:val="0"/>
              </w:numPr>
              <w:kinsoku/>
              <w:wordWrap/>
              <w:overflowPunct/>
              <w:topLinePunct w:val="0"/>
              <w:autoSpaceDE/>
              <w:autoSpaceDN/>
              <w:bidi w:val="0"/>
              <w:adjustRightInd/>
              <w:snapToGrid/>
              <w:spacing w:line="520" w:lineRule="exact"/>
              <w:jc w:val="center"/>
              <w:textAlignment w:val="auto"/>
              <w:rPr>
                <w:rFonts w:hint="eastAsia" w:ascii="仿宋" w:hAnsi="仿宋" w:eastAsia="仿宋" w:cs="仿宋"/>
                <w:sz w:val="24"/>
                <w:szCs w:val="32"/>
                <w:vertAlign w:val="baseline"/>
                <w:lang w:eastAsia="zh-CN"/>
              </w:rPr>
            </w:pPr>
            <w:r>
              <w:rPr>
                <w:rFonts w:hint="eastAsia" w:ascii="仿宋" w:hAnsi="仿宋" w:eastAsia="仿宋" w:cs="仿宋"/>
                <w:sz w:val="24"/>
                <w:szCs w:val="32"/>
                <w:vertAlign w:val="baseline"/>
                <w:lang w:eastAsia="zh-CN"/>
              </w:rPr>
              <w:t>井陉县</w:t>
            </w:r>
          </w:p>
        </w:tc>
        <w:tc>
          <w:tcPr>
            <w:tcW w:w="2509" w:type="dxa"/>
          </w:tcPr>
          <w:p w14:paraId="572765E2">
            <w:pPr>
              <w:keepNext w:val="0"/>
              <w:keepLines w:val="0"/>
              <w:pageBreakBefore w:val="0"/>
              <w:widowControl w:val="0"/>
              <w:numPr>
                <w:numId w:val="0"/>
              </w:numPr>
              <w:kinsoku/>
              <w:wordWrap/>
              <w:overflowPunct/>
              <w:topLinePunct w:val="0"/>
              <w:autoSpaceDE/>
              <w:autoSpaceDN/>
              <w:bidi w:val="0"/>
              <w:adjustRightInd/>
              <w:snapToGrid/>
              <w:spacing w:line="520" w:lineRule="exact"/>
              <w:jc w:val="center"/>
              <w:textAlignment w:val="auto"/>
              <w:rPr>
                <w:rFonts w:hint="eastAsia" w:ascii="仿宋" w:hAnsi="仿宋" w:eastAsia="仿宋" w:cs="仿宋"/>
                <w:sz w:val="24"/>
                <w:szCs w:val="32"/>
                <w:vertAlign w:val="baseline"/>
                <w:lang w:eastAsia="zh-CN"/>
              </w:rPr>
            </w:pPr>
            <w:r>
              <w:rPr>
                <w:rFonts w:hint="eastAsia" w:ascii="仿宋" w:hAnsi="仿宋" w:eastAsia="仿宋" w:cs="仿宋"/>
                <w:sz w:val="24"/>
                <w:szCs w:val="32"/>
                <w:vertAlign w:val="baseline"/>
                <w:lang w:eastAsia="zh-CN"/>
              </w:rPr>
              <w:t>井陉县医院</w:t>
            </w:r>
          </w:p>
        </w:tc>
        <w:tc>
          <w:tcPr>
            <w:tcW w:w="2496" w:type="dxa"/>
          </w:tcPr>
          <w:p w14:paraId="2C642858">
            <w:pPr>
              <w:keepNext w:val="0"/>
              <w:keepLines w:val="0"/>
              <w:pageBreakBefore w:val="0"/>
              <w:widowControl w:val="0"/>
              <w:numPr>
                <w:numId w:val="0"/>
              </w:numPr>
              <w:kinsoku/>
              <w:wordWrap/>
              <w:overflowPunct/>
              <w:topLinePunct w:val="0"/>
              <w:autoSpaceDE/>
              <w:autoSpaceDN/>
              <w:bidi w:val="0"/>
              <w:adjustRightInd/>
              <w:snapToGrid/>
              <w:spacing w:line="520" w:lineRule="exact"/>
              <w:jc w:val="center"/>
              <w:textAlignment w:val="auto"/>
              <w:rPr>
                <w:rFonts w:hint="eastAsia" w:ascii="仿宋" w:hAnsi="仿宋" w:eastAsia="仿宋" w:cs="仿宋"/>
                <w:sz w:val="24"/>
                <w:szCs w:val="32"/>
                <w:vertAlign w:val="baseline"/>
                <w:lang w:eastAsia="zh-CN"/>
              </w:rPr>
            </w:pPr>
            <w:r>
              <w:rPr>
                <w:rFonts w:hint="eastAsia" w:ascii="仿宋" w:hAnsi="仿宋" w:eastAsia="仿宋" w:cs="仿宋"/>
                <w:sz w:val="24"/>
                <w:szCs w:val="32"/>
                <w:vertAlign w:val="baseline"/>
                <w:lang w:eastAsia="zh-CN"/>
              </w:rPr>
              <w:t>井陉县微水镇</w:t>
            </w:r>
          </w:p>
          <w:p w14:paraId="26D063CB">
            <w:pPr>
              <w:keepNext w:val="0"/>
              <w:keepLines w:val="0"/>
              <w:pageBreakBefore w:val="0"/>
              <w:widowControl w:val="0"/>
              <w:numPr>
                <w:numId w:val="0"/>
              </w:numPr>
              <w:kinsoku/>
              <w:wordWrap/>
              <w:overflowPunct/>
              <w:topLinePunct w:val="0"/>
              <w:autoSpaceDE/>
              <w:autoSpaceDN/>
              <w:bidi w:val="0"/>
              <w:adjustRightInd/>
              <w:snapToGrid/>
              <w:spacing w:line="520" w:lineRule="exact"/>
              <w:jc w:val="center"/>
              <w:textAlignment w:val="auto"/>
              <w:rPr>
                <w:rFonts w:hint="default" w:ascii="仿宋" w:hAnsi="仿宋" w:eastAsia="仿宋" w:cs="仿宋"/>
                <w:sz w:val="24"/>
                <w:szCs w:val="32"/>
                <w:vertAlign w:val="baseline"/>
                <w:lang w:val="en-US" w:eastAsia="zh-CN"/>
              </w:rPr>
            </w:pPr>
            <w:r>
              <w:rPr>
                <w:rFonts w:hint="eastAsia" w:ascii="仿宋" w:hAnsi="仿宋" w:eastAsia="仿宋" w:cs="仿宋"/>
                <w:sz w:val="24"/>
                <w:szCs w:val="32"/>
                <w:vertAlign w:val="baseline"/>
                <w:lang w:eastAsia="zh-CN"/>
              </w:rPr>
              <w:t>微新路</w:t>
            </w:r>
            <w:r>
              <w:rPr>
                <w:rFonts w:hint="eastAsia" w:ascii="仿宋" w:hAnsi="仿宋" w:eastAsia="仿宋" w:cs="仿宋"/>
                <w:sz w:val="24"/>
                <w:szCs w:val="32"/>
                <w:vertAlign w:val="baseline"/>
                <w:lang w:val="en-US" w:eastAsia="zh-CN"/>
              </w:rPr>
              <w:t>6号</w:t>
            </w:r>
          </w:p>
        </w:tc>
      </w:tr>
      <w:tr w14:paraId="28F90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704" w:type="dxa"/>
          </w:tcPr>
          <w:p w14:paraId="725C62A8">
            <w:pPr>
              <w:keepNext w:val="0"/>
              <w:keepLines w:val="0"/>
              <w:pageBreakBefore w:val="0"/>
              <w:widowControl w:val="0"/>
              <w:numPr>
                <w:numId w:val="0"/>
              </w:numPr>
              <w:kinsoku/>
              <w:wordWrap/>
              <w:overflowPunct/>
              <w:topLinePunct w:val="0"/>
              <w:autoSpaceDE/>
              <w:autoSpaceDN/>
              <w:bidi w:val="0"/>
              <w:adjustRightInd/>
              <w:snapToGrid/>
              <w:spacing w:line="520" w:lineRule="exact"/>
              <w:jc w:val="center"/>
              <w:textAlignment w:val="auto"/>
              <w:rPr>
                <w:rFonts w:hint="eastAsia" w:ascii="仿宋" w:hAnsi="仿宋" w:eastAsia="仿宋" w:cs="仿宋"/>
                <w:sz w:val="24"/>
                <w:szCs w:val="32"/>
                <w:vertAlign w:val="baseline"/>
                <w:lang w:val="en-US" w:eastAsia="zh-CN"/>
              </w:rPr>
            </w:pPr>
            <w:r>
              <w:rPr>
                <w:rFonts w:hint="eastAsia" w:ascii="仿宋" w:hAnsi="仿宋" w:eastAsia="仿宋" w:cs="仿宋"/>
                <w:sz w:val="24"/>
                <w:szCs w:val="32"/>
                <w:vertAlign w:val="baseline"/>
                <w:lang w:val="en-US" w:eastAsia="zh-CN"/>
              </w:rPr>
              <w:t>2</w:t>
            </w:r>
          </w:p>
        </w:tc>
        <w:tc>
          <w:tcPr>
            <w:tcW w:w="1704" w:type="dxa"/>
          </w:tcPr>
          <w:p w14:paraId="56DFF190">
            <w:pPr>
              <w:keepNext w:val="0"/>
              <w:keepLines w:val="0"/>
              <w:pageBreakBefore w:val="0"/>
              <w:widowControl w:val="0"/>
              <w:numPr>
                <w:numId w:val="0"/>
              </w:numPr>
              <w:kinsoku/>
              <w:wordWrap/>
              <w:overflowPunct/>
              <w:topLinePunct w:val="0"/>
              <w:autoSpaceDE/>
              <w:autoSpaceDN/>
              <w:bidi w:val="0"/>
              <w:adjustRightInd/>
              <w:snapToGrid/>
              <w:spacing w:line="520" w:lineRule="exact"/>
              <w:jc w:val="center"/>
              <w:textAlignment w:val="auto"/>
              <w:rPr>
                <w:rFonts w:hint="eastAsia" w:ascii="仿宋" w:hAnsi="仿宋" w:eastAsia="仿宋" w:cs="仿宋"/>
                <w:sz w:val="24"/>
                <w:szCs w:val="32"/>
                <w:vertAlign w:val="baseline"/>
                <w:lang w:eastAsia="zh-CN"/>
              </w:rPr>
            </w:pPr>
            <w:r>
              <w:rPr>
                <w:rFonts w:hint="eastAsia" w:ascii="仿宋" w:hAnsi="仿宋" w:eastAsia="仿宋" w:cs="仿宋"/>
                <w:sz w:val="24"/>
                <w:szCs w:val="32"/>
                <w:vertAlign w:val="baseline"/>
                <w:lang w:eastAsia="zh-CN"/>
              </w:rPr>
              <w:t>井陉县</w:t>
            </w:r>
          </w:p>
        </w:tc>
        <w:tc>
          <w:tcPr>
            <w:tcW w:w="2509" w:type="dxa"/>
          </w:tcPr>
          <w:p w14:paraId="58E310FE">
            <w:pPr>
              <w:keepNext w:val="0"/>
              <w:keepLines w:val="0"/>
              <w:pageBreakBefore w:val="0"/>
              <w:widowControl w:val="0"/>
              <w:numPr>
                <w:numId w:val="0"/>
              </w:numPr>
              <w:kinsoku/>
              <w:wordWrap/>
              <w:overflowPunct/>
              <w:topLinePunct w:val="0"/>
              <w:autoSpaceDE/>
              <w:autoSpaceDN/>
              <w:bidi w:val="0"/>
              <w:adjustRightInd/>
              <w:snapToGrid/>
              <w:spacing w:line="520" w:lineRule="exact"/>
              <w:jc w:val="center"/>
              <w:textAlignment w:val="auto"/>
              <w:rPr>
                <w:rFonts w:hint="eastAsia" w:ascii="仿宋" w:hAnsi="仿宋" w:eastAsia="仿宋" w:cs="仿宋"/>
                <w:sz w:val="24"/>
                <w:szCs w:val="32"/>
                <w:vertAlign w:val="baseline"/>
                <w:lang w:eastAsia="zh-CN"/>
              </w:rPr>
            </w:pPr>
            <w:r>
              <w:rPr>
                <w:rFonts w:hint="eastAsia" w:ascii="仿宋" w:hAnsi="仿宋" w:eastAsia="仿宋" w:cs="仿宋"/>
                <w:sz w:val="24"/>
                <w:szCs w:val="32"/>
                <w:vertAlign w:val="baseline"/>
                <w:lang w:eastAsia="zh-CN"/>
              </w:rPr>
              <w:t>井陉县中医院</w:t>
            </w:r>
          </w:p>
        </w:tc>
        <w:tc>
          <w:tcPr>
            <w:tcW w:w="2496" w:type="dxa"/>
          </w:tcPr>
          <w:p w14:paraId="23AEF8D2">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firstLine="0" w:firstLineChars="0"/>
              <w:jc w:val="center"/>
              <w:textAlignment w:val="auto"/>
              <w:rPr>
                <w:rFonts w:hint="eastAsia" w:ascii="仿宋" w:hAnsi="仿宋" w:eastAsia="仿宋" w:cs="仿宋"/>
                <w:sz w:val="24"/>
                <w:szCs w:val="32"/>
                <w:vertAlign w:val="baseline"/>
                <w:lang w:eastAsia="zh-CN"/>
              </w:rPr>
            </w:pPr>
            <w:r>
              <w:rPr>
                <w:rFonts w:hint="eastAsia" w:ascii="仿宋" w:hAnsi="仿宋" w:eastAsia="仿宋" w:cs="仿宋"/>
                <w:sz w:val="24"/>
                <w:szCs w:val="32"/>
                <w:vertAlign w:val="baseline"/>
                <w:lang w:eastAsia="zh-CN"/>
              </w:rPr>
              <w:t>井陉县微水镇</w:t>
            </w:r>
          </w:p>
          <w:p w14:paraId="66E1A067">
            <w:pPr>
              <w:keepNext w:val="0"/>
              <w:keepLines w:val="0"/>
              <w:pageBreakBefore w:val="0"/>
              <w:widowControl w:val="0"/>
              <w:numPr>
                <w:numId w:val="0"/>
              </w:numPr>
              <w:kinsoku/>
              <w:wordWrap/>
              <w:overflowPunct/>
              <w:topLinePunct w:val="0"/>
              <w:autoSpaceDE/>
              <w:autoSpaceDN/>
              <w:bidi w:val="0"/>
              <w:adjustRightInd/>
              <w:snapToGrid/>
              <w:spacing w:line="520" w:lineRule="exact"/>
              <w:jc w:val="center"/>
              <w:textAlignment w:val="auto"/>
              <w:rPr>
                <w:rFonts w:hint="default" w:ascii="仿宋" w:hAnsi="仿宋" w:eastAsia="仿宋" w:cs="仿宋"/>
                <w:sz w:val="24"/>
                <w:szCs w:val="32"/>
                <w:vertAlign w:val="baseline"/>
                <w:lang w:val="en-US" w:eastAsia="zh-CN"/>
              </w:rPr>
            </w:pPr>
            <w:r>
              <w:rPr>
                <w:rFonts w:hint="eastAsia" w:ascii="仿宋" w:hAnsi="仿宋" w:eastAsia="仿宋" w:cs="仿宋"/>
                <w:sz w:val="24"/>
                <w:szCs w:val="32"/>
                <w:vertAlign w:val="baseline"/>
                <w:lang w:eastAsia="zh-CN"/>
              </w:rPr>
              <w:t>陉山大道</w:t>
            </w:r>
            <w:r>
              <w:rPr>
                <w:rFonts w:hint="eastAsia" w:ascii="仿宋" w:hAnsi="仿宋" w:eastAsia="仿宋" w:cs="仿宋"/>
                <w:sz w:val="24"/>
                <w:szCs w:val="32"/>
                <w:vertAlign w:val="baseline"/>
                <w:lang w:val="en-US" w:eastAsia="zh-CN"/>
              </w:rPr>
              <w:t>20号</w:t>
            </w:r>
          </w:p>
        </w:tc>
      </w:tr>
    </w:tbl>
    <w:p w14:paraId="34B60F4B">
      <w:pPr>
        <w:keepNext w:val="0"/>
        <w:keepLines w:val="0"/>
        <w:pageBreakBefore w:val="0"/>
        <w:widowControl w:val="0"/>
        <w:kinsoku/>
        <w:wordWrap/>
        <w:overflowPunct/>
        <w:topLinePunct w:val="0"/>
        <w:autoSpaceDE/>
        <w:autoSpaceDN/>
        <w:bidi w:val="0"/>
        <w:adjustRightInd/>
        <w:snapToGrid/>
        <w:spacing w:line="520" w:lineRule="exact"/>
        <w:textAlignment w:val="auto"/>
        <w:rPr>
          <w:rFonts w:hint="eastAsia" w:ascii="黑体" w:hAnsi="黑体" w:eastAsia="黑体" w:cs="黑体"/>
          <w:sz w:val="28"/>
          <w:szCs w:val="36"/>
        </w:rPr>
      </w:pPr>
      <w:r>
        <w:rPr>
          <w:rFonts w:hint="eastAsia" w:ascii="黑体" w:hAnsi="黑体" w:eastAsia="黑体" w:cs="黑体"/>
          <w:sz w:val="28"/>
          <w:szCs w:val="36"/>
          <w:lang w:eastAsia="zh-CN"/>
        </w:rPr>
        <w:t>二、</w:t>
      </w:r>
      <w:r>
        <w:rPr>
          <w:rFonts w:hint="eastAsia" w:ascii="黑体" w:hAnsi="黑体" w:eastAsia="黑体" w:cs="黑体"/>
          <w:sz w:val="28"/>
          <w:szCs w:val="36"/>
        </w:rPr>
        <w:t>产前筛查机构</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4"/>
        <w:gridCol w:w="1704"/>
        <w:gridCol w:w="2521"/>
        <w:gridCol w:w="2484"/>
      </w:tblGrid>
      <w:tr w14:paraId="553C5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Pr>
          <w:p w14:paraId="059B90CD">
            <w:pPr>
              <w:keepNext w:val="0"/>
              <w:keepLines w:val="0"/>
              <w:pageBreakBefore w:val="0"/>
              <w:widowControl w:val="0"/>
              <w:numPr>
                <w:ilvl w:val="0"/>
                <w:numId w:val="0"/>
              </w:numPr>
              <w:kinsoku/>
              <w:wordWrap/>
              <w:overflowPunct/>
              <w:topLinePunct w:val="0"/>
              <w:autoSpaceDE/>
              <w:autoSpaceDN/>
              <w:bidi w:val="0"/>
              <w:adjustRightInd/>
              <w:snapToGrid/>
              <w:spacing w:line="520" w:lineRule="exact"/>
              <w:jc w:val="center"/>
              <w:textAlignment w:val="auto"/>
              <w:rPr>
                <w:rFonts w:hint="eastAsia" w:ascii="黑体" w:hAnsi="黑体" w:eastAsia="黑体" w:cs="黑体"/>
                <w:sz w:val="24"/>
                <w:szCs w:val="32"/>
                <w:vertAlign w:val="baseline"/>
                <w:lang w:eastAsia="zh-CN"/>
              </w:rPr>
            </w:pPr>
            <w:r>
              <w:rPr>
                <w:rFonts w:hint="eastAsia" w:ascii="黑体" w:hAnsi="黑体" w:eastAsia="黑体" w:cs="黑体"/>
                <w:sz w:val="24"/>
                <w:szCs w:val="32"/>
                <w:vertAlign w:val="baseline"/>
                <w:lang w:eastAsia="zh-CN"/>
              </w:rPr>
              <w:t>序号</w:t>
            </w:r>
          </w:p>
        </w:tc>
        <w:tc>
          <w:tcPr>
            <w:tcW w:w="1704" w:type="dxa"/>
          </w:tcPr>
          <w:p w14:paraId="38B30AF4">
            <w:pPr>
              <w:keepNext w:val="0"/>
              <w:keepLines w:val="0"/>
              <w:pageBreakBefore w:val="0"/>
              <w:widowControl w:val="0"/>
              <w:numPr>
                <w:ilvl w:val="0"/>
                <w:numId w:val="0"/>
              </w:numPr>
              <w:kinsoku/>
              <w:wordWrap/>
              <w:overflowPunct/>
              <w:topLinePunct w:val="0"/>
              <w:autoSpaceDE/>
              <w:autoSpaceDN/>
              <w:bidi w:val="0"/>
              <w:adjustRightInd/>
              <w:snapToGrid/>
              <w:spacing w:line="520" w:lineRule="exact"/>
              <w:jc w:val="center"/>
              <w:textAlignment w:val="auto"/>
              <w:rPr>
                <w:rFonts w:hint="eastAsia" w:ascii="黑体" w:hAnsi="黑体" w:eastAsia="黑体" w:cs="黑体"/>
                <w:sz w:val="24"/>
                <w:szCs w:val="32"/>
                <w:vertAlign w:val="baseline"/>
                <w:lang w:eastAsia="zh-CN"/>
              </w:rPr>
            </w:pPr>
            <w:r>
              <w:rPr>
                <w:rFonts w:hint="eastAsia" w:ascii="黑体" w:hAnsi="黑体" w:eastAsia="黑体" w:cs="黑体"/>
                <w:sz w:val="24"/>
                <w:szCs w:val="32"/>
                <w:vertAlign w:val="baseline"/>
                <w:lang w:eastAsia="zh-CN"/>
              </w:rPr>
              <w:t>县区</w:t>
            </w:r>
          </w:p>
        </w:tc>
        <w:tc>
          <w:tcPr>
            <w:tcW w:w="2521" w:type="dxa"/>
          </w:tcPr>
          <w:p w14:paraId="5CD10244">
            <w:pPr>
              <w:keepNext w:val="0"/>
              <w:keepLines w:val="0"/>
              <w:pageBreakBefore w:val="0"/>
              <w:widowControl w:val="0"/>
              <w:numPr>
                <w:ilvl w:val="0"/>
                <w:numId w:val="0"/>
              </w:numPr>
              <w:kinsoku/>
              <w:wordWrap/>
              <w:overflowPunct/>
              <w:topLinePunct w:val="0"/>
              <w:autoSpaceDE/>
              <w:autoSpaceDN/>
              <w:bidi w:val="0"/>
              <w:adjustRightInd/>
              <w:snapToGrid/>
              <w:spacing w:line="520" w:lineRule="exact"/>
              <w:jc w:val="center"/>
              <w:textAlignment w:val="auto"/>
              <w:rPr>
                <w:rFonts w:hint="eastAsia" w:ascii="黑体" w:hAnsi="黑体" w:eastAsia="黑体" w:cs="黑体"/>
                <w:sz w:val="24"/>
                <w:szCs w:val="32"/>
                <w:vertAlign w:val="baseline"/>
                <w:lang w:eastAsia="zh-CN"/>
              </w:rPr>
            </w:pPr>
            <w:r>
              <w:rPr>
                <w:rFonts w:hint="eastAsia" w:ascii="黑体" w:hAnsi="黑体" w:eastAsia="黑体" w:cs="黑体"/>
                <w:sz w:val="24"/>
                <w:szCs w:val="32"/>
                <w:vertAlign w:val="baseline"/>
                <w:lang w:eastAsia="zh-CN"/>
              </w:rPr>
              <w:t>机构名称</w:t>
            </w:r>
          </w:p>
        </w:tc>
        <w:tc>
          <w:tcPr>
            <w:tcW w:w="2484" w:type="dxa"/>
          </w:tcPr>
          <w:p w14:paraId="3953B5D0">
            <w:pPr>
              <w:keepNext w:val="0"/>
              <w:keepLines w:val="0"/>
              <w:pageBreakBefore w:val="0"/>
              <w:widowControl w:val="0"/>
              <w:numPr>
                <w:ilvl w:val="0"/>
                <w:numId w:val="0"/>
              </w:numPr>
              <w:kinsoku/>
              <w:wordWrap/>
              <w:overflowPunct/>
              <w:topLinePunct w:val="0"/>
              <w:autoSpaceDE/>
              <w:autoSpaceDN/>
              <w:bidi w:val="0"/>
              <w:adjustRightInd/>
              <w:snapToGrid/>
              <w:spacing w:line="520" w:lineRule="exact"/>
              <w:jc w:val="center"/>
              <w:textAlignment w:val="auto"/>
              <w:rPr>
                <w:rFonts w:hint="eastAsia" w:ascii="黑体" w:hAnsi="黑体" w:eastAsia="黑体" w:cs="黑体"/>
                <w:sz w:val="24"/>
                <w:szCs w:val="32"/>
                <w:vertAlign w:val="baseline"/>
                <w:lang w:eastAsia="zh-CN"/>
              </w:rPr>
            </w:pPr>
            <w:r>
              <w:rPr>
                <w:rFonts w:hint="eastAsia" w:ascii="黑体" w:hAnsi="黑体" w:eastAsia="黑体" w:cs="黑体"/>
                <w:sz w:val="24"/>
                <w:szCs w:val="32"/>
                <w:vertAlign w:val="baseline"/>
                <w:lang w:eastAsia="zh-CN"/>
              </w:rPr>
              <w:t>执业地址</w:t>
            </w:r>
          </w:p>
        </w:tc>
      </w:tr>
      <w:tr w14:paraId="6D260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tcPr>
          <w:p w14:paraId="595A0886">
            <w:pPr>
              <w:keepNext w:val="0"/>
              <w:keepLines w:val="0"/>
              <w:pageBreakBefore w:val="0"/>
              <w:widowControl w:val="0"/>
              <w:numPr>
                <w:ilvl w:val="0"/>
                <w:numId w:val="0"/>
              </w:numPr>
              <w:kinsoku/>
              <w:wordWrap/>
              <w:overflowPunct/>
              <w:topLinePunct w:val="0"/>
              <w:autoSpaceDE/>
              <w:autoSpaceDN/>
              <w:bidi w:val="0"/>
              <w:adjustRightInd/>
              <w:snapToGrid/>
              <w:spacing w:line="520" w:lineRule="exact"/>
              <w:jc w:val="center"/>
              <w:textAlignment w:val="auto"/>
              <w:rPr>
                <w:rFonts w:hint="eastAsia" w:ascii="仿宋" w:hAnsi="仿宋" w:eastAsia="仿宋" w:cs="仿宋"/>
                <w:sz w:val="24"/>
                <w:szCs w:val="32"/>
                <w:vertAlign w:val="baseline"/>
                <w:lang w:val="en-US" w:eastAsia="zh-CN"/>
              </w:rPr>
            </w:pPr>
            <w:r>
              <w:rPr>
                <w:rFonts w:hint="eastAsia" w:ascii="仿宋" w:hAnsi="仿宋" w:eastAsia="仿宋" w:cs="仿宋"/>
                <w:sz w:val="24"/>
                <w:szCs w:val="32"/>
                <w:vertAlign w:val="baseline"/>
                <w:lang w:val="en-US" w:eastAsia="zh-CN"/>
              </w:rPr>
              <w:t>1</w:t>
            </w:r>
          </w:p>
        </w:tc>
        <w:tc>
          <w:tcPr>
            <w:tcW w:w="1704" w:type="dxa"/>
          </w:tcPr>
          <w:p w14:paraId="3485EDC6">
            <w:pPr>
              <w:keepNext w:val="0"/>
              <w:keepLines w:val="0"/>
              <w:pageBreakBefore w:val="0"/>
              <w:widowControl w:val="0"/>
              <w:numPr>
                <w:ilvl w:val="0"/>
                <w:numId w:val="0"/>
              </w:numPr>
              <w:kinsoku/>
              <w:wordWrap/>
              <w:overflowPunct/>
              <w:topLinePunct w:val="0"/>
              <w:autoSpaceDE/>
              <w:autoSpaceDN/>
              <w:bidi w:val="0"/>
              <w:adjustRightInd/>
              <w:snapToGrid/>
              <w:spacing w:line="520" w:lineRule="exact"/>
              <w:jc w:val="center"/>
              <w:textAlignment w:val="auto"/>
              <w:rPr>
                <w:rFonts w:hint="eastAsia" w:ascii="仿宋" w:hAnsi="仿宋" w:eastAsia="仿宋" w:cs="仿宋"/>
                <w:sz w:val="24"/>
                <w:szCs w:val="32"/>
                <w:vertAlign w:val="baseline"/>
                <w:lang w:eastAsia="zh-CN"/>
              </w:rPr>
            </w:pPr>
            <w:r>
              <w:rPr>
                <w:rFonts w:hint="eastAsia" w:ascii="仿宋" w:hAnsi="仿宋" w:eastAsia="仿宋" w:cs="仿宋"/>
                <w:sz w:val="24"/>
                <w:szCs w:val="32"/>
                <w:vertAlign w:val="baseline"/>
                <w:lang w:eastAsia="zh-CN"/>
              </w:rPr>
              <w:t>井陉县</w:t>
            </w:r>
          </w:p>
        </w:tc>
        <w:tc>
          <w:tcPr>
            <w:tcW w:w="2521" w:type="dxa"/>
          </w:tcPr>
          <w:p w14:paraId="0C49F613">
            <w:pPr>
              <w:keepNext w:val="0"/>
              <w:keepLines w:val="0"/>
              <w:pageBreakBefore w:val="0"/>
              <w:widowControl w:val="0"/>
              <w:numPr>
                <w:ilvl w:val="0"/>
                <w:numId w:val="0"/>
              </w:numPr>
              <w:kinsoku/>
              <w:wordWrap/>
              <w:overflowPunct/>
              <w:topLinePunct w:val="0"/>
              <w:autoSpaceDE/>
              <w:autoSpaceDN/>
              <w:bidi w:val="0"/>
              <w:adjustRightInd/>
              <w:snapToGrid/>
              <w:spacing w:line="520" w:lineRule="exact"/>
              <w:jc w:val="center"/>
              <w:textAlignment w:val="auto"/>
              <w:rPr>
                <w:rFonts w:hint="eastAsia" w:ascii="仿宋" w:hAnsi="仿宋" w:eastAsia="仿宋" w:cs="仿宋"/>
                <w:sz w:val="24"/>
                <w:szCs w:val="32"/>
                <w:vertAlign w:val="baseline"/>
                <w:lang w:eastAsia="zh-CN"/>
              </w:rPr>
            </w:pPr>
            <w:r>
              <w:rPr>
                <w:rFonts w:hint="eastAsia" w:ascii="仿宋" w:hAnsi="仿宋" w:eastAsia="仿宋" w:cs="仿宋"/>
                <w:sz w:val="24"/>
                <w:szCs w:val="32"/>
                <w:vertAlign w:val="baseline"/>
                <w:lang w:eastAsia="zh-CN"/>
              </w:rPr>
              <w:t>井陉县妇幼保健</w:t>
            </w:r>
          </w:p>
          <w:p w14:paraId="7761B7A4">
            <w:pPr>
              <w:keepNext w:val="0"/>
              <w:keepLines w:val="0"/>
              <w:pageBreakBefore w:val="0"/>
              <w:widowControl w:val="0"/>
              <w:numPr>
                <w:ilvl w:val="0"/>
                <w:numId w:val="0"/>
              </w:numPr>
              <w:kinsoku/>
              <w:wordWrap/>
              <w:overflowPunct/>
              <w:topLinePunct w:val="0"/>
              <w:autoSpaceDE/>
              <w:autoSpaceDN/>
              <w:bidi w:val="0"/>
              <w:adjustRightInd/>
              <w:snapToGrid/>
              <w:spacing w:line="520" w:lineRule="exact"/>
              <w:jc w:val="center"/>
              <w:textAlignment w:val="auto"/>
              <w:rPr>
                <w:rFonts w:hint="eastAsia" w:ascii="仿宋" w:hAnsi="仿宋" w:eastAsia="仿宋" w:cs="仿宋"/>
                <w:sz w:val="24"/>
                <w:szCs w:val="32"/>
                <w:vertAlign w:val="baseline"/>
                <w:lang w:eastAsia="zh-CN"/>
              </w:rPr>
            </w:pPr>
            <w:r>
              <w:rPr>
                <w:rFonts w:hint="eastAsia" w:ascii="仿宋" w:hAnsi="仿宋" w:eastAsia="仿宋" w:cs="仿宋"/>
                <w:sz w:val="24"/>
                <w:szCs w:val="32"/>
                <w:vertAlign w:val="baseline"/>
                <w:lang w:eastAsia="zh-CN"/>
              </w:rPr>
              <w:t>计划生育服务中心</w:t>
            </w:r>
          </w:p>
        </w:tc>
        <w:tc>
          <w:tcPr>
            <w:tcW w:w="2484" w:type="dxa"/>
            <w:shd w:val="clear"/>
            <w:vAlign w:val="top"/>
          </w:tcPr>
          <w:p w14:paraId="792E36C9">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firstLine="0" w:firstLineChars="0"/>
              <w:jc w:val="center"/>
              <w:textAlignment w:val="auto"/>
              <w:rPr>
                <w:rFonts w:hint="eastAsia" w:ascii="仿宋" w:hAnsi="仿宋" w:eastAsia="仿宋" w:cs="仿宋"/>
                <w:sz w:val="24"/>
                <w:szCs w:val="32"/>
                <w:vertAlign w:val="baseline"/>
                <w:lang w:eastAsia="zh-CN"/>
              </w:rPr>
            </w:pPr>
            <w:r>
              <w:rPr>
                <w:rFonts w:hint="eastAsia" w:ascii="仿宋" w:hAnsi="仿宋" w:eastAsia="仿宋" w:cs="仿宋"/>
                <w:sz w:val="24"/>
                <w:szCs w:val="32"/>
                <w:vertAlign w:val="baseline"/>
                <w:lang w:eastAsia="zh-CN"/>
              </w:rPr>
              <w:t>井陉县微水镇</w:t>
            </w:r>
          </w:p>
          <w:p w14:paraId="54342864">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firstLine="0" w:firstLineChars="0"/>
              <w:jc w:val="center"/>
              <w:textAlignment w:val="auto"/>
              <w:rPr>
                <w:rFonts w:hint="eastAsia" w:ascii="仿宋" w:hAnsi="仿宋" w:eastAsia="仿宋" w:cs="仿宋"/>
                <w:kern w:val="2"/>
                <w:sz w:val="24"/>
                <w:szCs w:val="32"/>
                <w:vertAlign w:val="baseline"/>
                <w:lang w:val="en-US" w:eastAsia="zh-CN" w:bidi="ar-SA"/>
              </w:rPr>
            </w:pPr>
            <w:r>
              <w:rPr>
                <w:rFonts w:hint="eastAsia" w:ascii="仿宋" w:hAnsi="仿宋" w:eastAsia="仿宋" w:cs="仿宋"/>
                <w:sz w:val="24"/>
                <w:szCs w:val="32"/>
                <w:vertAlign w:val="baseline"/>
                <w:lang w:eastAsia="zh-CN"/>
              </w:rPr>
              <w:t>幸福西街</w:t>
            </w:r>
            <w:r>
              <w:rPr>
                <w:rFonts w:hint="eastAsia" w:ascii="仿宋" w:hAnsi="仿宋" w:eastAsia="仿宋" w:cs="仿宋"/>
                <w:sz w:val="24"/>
                <w:szCs w:val="32"/>
                <w:vertAlign w:val="baseline"/>
                <w:lang w:val="en-US" w:eastAsia="zh-CN"/>
              </w:rPr>
              <w:t>45号</w:t>
            </w:r>
          </w:p>
        </w:tc>
      </w:tr>
      <w:tr w14:paraId="57DF0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Align w:val="top"/>
          </w:tcPr>
          <w:p w14:paraId="01257C32">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firstLine="0" w:firstLineChars="0"/>
              <w:jc w:val="center"/>
              <w:textAlignment w:val="auto"/>
              <w:rPr>
                <w:rFonts w:hint="default" w:ascii="仿宋" w:hAnsi="仿宋" w:eastAsia="仿宋" w:cs="仿宋"/>
                <w:sz w:val="24"/>
                <w:szCs w:val="32"/>
                <w:vertAlign w:val="baseline"/>
                <w:lang w:val="en-US" w:eastAsia="zh-CN"/>
              </w:rPr>
            </w:pPr>
            <w:r>
              <w:rPr>
                <w:rFonts w:hint="eastAsia" w:ascii="仿宋" w:hAnsi="仿宋" w:eastAsia="仿宋" w:cs="仿宋"/>
                <w:sz w:val="24"/>
                <w:szCs w:val="32"/>
                <w:vertAlign w:val="baseline"/>
                <w:lang w:val="en-US" w:eastAsia="zh-CN"/>
              </w:rPr>
              <w:t>2</w:t>
            </w:r>
          </w:p>
        </w:tc>
        <w:tc>
          <w:tcPr>
            <w:tcW w:w="1704" w:type="dxa"/>
            <w:vAlign w:val="top"/>
          </w:tcPr>
          <w:p w14:paraId="0F7908C5">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firstLine="0" w:firstLineChars="0"/>
              <w:jc w:val="center"/>
              <w:textAlignment w:val="auto"/>
              <w:rPr>
                <w:rFonts w:hint="eastAsia" w:ascii="仿宋" w:hAnsi="仿宋" w:eastAsia="仿宋" w:cs="仿宋"/>
                <w:sz w:val="24"/>
                <w:szCs w:val="32"/>
                <w:vertAlign w:val="baseline"/>
                <w:lang w:eastAsia="zh-CN"/>
              </w:rPr>
            </w:pPr>
            <w:r>
              <w:rPr>
                <w:rFonts w:hint="eastAsia" w:ascii="仿宋" w:hAnsi="仿宋" w:eastAsia="仿宋" w:cs="仿宋"/>
                <w:sz w:val="24"/>
                <w:szCs w:val="32"/>
                <w:vertAlign w:val="baseline"/>
                <w:lang w:eastAsia="zh-CN"/>
              </w:rPr>
              <w:t>井陉县</w:t>
            </w:r>
          </w:p>
        </w:tc>
        <w:tc>
          <w:tcPr>
            <w:tcW w:w="2521" w:type="dxa"/>
            <w:vAlign w:val="top"/>
          </w:tcPr>
          <w:p w14:paraId="2E7354ED">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firstLine="0" w:firstLineChars="0"/>
              <w:jc w:val="center"/>
              <w:textAlignment w:val="auto"/>
              <w:rPr>
                <w:rFonts w:hint="eastAsia" w:ascii="仿宋" w:hAnsi="仿宋" w:eastAsia="仿宋" w:cs="仿宋"/>
                <w:sz w:val="24"/>
                <w:szCs w:val="32"/>
                <w:vertAlign w:val="baseline"/>
                <w:lang w:eastAsia="zh-CN"/>
              </w:rPr>
            </w:pPr>
            <w:r>
              <w:rPr>
                <w:rFonts w:hint="eastAsia" w:ascii="仿宋" w:hAnsi="仿宋" w:eastAsia="仿宋" w:cs="仿宋"/>
                <w:sz w:val="24"/>
                <w:szCs w:val="32"/>
                <w:vertAlign w:val="baseline"/>
                <w:lang w:eastAsia="zh-CN"/>
              </w:rPr>
              <w:t>井陉县医院</w:t>
            </w:r>
          </w:p>
        </w:tc>
        <w:tc>
          <w:tcPr>
            <w:tcW w:w="2484" w:type="dxa"/>
            <w:shd w:val="clear"/>
            <w:vAlign w:val="top"/>
          </w:tcPr>
          <w:p w14:paraId="1B76F0D3">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firstLine="0" w:firstLineChars="0"/>
              <w:jc w:val="center"/>
              <w:textAlignment w:val="auto"/>
              <w:rPr>
                <w:rFonts w:hint="eastAsia" w:ascii="仿宋" w:hAnsi="仿宋" w:eastAsia="仿宋" w:cs="仿宋"/>
                <w:sz w:val="24"/>
                <w:szCs w:val="32"/>
                <w:vertAlign w:val="baseline"/>
                <w:lang w:eastAsia="zh-CN"/>
              </w:rPr>
            </w:pPr>
            <w:r>
              <w:rPr>
                <w:rFonts w:hint="eastAsia" w:ascii="仿宋" w:hAnsi="仿宋" w:eastAsia="仿宋" w:cs="仿宋"/>
                <w:sz w:val="24"/>
                <w:szCs w:val="32"/>
                <w:vertAlign w:val="baseline"/>
                <w:lang w:eastAsia="zh-CN"/>
              </w:rPr>
              <w:t>井陉县微水镇</w:t>
            </w:r>
          </w:p>
          <w:p w14:paraId="61D51641">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firstLine="0" w:firstLineChars="0"/>
              <w:jc w:val="center"/>
              <w:textAlignment w:val="auto"/>
              <w:rPr>
                <w:rFonts w:hint="eastAsia" w:ascii="仿宋" w:hAnsi="仿宋" w:eastAsia="仿宋" w:cs="仿宋"/>
                <w:kern w:val="2"/>
                <w:sz w:val="24"/>
                <w:szCs w:val="32"/>
                <w:vertAlign w:val="baseline"/>
                <w:lang w:val="en-US" w:eastAsia="zh-CN" w:bidi="ar-SA"/>
              </w:rPr>
            </w:pPr>
            <w:r>
              <w:rPr>
                <w:rFonts w:hint="eastAsia" w:ascii="仿宋" w:hAnsi="仿宋" w:eastAsia="仿宋" w:cs="仿宋"/>
                <w:sz w:val="24"/>
                <w:szCs w:val="32"/>
                <w:vertAlign w:val="baseline"/>
                <w:lang w:eastAsia="zh-CN"/>
              </w:rPr>
              <w:t>微新路</w:t>
            </w:r>
            <w:r>
              <w:rPr>
                <w:rFonts w:hint="eastAsia" w:ascii="仿宋" w:hAnsi="仿宋" w:eastAsia="仿宋" w:cs="仿宋"/>
                <w:sz w:val="24"/>
                <w:szCs w:val="32"/>
                <w:vertAlign w:val="baseline"/>
                <w:lang w:val="en-US" w:eastAsia="zh-CN"/>
              </w:rPr>
              <w:t>6号</w:t>
            </w:r>
          </w:p>
        </w:tc>
      </w:tr>
      <w:tr w14:paraId="065AD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04" w:type="dxa"/>
            <w:vAlign w:val="top"/>
          </w:tcPr>
          <w:p w14:paraId="4885D939">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firstLine="0" w:firstLineChars="0"/>
              <w:jc w:val="center"/>
              <w:textAlignment w:val="auto"/>
              <w:rPr>
                <w:rFonts w:hint="default" w:ascii="仿宋" w:hAnsi="仿宋" w:eastAsia="仿宋" w:cs="仿宋"/>
                <w:sz w:val="24"/>
                <w:szCs w:val="32"/>
                <w:vertAlign w:val="baseline"/>
                <w:lang w:val="en-US" w:eastAsia="zh-CN"/>
              </w:rPr>
            </w:pPr>
            <w:r>
              <w:rPr>
                <w:rFonts w:hint="eastAsia" w:ascii="仿宋" w:hAnsi="仿宋" w:eastAsia="仿宋" w:cs="仿宋"/>
                <w:sz w:val="24"/>
                <w:szCs w:val="32"/>
                <w:vertAlign w:val="baseline"/>
                <w:lang w:val="en-US" w:eastAsia="zh-CN"/>
              </w:rPr>
              <w:t>3</w:t>
            </w:r>
          </w:p>
        </w:tc>
        <w:tc>
          <w:tcPr>
            <w:tcW w:w="1704" w:type="dxa"/>
            <w:vAlign w:val="top"/>
          </w:tcPr>
          <w:p w14:paraId="2B7D8BA1">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firstLine="0" w:firstLineChars="0"/>
              <w:jc w:val="center"/>
              <w:textAlignment w:val="auto"/>
              <w:rPr>
                <w:rFonts w:hint="eastAsia" w:ascii="仿宋" w:hAnsi="仿宋" w:eastAsia="仿宋" w:cs="仿宋"/>
                <w:sz w:val="24"/>
                <w:szCs w:val="32"/>
                <w:vertAlign w:val="baseline"/>
                <w:lang w:eastAsia="zh-CN"/>
              </w:rPr>
            </w:pPr>
            <w:r>
              <w:rPr>
                <w:rFonts w:hint="eastAsia" w:ascii="仿宋" w:hAnsi="仿宋" w:eastAsia="仿宋" w:cs="仿宋"/>
                <w:sz w:val="24"/>
                <w:szCs w:val="32"/>
                <w:vertAlign w:val="baseline"/>
                <w:lang w:eastAsia="zh-CN"/>
              </w:rPr>
              <w:t>井陉县</w:t>
            </w:r>
          </w:p>
        </w:tc>
        <w:tc>
          <w:tcPr>
            <w:tcW w:w="2521" w:type="dxa"/>
            <w:vAlign w:val="top"/>
          </w:tcPr>
          <w:p w14:paraId="147AC935">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firstLine="0" w:firstLineChars="0"/>
              <w:jc w:val="center"/>
              <w:textAlignment w:val="auto"/>
              <w:rPr>
                <w:rFonts w:hint="eastAsia" w:ascii="仿宋" w:hAnsi="仿宋" w:eastAsia="仿宋" w:cs="仿宋"/>
                <w:sz w:val="24"/>
                <w:szCs w:val="32"/>
                <w:vertAlign w:val="baseline"/>
                <w:lang w:eastAsia="zh-CN"/>
              </w:rPr>
            </w:pPr>
            <w:r>
              <w:rPr>
                <w:rFonts w:hint="eastAsia" w:ascii="仿宋" w:hAnsi="仿宋" w:eastAsia="仿宋" w:cs="仿宋"/>
                <w:sz w:val="24"/>
                <w:szCs w:val="32"/>
                <w:vertAlign w:val="baseline"/>
                <w:lang w:eastAsia="zh-CN"/>
              </w:rPr>
              <w:t>井陉县中医院</w:t>
            </w:r>
          </w:p>
        </w:tc>
        <w:tc>
          <w:tcPr>
            <w:tcW w:w="2484" w:type="dxa"/>
            <w:vAlign w:val="top"/>
          </w:tcPr>
          <w:p w14:paraId="0E0D3C4C">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firstLine="0" w:firstLineChars="0"/>
              <w:jc w:val="center"/>
              <w:textAlignment w:val="auto"/>
              <w:rPr>
                <w:rFonts w:hint="eastAsia" w:ascii="仿宋" w:hAnsi="仿宋" w:eastAsia="仿宋" w:cs="仿宋"/>
                <w:sz w:val="24"/>
                <w:szCs w:val="32"/>
                <w:vertAlign w:val="baseline"/>
                <w:lang w:eastAsia="zh-CN"/>
              </w:rPr>
            </w:pPr>
            <w:r>
              <w:rPr>
                <w:rFonts w:hint="eastAsia" w:ascii="仿宋" w:hAnsi="仿宋" w:eastAsia="仿宋" w:cs="仿宋"/>
                <w:sz w:val="24"/>
                <w:szCs w:val="32"/>
                <w:vertAlign w:val="baseline"/>
                <w:lang w:eastAsia="zh-CN"/>
              </w:rPr>
              <w:t>井陉县微水镇</w:t>
            </w:r>
          </w:p>
          <w:p w14:paraId="551A771D">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0" w:leftChars="0" w:firstLine="0" w:firstLineChars="0"/>
              <w:jc w:val="center"/>
              <w:textAlignment w:val="auto"/>
              <w:rPr>
                <w:rFonts w:hint="default" w:ascii="仿宋" w:hAnsi="仿宋" w:eastAsia="仿宋" w:cs="仿宋"/>
                <w:sz w:val="24"/>
                <w:szCs w:val="32"/>
                <w:vertAlign w:val="baseline"/>
                <w:lang w:val="en-US" w:eastAsia="zh-CN"/>
              </w:rPr>
            </w:pPr>
            <w:r>
              <w:rPr>
                <w:rFonts w:hint="eastAsia" w:ascii="仿宋" w:hAnsi="仿宋" w:eastAsia="仿宋" w:cs="仿宋"/>
                <w:sz w:val="24"/>
                <w:szCs w:val="32"/>
                <w:vertAlign w:val="baseline"/>
                <w:lang w:eastAsia="zh-CN"/>
              </w:rPr>
              <w:t>陉山大道</w:t>
            </w:r>
            <w:r>
              <w:rPr>
                <w:rFonts w:hint="eastAsia" w:ascii="仿宋" w:hAnsi="仿宋" w:eastAsia="仿宋" w:cs="仿宋"/>
                <w:sz w:val="24"/>
                <w:szCs w:val="32"/>
                <w:vertAlign w:val="baseline"/>
                <w:lang w:val="en-US" w:eastAsia="zh-CN"/>
              </w:rPr>
              <w:t>20号</w:t>
            </w:r>
          </w:p>
        </w:tc>
      </w:tr>
    </w:tbl>
    <w:p w14:paraId="678EA66A">
      <w:pPr>
        <w:keepNext w:val="0"/>
        <w:keepLines w:val="0"/>
        <w:pageBreakBefore w:val="0"/>
        <w:widowControl w:val="0"/>
        <w:kinsoku/>
        <w:wordWrap/>
        <w:overflowPunct/>
        <w:topLinePunct w:val="0"/>
        <w:autoSpaceDE/>
        <w:autoSpaceDN/>
        <w:bidi w:val="0"/>
        <w:adjustRightInd/>
        <w:snapToGrid/>
        <w:spacing w:line="520" w:lineRule="exact"/>
        <w:jc w:val="right"/>
        <w:textAlignment w:val="auto"/>
        <w:rPr>
          <w:rFonts w:hint="eastAsia" w:ascii="仿宋" w:hAnsi="仿宋" w:eastAsia="仿宋" w:cs="仿宋"/>
          <w:sz w:val="28"/>
          <w:szCs w:val="36"/>
          <w:lang w:eastAsia="zh-CN"/>
        </w:rPr>
      </w:pPr>
    </w:p>
    <w:p w14:paraId="21F761E9">
      <w:pPr>
        <w:keepNext w:val="0"/>
        <w:keepLines w:val="0"/>
        <w:pageBreakBefore w:val="0"/>
        <w:widowControl w:val="0"/>
        <w:kinsoku/>
        <w:wordWrap/>
        <w:overflowPunct/>
        <w:topLinePunct w:val="0"/>
        <w:autoSpaceDE/>
        <w:autoSpaceDN/>
        <w:bidi w:val="0"/>
        <w:adjustRightInd/>
        <w:snapToGrid/>
        <w:spacing w:line="520" w:lineRule="exact"/>
        <w:jc w:val="right"/>
        <w:textAlignment w:val="auto"/>
        <w:rPr>
          <w:rFonts w:hint="eastAsia" w:ascii="仿宋" w:hAnsi="仿宋" w:eastAsia="仿宋" w:cs="仿宋"/>
          <w:sz w:val="28"/>
          <w:szCs w:val="36"/>
          <w:lang w:eastAsia="zh-CN"/>
        </w:rPr>
      </w:pPr>
      <w:bookmarkStart w:id="0" w:name="_GoBack"/>
      <w:bookmarkEnd w:id="0"/>
      <w:r>
        <w:rPr>
          <w:rFonts w:hint="eastAsia" w:ascii="仿宋" w:hAnsi="仿宋" w:eastAsia="仿宋" w:cs="仿宋"/>
          <w:sz w:val="28"/>
          <w:szCs w:val="36"/>
          <w:lang w:eastAsia="zh-CN"/>
        </w:rPr>
        <w:t>井陉县卫生健康局</w:t>
      </w:r>
    </w:p>
    <w:p w14:paraId="22C57BA0">
      <w:pPr>
        <w:jc w:val="right"/>
        <w:rPr>
          <w:rFonts w:hint="default" w:ascii="仿宋" w:hAnsi="仿宋" w:eastAsia="仿宋" w:cs="仿宋"/>
          <w:sz w:val="28"/>
          <w:szCs w:val="36"/>
          <w:lang w:val="en-US" w:eastAsia="zh-CN"/>
        </w:rPr>
      </w:pPr>
      <w:r>
        <w:rPr>
          <w:rFonts w:hint="eastAsia" w:ascii="仿宋" w:hAnsi="仿宋" w:eastAsia="仿宋" w:cs="仿宋"/>
          <w:sz w:val="28"/>
          <w:szCs w:val="36"/>
          <w:lang w:val="en-US" w:eastAsia="zh-CN"/>
        </w:rPr>
        <w:t>2026年2月14日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altName w:val="黑体"/>
    <w:panose1 w:val="00000000000000000000"/>
    <w:charset w:val="00"/>
    <w:family w:val="auto"/>
    <w:pitch w:val="default"/>
    <w:sig w:usb0="00000000" w:usb1="00000000" w:usb2="00000000" w:usb3="00000000" w:csb0="00000000"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auto"/>
    <w:pitch w:val="default"/>
    <w:sig w:usb0="00000003" w:usb1="288F0000" w:usb2="00000006" w:usb3="00000000" w:csb0="00040001" w:csb1="00000000"/>
  </w:font>
  <w:font w:name="叶根友毛笔行书2.0版">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761A97"/>
    <w:rsid w:val="58761A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6">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2026-02-14T02:06:00Z</dcterms:created>
  <dc:creator>星月之空</dc:creator>
  <cp:lastModifiedBy>星月之空</cp:lastModifiedBy>
  <dcterms:modified xsi:type="dcterms:W3CDTF">2026-02-14T02:28:06Z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4D25F4C5B14049F8BD9CBD244FCBBDC0_11</vt:lpwstr>
  </property>
  <property fmtid="{D5CDD505-2E9C-101B-9397-08002B2CF9AE}" pid="4" name="KSOTemplateDocerSaveRecord">
    <vt:lpwstr>eyJoZGlkIjoiMjQwMjM1NGM0NTkxZWU5NDdjZjBhZDVhZjQ0ZTgwMGUiLCJ1c2VySWQiOiIxMDAzMzgyMzYyIn0=</vt:lpwstr>
  </property>
</Properties>
</file>