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19</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29</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30</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93</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94</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94</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95</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490799568.20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r>
              <w:t xml:space="preserve">60000.00</w:t>
            </w: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489970262.70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419777.90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725343.95</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757107.10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r>
              <w:t xml:space="preserve">60000.00</w:t>
            </w: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490859568.20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491932491.65</w:t>
            </w: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1072923.45</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收入总计</w:t>
            </w:r>
          </w:p>
        </w:tc>
        <w:tc>
          <w:tcPr>
            <w:tcW w:w="2126" w:type="dxa"/>
            <w:vAlign w:val="center"/>
          </w:tcPr>
          <w:p>
            <w:pPr>
              <w:pStyle w:val="单元格样式7"/>
            </w:pPr>
            <w:r>
              <w:t xml:space="preserve">491932491.65</w:t>
            </w:r>
          </w:p>
        </w:tc>
        <w:tc>
          <w:tcPr>
            <w:tcW w:w="4535" w:type="dxa"/>
            <w:vAlign w:val="center"/>
          </w:tcPr>
          <w:p>
            <w:pPr>
              <w:pStyle w:val="单元格样式6"/>
            </w:pPr>
            <w:r>
              <w:t xml:space="preserve">支出总计</w:t>
            </w:r>
          </w:p>
        </w:tc>
        <w:tc>
          <w:tcPr>
            <w:tcW w:w="2126" w:type="dxa"/>
            <w:vAlign w:val="center"/>
          </w:tcPr>
          <w:p>
            <w:pPr>
              <w:pStyle w:val="单元格样式7"/>
            </w:pPr>
            <w:r>
              <w:t xml:space="preserve">491932491.65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491932491.65</w:t>
            </w:r>
          </w:p>
        </w:tc>
        <w:tc>
          <w:tcPr>
            <w:tcW w:w="1134" w:type="dxa"/>
            <w:vAlign w:val="center"/>
          </w:tcPr>
          <w:p>
            <w:pPr>
              <w:pStyle w:val="单元格样式7"/>
            </w:pPr>
            <w:r>
              <w:t xml:space="preserve">490859568.20</w:t>
            </w:r>
          </w:p>
        </w:tc>
        <w:tc>
          <w:tcPr>
            <w:tcW w:w="1134" w:type="dxa"/>
            <w:vAlign w:val="center"/>
          </w:tcPr>
          <w:p>
            <w:pPr>
              <w:pStyle w:val="单元格样式7"/>
            </w:pPr>
            <w:r>
              <w:t xml:space="preserve">490859568.20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1072923.45</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489970262.70</w:t>
            </w:r>
          </w:p>
        </w:tc>
        <w:tc>
          <w:tcPr>
            <w:tcW w:w="1134" w:type="dxa"/>
            <w:vAlign w:val="center"/>
          </w:tcPr>
          <w:p>
            <w:pPr>
              <w:pStyle w:val="单元格样式4"/>
            </w:pPr>
            <w:r>
              <w:t xml:space="preserve">489185983.20</w:t>
            </w:r>
          </w:p>
        </w:tc>
        <w:tc>
          <w:tcPr>
            <w:tcW w:w="1134" w:type="dxa"/>
            <w:vAlign w:val="center"/>
          </w:tcPr>
          <w:p>
            <w:pPr>
              <w:pStyle w:val="单元格样式4"/>
            </w:pPr>
            <w:r>
              <w:t xml:space="preserve">489185983.20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784279.50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8190881.40</w:t>
            </w:r>
          </w:p>
        </w:tc>
        <w:tc>
          <w:tcPr>
            <w:tcW w:w="1134" w:type="dxa"/>
            <w:vAlign w:val="center"/>
          </w:tcPr>
          <w:p>
            <w:pPr>
              <w:pStyle w:val="单元格样式4"/>
            </w:pPr>
            <w:r>
              <w:t xml:space="preserve">8190881.40</w:t>
            </w:r>
          </w:p>
        </w:tc>
        <w:tc>
          <w:tcPr>
            <w:tcW w:w="1134" w:type="dxa"/>
            <w:vAlign w:val="center"/>
          </w:tcPr>
          <w:p>
            <w:pPr>
              <w:pStyle w:val="单元格样式4"/>
            </w:pPr>
            <w:r>
              <w:t xml:space="preserve">8190881.40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1879107.00</w:t>
            </w:r>
          </w:p>
        </w:tc>
        <w:tc>
          <w:tcPr>
            <w:tcW w:w="1134" w:type="dxa"/>
            <w:vAlign w:val="center"/>
          </w:tcPr>
          <w:p>
            <w:pPr>
              <w:pStyle w:val="单元格样式4"/>
            </w:pPr>
            <w:r>
              <w:t xml:space="preserve">1879107.00</w:t>
            </w:r>
          </w:p>
        </w:tc>
        <w:tc>
          <w:tcPr>
            <w:tcW w:w="1134" w:type="dxa"/>
            <w:vAlign w:val="center"/>
          </w:tcPr>
          <w:p>
            <w:pPr>
              <w:pStyle w:val="单元格样式4"/>
            </w:pPr>
            <w:r>
              <w:t xml:space="preserve">1879107.00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2080104</w:t>
            </w:r>
          </w:p>
        </w:tc>
        <w:tc>
          <w:tcPr>
            <w:tcW w:w="1559" w:type="dxa"/>
            <w:vAlign w:val="center"/>
          </w:tcPr>
          <w:p>
            <w:pPr>
              <w:pStyle w:val="单元格样式2"/>
            </w:pPr>
            <w:r>
              <w:t xml:space="preserve">综合业务管理</w:t>
            </w:r>
          </w:p>
        </w:tc>
        <w:tc>
          <w:tcPr>
            <w:tcW w:w="1134" w:type="dxa"/>
            <w:vAlign w:val="center"/>
          </w:tcPr>
          <w:p>
            <w:pPr>
              <w:pStyle w:val="单元格样式4"/>
            </w:pPr>
            <w:r>
              <w:t xml:space="preserve">2056752.40</w:t>
            </w:r>
          </w:p>
        </w:tc>
        <w:tc>
          <w:tcPr>
            <w:tcW w:w="1134" w:type="dxa"/>
            <w:vAlign w:val="center"/>
          </w:tcPr>
          <w:p>
            <w:pPr>
              <w:pStyle w:val="单元格样式4"/>
            </w:pPr>
            <w:r>
              <w:t xml:space="preserve">2056752.40</w:t>
            </w:r>
          </w:p>
        </w:tc>
        <w:tc>
          <w:tcPr>
            <w:tcW w:w="1134" w:type="dxa"/>
            <w:vAlign w:val="center"/>
          </w:tcPr>
          <w:p>
            <w:pPr>
              <w:pStyle w:val="单元格样式4"/>
            </w:pPr>
            <w:r>
              <w:t xml:space="preserve">2056752.40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2080106</w:t>
            </w:r>
          </w:p>
        </w:tc>
        <w:tc>
          <w:tcPr>
            <w:tcW w:w="1559" w:type="dxa"/>
            <w:vAlign w:val="center"/>
          </w:tcPr>
          <w:p>
            <w:pPr>
              <w:pStyle w:val="单元格样式2"/>
            </w:pPr>
            <w:r>
              <w:t xml:space="preserve">就业管理事务</w:t>
            </w:r>
          </w:p>
        </w:tc>
        <w:tc>
          <w:tcPr>
            <w:tcW w:w="1134" w:type="dxa"/>
            <w:vAlign w:val="center"/>
          </w:tcPr>
          <w:p>
            <w:pPr>
              <w:pStyle w:val="单元格样式4"/>
            </w:pPr>
            <w:r>
              <w:t xml:space="preserve">1565492.00</w:t>
            </w:r>
          </w:p>
        </w:tc>
        <w:tc>
          <w:tcPr>
            <w:tcW w:w="1134" w:type="dxa"/>
            <w:vAlign w:val="center"/>
          </w:tcPr>
          <w:p>
            <w:pPr>
              <w:pStyle w:val="单元格样式4"/>
            </w:pPr>
            <w:r>
              <w:t xml:space="preserve">1565492.00</w:t>
            </w:r>
          </w:p>
        </w:tc>
        <w:tc>
          <w:tcPr>
            <w:tcW w:w="1134" w:type="dxa"/>
            <w:vAlign w:val="center"/>
          </w:tcPr>
          <w:p>
            <w:pPr>
              <w:pStyle w:val="单元格样式4"/>
            </w:pPr>
            <w:r>
              <w:t xml:space="preserve">1565492.00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2080109</w:t>
            </w:r>
          </w:p>
        </w:tc>
        <w:tc>
          <w:tcPr>
            <w:tcW w:w="1559" w:type="dxa"/>
            <w:vAlign w:val="center"/>
          </w:tcPr>
          <w:p>
            <w:pPr>
              <w:pStyle w:val="单元格样式2"/>
            </w:pPr>
            <w:r>
              <w:t xml:space="preserve">社会保险经办机构</w:t>
            </w:r>
          </w:p>
        </w:tc>
        <w:tc>
          <w:tcPr>
            <w:tcW w:w="1134" w:type="dxa"/>
            <w:vAlign w:val="center"/>
          </w:tcPr>
          <w:p>
            <w:pPr>
              <w:pStyle w:val="单元格样式4"/>
            </w:pPr>
            <w:r>
              <w:t xml:space="preserve">2649530.00</w:t>
            </w:r>
          </w:p>
        </w:tc>
        <w:tc>
          <w:tcPr>
            <w:tcW w:w="1134" w:type="dxa"/>
            <w:vAlign w:val="center"/>
          </w:tcPr>
          <w:p>
            <w:pPr>
              <w:pStyle w:val="单元格样式4"/>
            </w:pPr>
            <w:r>
              <w:t xml:space="preserve">2649530.00</w:t>
            </w:r>
          </w:p>
        </w:tc>
        <w:tc>
          <w:tcPr>
            <w:tcW w:w="1134" w:type="dxa"/>
            <w:vAlign w:val="center"/>
          </w:tcPr>
          <w:p>
            <w:pPr>
              <w:pStyle w:val="单元格样式4"/>
            </w:pPr>
            <w:r>
              <w:t xml:space="preserve">2649530.00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2080110</w:t>
            </w:r>
          </w:p>
        </w:tc>
        <w:tc>
          <w:tcPr>
            <w:tcW w:w="1559" w:type="dxa"/>
            <w:vAlign w:val="center"/>
          </w:tcPr>
          <w:p>
            <w:pPr>
              <w:pStyle w:val="单元格样式2"/>
            </w:pPr>
            <w:r>
              <w:t xml:space="preserve">劳动关系和维权</w:t>
            </w:r>
          </w:p>
        </w:tc>
        <w:tc>
          <w:tcPr>
            <w:tcW w:w="1134" w:type="dxa"/>
            <w:vAlign w:val="center"/>
          </w:tcPr>
          <w:p>
            <w:pPr>
              <w:pStyle w:val="单元格样式4"/>
            </w:pPr>
            <w:r>
              <w:t xml:space="preserve">40000.00</w:t>
            </w:r>
          </w:p>
        </w:tc>
        <w:tc>
          <w:tcPr>
            <w:tcW w:w="1134" w:type="dxa"/>
            <w:vAlign w:val="center"/>
          </w:tcPr>
          <w:p>
            <w:pPr>
              <w:pStyle w:val="单元格样式4"/>
            </w:pPr>
            <w:r>
              <w:t xml:space="preserve">40000.00</w:t>
            </w:r>
          </w:p>
        </w:tc>
        <w:tc>
          <w:tcPr>
            <w:tcW w:w="1134" w:type="dxa"/>
            <w:vAlign w:val="center"/>
          </w:tcPr>
          <w:p>
            <w:pPr>
              <w:pStyle w:val="单元格样式4"/>
            </w:pPr>
            <w:r>
              <w:t xml:space="preserve">40000.00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272380329.50</w:t>
            </w:r>
          </w:p>
        </w:tc>
        <w:tc>
          <w:tcPr>
            <w:tcW w:w="1134" w:type="dxa"/>
            <w:vAlign w:val="center"/>
          </w:tcPr>
          <w:p>
            <w:pPr>
              <w:pStyle w:val="单元格样式4"/>
            </w:pPr>
            <w:r>
              <w:t xml:space="preserve">272380329.50</w:t>
            </w:r>
          </w:p>
        </w:tc>
        <w:tc>
          <w:tcPr>
            <w:tcW w:w="1134" w:type="dxa"/>
            <w:vAlign w:val="center"/>
          </w:tcPr>
          <w:p>
            <w:pPr>
              <w:pStyle w:val="单元格样式4"/>
            </w:pPr>
            <w:r>
              <w:t xml:space="preserve">272380329.50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377024.70</w:t>
            </w:r>
          </w:p>
        </w:tc>
        <w:tc>
          <w:tcPr>
            <w:tcW w:w="1134" w:type="dxa"/>
            <w:vAlign w:val="center"/>
          </w:tcPr>
          <w:p>
            <w:pPr>
              <w:pStyle w:val="单元格样式4"/>
            </w:pPr>
            <w:r>
              <w:t xml:space="preserve">377024.70</w:t>
            </w:r>
          </w:p>
        </w:tc>
        <w:tc>
          <w:tcPr>
            <w:tcW w:w="1134" w:type="dxa"/>
            <w:vAlign w:val="center"/>
          </w:tcPr>
          <w:p>
            <w:pPr>
              <w:pStyle w:val="单元格样式4"/>
            </w:pPr>
            <w:r>
              <w:t xml:space="preserve">377024.70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2080502</w:t>
            </w:r>
          </w:p>
        </w:tc>
        <w:tc>
          <w:tcPr>
            <w:tcW w:w="1559" w:type="dxa"/>
            <w:vAlign w:val="center"/>
          </w:tcPr>
          <w:p>
            <w:pPr>
              <w:pStyle w:val="单元格样式2"/>
            </w:pPr>
            <w:r>
              <w:t xml:space="preserve">事业单位离退休</w:t>
            </w:r>
          </w:p>
        </w:tc>
        <w:tc>
          <w:tcPr>
            <w:tcW w:w="1134" w:type="dxa"/>
            <w:vAlign w:val="center"/>
          </w:tcPr>
          <w:p>
            <w:pPr>
              <w:pStyle w:val="单元格样式4"/>
            </w:pPr>
            <w:r>
              <w:t xml:space="preserve">477428.70</w:t>
            </w:r>
          </w:p>
        </w:tc>
        <w:tc>
          <w:tcPr>
            <w:tcW w:w="1134" w:type="dxa"/>
            <w:vAlign w:val="center"/>
          </w:tcPr>
          <w:p>
            <w:pPr>
              <w:pStyle w:val="单元格样式4"/>
            </w:pPr>
            <w:r>
              <w:t xml:space="preserve">477428.70</w:t>
            </w:r>
          </w:p>
        </w:tc>
        <w:tc>
          <w:tcPr>
            <w:tcW w:w="1134" w:type="dxa"/>
            <w:vAlign w:val="center"/>
          </w:tcPr>
          <w:p>
            <w:pPr>
              <w:pStyle w:val="单元格样式4"/>
            </w:pPr>
            <w:r>
              <w:t xml:space="preserve">477428.70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945876.10</w:t>
            </w:r>
          </w:p>
        </w:tc>
        <w:tc>
          <w:tcPr>
            <w:tcW w:w="1134" w:type="dxa"/>
            <w:vAlign w:val="center"/>
          </w:tcPr>
          <w:p>
            <w:pPr>
              <w:pStyle w:val="单元格样式4"/>
            </w:pPr>
            <w:r>
              <w:t xml:space="preserve">945876.10</w:t>
            </w:r>
          </w:p>
        </w:tc>
        <w:tc>
          <w:tcPr>
            <w:tcW w:w="1134" w:type="dxa"/>
            <w:vAlign w:val="center"/>
          </w:tcPr>
          <w:p>
            <w:pPr>
              <w:pStyle w:val="单元格样式4"/>
            </w:pPr>
            <w:r>
              <w:t xml:space="preserve">945876.10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2080507</w:t>
            </w:r>
          </w:p>
        </w:tc>
        <w:tc>
          <w:tcPr>
            <w:tcW w:w="1559" w:type="dxa"/>
            <w:vAlign w:val="center"/>
          </w:tcPr>
          <w:p>
            <w:pPr>
              <w:pStyle w:val="单元格样式2"/>
            </w:pPr>
            <w:r>
              <w:t xml:space="preserve">对机关事业单位基本养老保险基金的补助</w:t>
            </w:r>
          </w:p>
        </w:tc>
        <w:tc>
          <w:tcPr>
            <w:tcW w:w="1134" w:type="dxa"/>
            <w:vAlign w:val="center"/>
          </w:tcPr>
          <w:p>
            <w:pPr>
              <w:pStyle w:val="单元格样式4"/>
            </w:pPr>
            <w:r>
              <w:t xml:space="preserve">243580000.00</w:t>
            </w:r>
          </w:p>
        </w:tc>
        <w:tc>
          <w:tcPr>
            <w:tcW w:w="1134" w:type="dxa"/>
            <w:vAlign w:val="center"/>
          </w:tcPr>
          <w:p>
            <w:pPr>
              <w:pStyle w:val="单元格样式4"/>
            </w:pPr>
            <w:r>
              <w:t xml:space="preserve">243580000.00</w:t>
            </w:r>
          </w:p>
        </w:tc>
        <w:tc>
          <w:tcPr>
            <w:tcW w:w="1134" w:type="dxa"/>
            <w:vAlign w:val="center"/>
          </w:tcPr>
          <w:p>
            <w:pPr>
              <w:pStyle w:val="单元格样式4"/>
            </w:pPr>
            <w:r>
              <w:t xml:space="preserve">243580000.00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2080508</w:t>
            </w:r>
          </w:p>
        </w:tc>
        <w:tc>
          <w:tcPr>
            <w:tcW w:w="1559" w:type="dxa"/>
            <w:vAlign w:val="center"/>
          </w:tcPr>
          <w:p>
            <w:pPr>
              <w:pStyle w:val="单元格样式2"/>
            </w:pPr>
            <w:r>
              <w:t xml:space="preserve">对机关事业单位职业年金的补助</w:t>
            </w:r>
          </w:p>
        </w:tc>
        <w:tc>
          <w:tcPr>
            <w:tcW w:w="1134" w:type="dxa"/>
            <w:vAlign w:val="center"/>
          </w:tcPr>
          <w:p>
            <w:pPr>
              <w:pStyle w:val="单元格样式4"/>
            </w:pPr>
            <w:r>
              <w:t xml:space="preserve">27000000.00</w:t>
            </w:r>
          </w:p>
        </w:tc>
        <w:tc>
          <w:tcPr>
            <w:tcW w:w="1134" w:type="dxa"/>
            <w:vAlign w:val="center"/>
          </w:tcPr>
          <w:p>
            <w:pPr>
              <w:pStyle w:val="单元格样式4"/>
            </w:pPr>
            <w:r>
              <w:t xml:space="preserve">27000000.00</w:t>
            </w:r>
          </w:p>
        </w:tc>
        <w:tc>
          <w:tcPr>
            <w:tcW w:w="1134" w:type="dxa"/>
            <w:vAlign w:val="center"/>
          </w:tcPr>
          <w:p>
            <w:pPr>
              <w:pStyle w:val="单元格样式4"/>
            </w:pPr>
            <w:r>
              <w:t xml:space="preserve">27000000.00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20807</w:t>
            </w:r>
          </w:p>
        </w:tc>
        <w:tc>
          <w:tcPr>
            <w:tcW w:w="1559" w:type="dxa"/>
            <w:vAlign w:val="center"/>
          </w:tcPr>
          <w:p>
            <w:pPr>
              <w:pStyle w:val="单元格样式2"/>
            </w:pPr>
            <w:r>
              <w:t xml:space="preserve">就业补助</w:t>
            </w:r>
          </w:p>
        </w:tc>
        <w:tc>
          <w:tcPr>
            <w:tcW w:w="1134" w:type="dxa"/>
            <w:vAlign w:val="center"/>
          </w:tcPr>
          <w:p>
            <w:pPr>
              <w:pStyle w:val="单元格样式4"/>
            </w:pPr>
            <w:r>
              <w:t xml:space="preserve">11904279.50</w:t>
            </w:r>
          </w:p>
        </w:tc>
        <w:tc>
          <w:tcPr>
            <w:tcW w:w="1134" w:type="dxa"/>
            <w:vAlign w:val="center"/>
          </w:tcPr>
          <w:p>
            <w:pPr>
              <w:pStyle w:val="单元格样式4"/>
            </w:pPr>
            <w:r>
              <w:t xml:space="preserve">11120000.00</w:t>
            </w:r>
          </w:p>
        </w:tc>
        <w:tc>
          <w:tcPr>
            <w:tcW w:w="1134" w:type="dxa"/>
            <w:vAlign w:val="center"/>
          </w:tcPr>
          <w:p>
            <w:pPr>
              <w:pStyle w:val="单元格样式4"/>
            </w:pPr>
            <w:r>
              <w:t xml:space="preserve">11120000.00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784279.50</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2080701</w:t>
            </w:r>
          </w:p>
        </w:tc>
        <w:tc>
          <w:tcPr>
            <w:tcW w:w="1559" w:type="dxa"/>
            <w:vAlign w:val="center"/>
          </w:tcPr>
          <w:p>
            <w:pPr>
              <w:pStyle w:val="单元格样式2"/>
            </w:pPr>
            <w:r>
              <w:t xml:space="preserve">就业创业服务补助</w:t>
            </w:r>
          </w:p>
        </w:tc>
        <w:tc>
          <w:tcPr>
            <w:tcW w:w="1134" w:type="dxa"/>
            <w:vAlign w:val="center"/>
          </w:tcPr>
          <w:p>
            <w:pPr>
              <w:pStyle w:val="单元格样式4"/>
            </w:pPr>
            <w:r>
              <w:t xml:space="preserve">200000.00</w:t>
            </w:r>
          </w:p>
        </w:tc>
        <w:tc>
          <w:tcPr>
            <w:tcW w:w="1134" w:type="dxa"/>
            <w:vAlign w:val="center"/>
          </w:tcPr>
          <w:p>
            <w:pPr>
              <w:pStyle w:val="单元格样式4"/>
            </w:pPr>
            <w:r>
              <w:t xml:space="preserve">200000.00</w:t>
            </w:r>
          </w:p>
        </w:tc>
        <w:tc>
          <w:tcPr>
            <w:tcW w:w="1134" w:type="dxa"/>
            <w:vAlign w:val="center"/>
          </w:tcPr>
          <w:p>
            <w:pPr>
              <w:pStyle w:val="单元格样式4"/>
            </w:pPr>
            <w:r>
              <w:t xml:space="preserve">200000.00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2080704</w:t>
            </w:r>
          </w:p>
        </w:tc>
        <w:tc>
          <w:tcPr>
            <w:tcW w:w="1559" w:type="dxa"/>
            <w:vAlign w:val="center"/>
          </w:tcPr>
          <w:p>
            <w:pPr>
              <w:pStyle w:val="单元格样式2"/>
            </w:pPr>
            <w:r>
              <w:t xml:space="preserve">社会保险补贴</w:t>
            </w:r>
          </w:p>
        </w:tc>
        <w:tc>
          <w:tcPr>
            <w:tcW w:w="1134" w:type="dxa"/>
            <w:vAlign w:val="center"/>
          </w:tcPr>
          <w:p>
            <w:pPr>
              <w:pStyle w:val="单元格样式4"/>
            </w:pPr>
            <w:r>
              <w:t xml:space="preserve">5784279.50</w:t>
            </w:r>
          </w:p>
        </w:tc>
        <w:tc>
          <w:tcPr>
            <w:tcW w:w="1134" w:type="dxa"/>
            <w:vAlign w:val="center"/>
          </w:tcPr>
          <w:p>
            <w:pPr>
              <w:pStyle w:val="单元格样式4"/>
            </w:pPr>
            <w:r>
              <w:t xml:space="preserve">5000000.00</w:t>
            </w:r>
          </w:p>
        </w:tc>
        <w:tc>
          <w:tcPr>
            <w:tcW w:w="1134" w:type="dxa"/>
            <w:vAlign w:val="center"/>
          </w:tcPr>
          <w:p>
            <w:pPr>
              <w:pStyle w:val="单元格样式4"/>
            </w:pPr>
            <w:r>
              <w:t xml:space="preserve">5000000.00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784279.50</w:t>
            </w: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2080705</w:t>
            </w:r>
          </w:p>
        </w:tc>
        <w:tc>
          <w:tcPr>
            <w:tcW w:w="1559" w:type="dxa"/>
            <w:vAlign w:val="center"/>
          </w:tcPr>
          <w:p>
            <w:pPr>
              <w:pStyle w:val="单元格样式2"/>
            </w:pPr>
            <w:r>
              <w:t xml:space="preserve">公益性岗位补贴</w:t>
            </w:r>
          </w:p>
        </w:tc>
        <w:tc>
          <w:tcPr>
            <w:tcW w:w="1134" w:type="dxa"/>
            <w:vAlign w:val="center"/>
          </w:tcPr>
          <w:p>
            <w:pPr>
              <w:pStyle w:val="单元格样式4"/>
            </w:pPr>
            <w:r>
              <w:t xml:space="preserve">5920000.00</w:t>
            </w:r>
          </w:p>
        </w:tc>
        <w:tc>
          <w:tcPr>
            <w:tcW w:w="1134" w:type="dxa"/>
            <w:vAlign w:val="center"/>
          </w:tcPr>
          <w:p>
            <w:pPr>
              <w:pStyle w:val="单元格样式4"/>
            </w:pPr>
            <w:r>
              <w:t xml:space="preserve">5920000.00</w:t>
            </w:r>
          </w:p>
        </w:tc>
        <w:tc>
          <w:tcPr>
            <w:tcW w:w="1134" w:type="dxa"/>
            <w:vAlign w:val="center"/>
          </w:tcPr>
          <w:p>
            <w:pPr>
              <w:pStyle w:val="单元格样式4"/>
            </w:pPr>
            <w:r>
              <w:t xml:space="preserve">5920000.00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20826</w:t>
            </w:r>
          </w:p>
        </w:tc>
        <w:tc>
          <w:tcPr>
            <w:tcW w:w="1559" w:type="dxa"/>
            <w:vAlign w:val="center"/>
          </w:tcPr>
          <w:p>
            <w:pPr>
              <w:pStyle w:val="单元格样式2"/>
            </w:pPr>
            <w:r>
              <w:t xml:space="preserve">财政对基本养老保险基金的补助</w:t>
            </w:r>
          </w:p>
        </w:tc>
        <w:tc>
          <w:tcPr>
            <w:tcW w:w="1134" w:type="dxa"/>
            <w:vAlign w:val="center"/>
          </w:tcPr>
          <w:p>
            <w:pPr>
              <w:pStyle w:val="单元格样式4"/>
            </w:pPr>
            <w:r>
              <w:t xml:space="preserve">197100000.00</w:t>
            </w:r>
          </w:p>
        </w:tc>
        <w:tc>
          <w:tcPr>
            <w:tcW w:w="1134" w:type="dxa"/>
            <w:vAlign w:val="center"/>
          </w:tcPr>
          <w:p>
            <w:pPr>
              <w:pStyle w:val="单元格样式4"/>
            </w:pPr>
            <w:r>
              <w:t xml:space="preserve">197100000.00</w:t>
            </w:r>
          </w:p>
        </w:tc>
        <w:tc>
          <w:tcPr>
            <w:tcW w:w="1134" w:type="dxa"/>
            <w:vAlign w:val="center"/>
          </w:tcPr>
          <w:p>
            <w:pPr>
              <w:pStyle w:val="单元格样式4"/>
            </w:pPr>
            <w:r>
              <w:t xml:space="preserve">197100000.00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2082601</w:t>
            </w:r>
          </w:p>
        </w:tc>
        <w:tc>
          <w:tcPr>
            <w:tcW w:w="1559" w:type="dxa"/>
            <w:vAlign w:val="center"/>
          </w:tcPr>
          <w:p>
            <w:pPr>
              <w:pStyle w:val="单元格样式2"/>
            </w:pPr>
            <w:r>
              <w:t xml:space="preserve">财政对企业职工基本养老保险基金的补助</w:t>
            </w:r>
          </w:p>
        </w:tc>
        <w:tc>
          <w:tcPr>
            <w:tcW w:w="1134" w:type="dxa"/>
            <w:vAlign w:val="center"/>
          </w:tcPr>
          <w:p>
            <w:pPr>
              <w:pStyle w:val="单元格样式4"/>
            </w:pPr>
            <w:r>
              <w:t xml:space="preserve">17600000.00</w:t>
            </w:r>
          </w:p>
        </w:tc>
        <w:tc>
          <w:tcPr>
            <w:tcW w:w="1134" w:type="dxa"/>
            <w:vAlign w:val="center"/>
          </w:tcPr>
          <w:p>
            <w:pPr>
              <w:pStyle w:val="单元格样式4"/>
            </w:pPr>
            <w:r>
              <w:t xml:space="preserve">17600000.00</w:t>
            </w:r>
          </w:p>
        </w:tc>
        <w:tc>
          <w:tcPr>
            <w:tcW w:w="1134" w:type="dxa"/>
            <w:vAlign w:val="center"/>
          </w:tcPr>
          <w:p>
            <w:pPr>
              <w:pStyle w:val="单元格样式4"/>
            </w:pPr>
            <w:r>
              <w:t xml:space="preserve">17600000.00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2082602</w:t>
            </w:r>
          </w:p>
        </w:tc>
        <w:tc>
          <w:tcPr>
            <w:tcW w:w="1559" w:type="dxa"/>
            <w:vAlign w:val="center"/>
          </w:tcPr>
          <w:p>
            <w:pPr>
              <w:pStyle w:val="单元格样式2"/>
            </w:pPr>
            <w:r>
              <w:t xml:space="preserve">财政对城乡居民基本养老保险基金的补助</w:t>
            </w:r>
          </w:p>
        </w:tc>
        <w:tc>
          <w:tcPr>
            <w:tcW w:w="1134" w:type="dxa"/>
            <w:vAlign w:val="center"/>
          </w:tcPr>
          <w:p>
            <w:pPr>
              <w:pStyle w:val="单元格样式4"/>
            </w:pPr>
            <w:r>
              <w:t xml:space="preserve">179500000.00</w:t>
            </w:r>
          </w:p>
        </w:tc>
        <w:tc>
          <w:tcPr>
            <w:tcW w:w="1134" w:type="dxa"/>
            <w:vAlign w:val="center"/>
          </w:tcPr>
          <w:p>
            <w:pPr>
              <w:pStyle w:val="单元格样式4"/>
            </w:pPr>
            <w:r>
              <w:t xml:space="preserve">179500000.00</w:t>
            </w:r>
          </w:p>
        </w:tc>
        <w:tc>
          <w:tcPr>
            <w:tcW w:w="1134" w:type="dxa"/>
            <w:vAlign w:val="center"/>
          </w:tcPr>
          <w:p>
            <w:pPr>
              <w:pStyle w:val="单元格样式4"/>
            </w:pPr>
            <w:r>
              <w:t xml:space="preserve">179500000.00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20830</w:t>
            </w:r>
          </w:p>
        </w:tc>
        <w:tc>
          <w:tcPr>
            <w:tcW w:w="1559" w:type="dxa"/>
            <w:vAlign w:val="center"/>
          </w:tcPr>
          <w:p>
            <w:pPr>
              <w:pStyle w:val="单元格样式2"/>
            </w:pPr>
            <w:r>
              <w:t xml:space="preserve">财政代缴社会保险费支出</w:t>
            </w:r>
          </w:p>
        </w:tc>
        <w:tc>
          <w:tcPr>
            <w:tcW w:w="1134" w:type="dxa"/>
            <w:vAlign w:val="center"/>
          </w:tcPr>
          <w:p>
            <w:pPr>
              <w:pStyle w:val="单元格样式4"/>
            </w:pPr>
            <w:r>
              <w:t xml:space="preserve">343000.00</w:t>
            </w:r>
          </w:p>
        </w:tc>
        <w:tc>
          <w:tcPr>
            <w:tcW w:w="1134" w:type="dxa"/>
            <w:vAlign w:val="center"/>
          </w:tcPr>
          <w:p>
            <w:pPr>
              <w:pStyle w:val="单元格样式4"/>
            </w:pPr>
            <w:r>
              <w:t xml:space="preserve">343000.00</w:t>
            </w:r>
          </w:p>
        </w:tc>
        <w:tc>
          <w:tcPr>
            <w:tcW w:w="1134" w:type="dxa"/>
            <w:vAlign w:val="center"/>
          </w:tcPr>
          <w:p>
            <w:pPr>
              <w:pStyle w:val="单元格样式4"/>
            </w:pPr>
            <w:r>
              <w:t xml:space="preserve">343000.00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2083001</w:t>
            </w:r>
          </w:p>
        </w:tc>
        <w:tc>
          <w:tcPr>
            <w:tcW w:w="1559" w:type="dxa"/>
            <w:vAlign w:val="center"/>
          </w:tcPr>
          <w:p>
            <w:pPr>
              <w:pStyle w:val="单元格样式2"/>
            </w:pPr>
            <w:r>
              <w:t xml:space="preserve">财政代缴城乡居民基本养老保险费支出</w:t>
            </w:r>
          </w:p>
        </w:tc>
        <w:tc>
          <w:tcPr>
            <w:tcW w:w="1134" w:type="dxa"/>
            <w:vAlign w:val="center"/>
          </w:tcPr>
          <w:p>
            <w:pPr>
              <w:pStyle w:val="单元格样式4"/>
            </w:pPr>
            <w:r>
              <w:t xml:space="preserve">343000.00</w:t>
            </w:r>
          </w:p>
        </w:tc>
        <w:tc>
          <w:tcPr>
            <w:tcW w:w="1134" w:type="dxa"/>
            <w:vAlign w:val="center"/>
          </w:tcPr>
          <w:p>
            <w:pPr>
              <w:pStyle w:val="单元格样式4"/>
            </w:pPr>
            <w:r>
              <w:t xml:space="preserve">343000.00</w:t>
            </w:r>
          </w:p>
        </w:tc>
        <w:tc>
          <w:tcPr>
            <w:tcW w:w="1134" w:type="dxa"/>
            <w:vAlign w:val="center"/>
          </w:tcPr>
          <w:p>
            <w:pPr>
              <w:pStyle w:val="单元格样式4"/>
            </w:pPr>
            <w:r>
              <w:t xml:space="preserve">343000.00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51772.30</w:t>
            </w:r>
          </w:p>
        </w:tc>
        <w:tc>
          <w:tcPr>
            <w:tcW w:w="1134" w:type="dxa"/>
            <w:vAlign w:val="center"/>
          </w:tcPr>
          <w:p>
            <w:pPr>
              <w:pStyle w:val="单元格样式4"/>
            </w:pPr>
            <w:r>
              <w:t xml:space="preserve">51772.30</w:t>
            </w:r>
          </w:p>
        </w:tc>
        <w:tc>
          <w:tcPr>
            <w:tcW w:w="1134" w:type="dxa"/>
            <w:vAlign w:val="center"/>
          </w:tcPr>
          <w:p>
            <w:pPr>
              <w:pStyle w:val="单元格样式4"/>
            </w:pPr>
            <w:r>
              <w:t xml:space="preserve">51772.30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51772.30</w:t>
            </w:r>
          </w:p>
        </w:tc>
        <w:tc>
          <w:tcPr>
            <w:tcW w:w="1134" w:type="dxa"/>
            <w:vAlign w:val="center"/>
          </w:tcPr>
          <w:p>
            <w:pPr>
              <w:pStyle w:val="单元格样式4"/>
            </w:pPr>
            <w:r>
              <w:t xml:space="preserve">51772.30</w:t>
            </w:r>
          </w:p>
        </w:tc>
        <w:tc>
          <w:tcPr>
            <w:tcW w:w="1134" w:type="dxa"/>
            <w:vAlign w:val="center"/>
          </w:tcPr>
          <w:p>
            <w:pPr>
              <w:pStyle w:val="单元格样式4"/>
            </w:pPr>
            <w:r>
              <w:t xml:space="preserve">51772.30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419777.90</w:t>
            </w:r>
          </w:p>
        </w:tc>
        <w:tc>
          <w:tcPr>
            <w:tcW w:w="1134" w:type="dxa"/>
            <w:vAlign w:val="center"/>
          </w:tcPr>
          <w:p>
            <w:pPr>
              <w:pStyle w:val="单元格样式4"/>
            </w:pPr>
            <w:r>
              <w:t xml:space="preserve">419777.90</w:t>
            </w:r>
          </w:p>
        </w:tc>
        <w:tc>
          <w:tcPr>
            <w:tcW w:w="1134" w:type="dxa"/>
            <w:vAlign w:val="center"/>
          </w:tcPr>
          <w:p>
            <w:pPr>
              <w:pStyle w:val="单元格样式4"/>
            </w:pPr>
            <w:r>
              <w:t xml:space="preserve">419777.90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419777.90</w:t>
            </w:r>
          </w:p>
        </w:tc>
        <w:tc>
          <w:tcPr>
            <w:tcW w:w="1134" w:type="dxa"/>
            <w:vAlign w:val="center"/>
          </w:tcPr>
          <w:p>
            <w:pPr>
              <w:pStyle w:val="单元格样式4"/>
            </w:pPr>
            <w:r>
              <w:t xml:space="preserve">419777.90</w:t>
            </w:r>
          </w:p>
        </w:tc>
        <w:tc>
          <w:tcPr>
            <w:tcW w:w="1134" w:type="dxa"/>
            <w:vAlign w:val="center"/>
          </w:tcPr>
          <w:p>
            <w:pPr>
              <w:pStyle w:val="单元格样式4"/>
            </w:pPr>
            <w:r>
              <w:t xml:space="preserve">419777.90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106430.10</w:t>
            </w:r>
          </w:p>
        </w:tc>
        <w:tc>
          <w:tcPr>
            <w:tcW w:w="1134" w:type="dxa"/>
            <w:vAlign w:val="center"/>
          </w:tcPr>
          <w:p>
            <w:pPr>
              <w:pStyle w:val="单元格样式4"/>
            </w:pPr>
            <w:r>
              <w:t xml:space="preserve">106430.10</w:t>
            </w:r>
          </w:p>
        </w:tc>
        <w:tc>
          <w:tcPr>
            <w:tcW w:w="1134" w:type="dxa"/>
            <w:vAlign w:val="center"/>
          </w:tcPr>
          <w:p>
            <w:pPr>
              <w:pStyle w:val="单元格样式4"/>
            </w:pPr>
            <w:r>
              <w:t xml:space="preserve">106430.10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313347.80</w:t>
            </w:r>
          </w:p>
        </w:tc>
        <w:tc>
          <w:tcPr>
            <w:tcW w:w="1134" w:type="dxa"/>
            <w:vAlign w:val="center"/>
          </w:tcPr>
          <w:p>
            <w:pPr>
              <w:pStyle w:val="单元格样式4"/>
            </w:pPr>
            <w:r>
              <w:t xml:space="preserve">313347.80</w:t>
            </w:r>
          </w:p>
        </w:tc>
        <w:tc>
          <w:tcPr>
            <w:tcW w:w="1134" w:type="dxa"/>
            <w:vAlign w:val="center"/>
          </w:tcPr>
          <w:p>
            <w:pPr>
              <w:pStyle w:val="单元格样式4"/>
            </w:pPr>
            <w:r>
              <w:t xml:space="preserve">313347.80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725343.95</w:t>
            </w:r>
          </w:p>
        </w:tc>
        <w:tc>
          <w:tcPr>
            <w:tcW w:w="1134" w:type="dxa"/>
            <w:vAlign w:val="center"/>
          </w:tcPr>
          <w:p>
            <w:pPr>
              <w:pStyle w:val="单元格样式4"/>
            </w:pPr>
            <w:r>
              <w:t xml:space="preserve">436700.00</w:t>
            </w:r>
          </w:p>
        </w:tc>
        <w:tc>
          <w:tcPr>
            <w:tcW w:w="1134" w:type="dxa"/>
            <w:vAlign w:val="center"/>
          </w:tcPr>
          <w:p>
            <w:pPr>
              <w:pStyle w:val="单元格样式4"/>
            </w:pPr>
            <w:r>
              <w:t xml:space="preserve">436700.00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288643.95</w:t>
            </w: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21308</w:t>
            </w:r>
          </w:p>
        </w:tc>
        <w:tc>
          <w:tcPr>
            <w:tcW w:w="1559" w:type="dxa"/>
            <w:vAlign w:val="center"/>
          </w:tcPr>
          <w:p>
            <w:pPr>
              <w:pStyle w:val="单元格样式2"/>
            </w:pPr>
            <w:r>
              <w:t xml:space="preserve">普惠金融发展支出</w:t>
            </w:r>
          </w:p>
        </w:tc>
        <w:tc>
          <w:tcPr>
            <w:tcW w:w="1134" w:type="dxa"/>
            <w:vAlign w:val="center"/>
          </w:tcPr>
          <w:p>
            <w:pPr>
              <w:pStyle w:val="单元格样式4"/>
            </w:pPr>
            <w:r>
              <w:t xml:space="preserve">725343.95</w:t>
            </w:r>
          </w:p>
        </w:tc>
        <w:tc>
          <w:tcPr>
            <w:tcW w:w="1134" w:type="dxa"/>
            <w:vAlign w:val="center"/>
          </w:tcPr>
          <w:p>
            <w:pPr>
              <w:pStyle w:val="单元格样式4"/>
            </w:pPr>
            <w:r>
              <w:t xml:space="preserve">436700.00</w:t>
            </w:r>
          </w:p>
        </w:tc>
        <w:tc>
          <w:tcPr>
            <w:tcW w:w="1134" w:type="dxa"/>
            <w:vAlign w:val="center"/>
          </w:tcPr>
          <w:p>
            <w:pPr>
              <w:pStyle w:val="单元格样式4"/>
            </w:pPr>
            <w:r>
              <w:t xml:space="preserve">436700.00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288643.95</w:t>
            </w: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2130804</w:t>
            </w:r>
          </w:p>
        </w:tc>
        <w:tc>
          <w:tcPr>
            <w:tcW w:w="1559" w:type="dxa"/>
            <w:vAlign w:val="center"/>
          </w:tcPr>
          <w:p>
            <w:pPr>
              <w:pStyle w:val="单元格样式2"/>
            </w:pPr>
            <w:r>
              <w:t xml:space="preserve">创业担保贷款贴息及奖补</w:t>
            </w:r>
          </w:p>
        </w:tc>
        <w:tc>
          <w:tcPr>
            <w:tcW w:w="1134" w:type="dxa"/>
            <w:vAlign w:val="center"/>
          </w:tcPr>
          <w:p>
            <w:pPr>
              <w:pStyle w:val="单元格样式4"/>
            </w:pPr>
            <w:r>
              <w:t xml:space="preserve">725343.95</w:t>
            </w:r>
          </w:p>
        </w:tc>
        <w:tc>
          <w:tcPr>
            <w:tcW w:w="1134" w:type="dxa"/>
            <w:vAlign w:val="center"/>
          </w:tcPr>
          <w:p>
            <w:pPr>
              <w:pStyle w:val="单元格样式4"/>
            </w:pPr>
            <w:r>
              <w:t xml:space="preserve">436700.00</w:t>
            </w:r>
          </w:p>
        </w:tc>
        <w:tc>
          <w:tcPr>
            <w:tcW w:w="1134" w:type="dxa"/>
            <w:vAlign w:val="center"/>
          </w:tcPr>
          <w:p>
            <w:pPr>
              <w:pStyle w:val="单元格样式4"/>
            </w:pPr>
            <w:r>
              <w:t xml:space="preserve">436700.00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288643.95</w:t>
            </w: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757107.10</w:t>
            </w:r>
          </w:p>
        </w:tc>
        <w:tc>
          <w:tcPr>
            <w:tcW w:w="1134" w:type="dxa"/>
            <w:vAlign w:val="center"/>
          </w:tcPr>
          <w:p>
            <w:pPr>
              <w:pStyle w:val="单元格样式4"/>
            </w:pPr>
            <w:r>
              <w:t xml:space="preserve">757107.10</w:t>
            </w:r>
          </w:p>
        </w:tc>
        <w:tc>
          <w:tcPr>
            <w:tcW w:w="1134" w:type="dxa"/>
            <w:vAlign w:val="center"/>
          </w:tcPr>
          <w:p>
            <w:pPr>
              <w:pStyle w:val="单元格样式4"/>
            </w:pPr>
            <w:r>
              <w:t xml:space="preserve">757107.10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757107.10</w:t>
            </w:r>
          </w:p>
        </w:tc>
        <w:tc>
          <w:tcPr>
            <w:tcW w:w="1134" w:type="dxa"/>
            <w:vAlign w:val="center"/>
          </w:tcPr>
          <w:p>
            <w:pPr>
              <w:pStyle w:val="单元格样式4"/>
            </w:pPr>
            <w:r>
              <w:t xml:space="preserve">757107.10</w:t>
            </w:r>
          </w:p>
        </w:tc>
        <w:tc>
          <w:tcPr>
            <w:tcW w:w="1134" w:type="dxa"/>
            <w:vAlign w:val="center"/>
          </w:tcPr>
          <w:p>
            <w:pPr>
              <w:pStyle w:val="单元格样式4"/>
            </w:pPr>
            <w:r>
              <w:t xml:space="preserve">757107.10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757107.10</w:t>
            </w:r>
          </w:p>
        </w:tc>
        <w:tc>
          <w:tcPr>
            <w:tcW w:w="1134" w:type="dxa"/>
            <w:vAlign w:val="center"/>
          </w:tcPr>
          <w:p>
            <w:pPr>
              <w:pStyle w:val="单元格样式4"/>
            </w:pPr>
            <w:r>
              <w:t xml:space="preserve">757107.10</w:t>
            </w:r>
          </w:p>
        </w:tc>
        <w:tc>
          <w:tcPr>
            <w:tcW w:w="1134" w:type="dxa"/>
            <w:vAlign w:val="center"/>
          </w:tcPr>
          <w:p>
            <w:pPr>
              <w:pStyle w:val="单元格样式4"/>
            </w:pPr>
            <w:r>
              <w:t xml:space="preserve">757107.10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36</w:t>
            </w:r>
          </w:p>
        </w:tc>
        <w:tc>
          <w:tcPr>
            <w:tcW w:w="992" w:type="dxa"/>
            <w:vAlign w:val="center"/>
          </w:tcPr>
          <w:p>
            <w:pPr>
              <w:pStyle w:val="单元格样式2"/>
            </w:pPr>
            <w:r>
              <w:t xml:space="preserve">223</w:t>
            </w:r>
          </w:p>
        </w:tc>
        <w:tc>
          <w:tcPr>
            <w:tcW w:w="1559" w:type="dxa"/>
            <w:vAlign w:val="center"/>
          </w:tcPr>
          <w:p>
            <w:pPr>
              <w:pStyle w:val="单元格样式2"/>
            </w:pPr>
            <w:r>
              <w:t xml:space="preserve">国有资本经营预算支出</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37</w:t>
            </w:r>
          </w:p>
        </w:tc>
        <w:tc>
          <w:tcPr>
            <w:tcW w:w="992" w:type="dxa"/>
            <w:vAlign w:val="center"/>
          </w:tcPr>
          <w:p>
            <w:pPr>
              <w:pStyle w:val="单元格样式2"/>
            </w:pPr>
            <w:r>
              <w:t xml:space="preserve">22301</w:t>
            </w:r>
          </w:p>
        </w:tc>
        <w:tc>
          <w:tcPr>
            <w:tcW w:w="1559" w:type="dxa"/>
            <w:vAlign w:val="center"/>
          </w:tcPr>
          <w:p>
            <w:pPr>
              <w:pStyle w:val="单元格样式2"/>
            </w:pPr>
            <w:r>
              <w:t xml:space="preserve">解决历史遗留问题及改革成本支出</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38</w:t>
            </w:r>
          </w:p>
        </w:tc>
        <w:tc>
          <w:tcPr>
            <w:tcW w:w="992" w:type="dxa"/>
            <w:vAlign w:val="center"/>
          </w:tcPr>
          <w:p>
            <w:pPr>
              <w:pStyle w:val="单元格样式2"/>
            </w:pPr>
            <w:r>
              <w:t xml:space="preserve">2230105</w:t>
            </w:r>
          </w:p>
        </w:tc>
        <w:tc>
          <w:tcPr>
            <w:tcW w:w="1559" w:type="dxa"/>
            <w:vAlign w:val="center"/>
          </w:tcPr>
          <w:p>
            <w:pPr>
              <w:pStyle w:val="单元格样式2"/>
            </w:pPr>
            <w:r>
              <w:t xml:space="preserve">国有企业退休人员社会化管理补助支出</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r>
              <w:t xml:space="preserve">60000.00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491932491.65</w:t>
            </w:r>
          </w:p>
        </w:tc>
        <w:tc>
          <w:tcPr>
            <w:tcW w:w="1361" w:type="dxa"/>
            <w:vAlign w:val="center"/>
          </w:tcPr>
          <w:p>
            <w:pPr>
              <w:pStyle w:val="单元格样式7"/>
            </w:pPr>
            <w:r>
              <w:t xml:space="preserve">10070547.80</w:t>
            </w:r>
          </w:p>
        </w:tc>
        <w:tc>
          <w:tcPr>
            <w:tcW w:w="1361" w:type="dxa"/>
            <w:vAlign w:val="center"/>
          </w:tcPr>
          <w:p>
            <w:pPr>
              <w:pStyle w:val="单元格样式7"/>
            </w:pPr>
            <w:r>
              <w:t xml:space="preserve">481861943.85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489970262.70</w:t>
            </w:r>
          </w:p>
        </w:tc>
        <w:tc>
          <w:tcPr>
            <w:tcW w:w="1361" w:type="dxa"/>
            <w:vAlign w:val="center"/>
          </w:tcPr>
          <w:p>
            <w:pPr>
              <w:pStyle w:val="单元格样式4"/>
            </w:pPr>
            <w:r>
              <w:t xml:space="preserve">8893662.80</w:t>
            </w:r>
          </w:p>
        </w:tc>
        <w:tc>
          <w:tcPr>
            <w:tcW w:w="1361" w:type="dxa"/>
            <w:vAlign w:val="center"/>
          </w:tcPr>
          <w:p>
            <w:pPr>
              <w:pStyle w:val="单元格样式4"/>
            </w:pPr>
            <w:r>
              <w:t xml:space="preserve">481076599.90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8190881.40</w:t>
            </w:r>
          </w:p>
        </w:tc>
        <w:tc>
          <w:tcPr>
            <w:tcW w:w="1361" w:type="dxa"/>
            <w:vAlign w:val="center"/>
          </w:tcPr>
          <w:p>
            <w:pPr>
              <w:pStyle w:val="单元格样式4"/>
            </w:pPr>
            <w:r>
              <w:t xml:space="preserve">7041561.00</w:t>
            </w:r>
          </w:p>
        </w:tc>
        <w:tc>
          <w:tcPr>
            <w:tcW w:w="1361" w:type="dxa"/>
            <w:vAlign w:val="center"/>
          </w:tcPr>
          <w:p>
            <w:pPr>
              <w:pStyle w:val="单元格样式4"/>
            </w:pPr>
            <w:r>
              <w:t xml:space="preserve">1149320.40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1879107.00</w:t>
            </w:r>
          </w:p>
        </w:tc>
        <w:tc>
          <w:tcPr>
            <w:tcW w:w="1361" w:type="dxa"/>
            <w:vAlign w:val="center"/>
          </w:tcPr>
          <w:p>
            <w:pPr>
              <w:pStyle w:val="单元格样式4"/>
            </w:pPr>
            <w:r>
              <w:t xml:space="preserve">1879107.00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1361" w:type="dxa"/>
            <w:vAlign w:val="center"/>
          </w:tcPr>
          <w:p>
            <w:pPr>
              <w:pStyle w:val="单元格样式4"/>
            </w:pPr>
            <w:r>
              <w:t xml:space="preserve">2056752.40</w:t>
            </w:r>
          </w:p>
        </w:tc>
        <w:tc>
          <w:tcPr>
            <w:tcW w:w="1361" w:type="dxa"/>
            <w:vAlign w:val="center"/>
          </w:tcPr>
          <w:p>
            <w:pPr>
              <w:pStyle w:val="单元格样式4"/>
            </w:pPr>
            <w:r>
              <w:t xml:space="preserve">1547256.00</w:t>
            </w:r>
          </w:p>
        </w:tc>
        <w:tc>
          <w:tcPr>
            <w:tcW w:w="1361" w:type="dxa"/>
            <w:vAlign w:val="center"/>
          </w:tcPr>
          <w:p>
            <w:pPr>
              <w:pStyle w:val="单元格样式4"/>
            </w:pPr>
            <w:r>
              <w:t xml:space="preserve">509496.40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1361" w:type="dxa"/>
            <w:vAlign w:val="center"/>
          </w:tcPr>
          <w:p>
            <w:pPr>
              <w:pStyle w:val="单元格样式4"/>
            </w:pPr>
            <w:r>
              <w:t xml:space="preserve">1565492.00</w:t>
            </w:r>
          </w:p>
        </w:tc>
        <w:tc>
          <w:tcPr>
            <w:tcW w:w="1361" w:type="dxa"/>
            <w:vAlign w:val="center"/>
          </w:tcPr>
          <w:p>
            <w:pPr>
              <w:pStyle w:val="单元格样式4"/>
            </w:pPr>
            <w:r>
              <w:t xml:space="preserve">1393716.00</w:t>
            </w:r>
          </w:p>
        </w:tc>
        <w:tc>
          <w:tcPr>
            <w:tcW w:w="1361" w:type="dxa"/>
            <w:vAlign w:val="center"/>
          </w:tcPr>
          <w:p>
            <w:pPr>
              <w:pStyle w:val="单元格样式4"/>
            </w:pPr>
            <w:r>
              <w:t xml:space="preserve">171776.00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1361" w:type="dxa"/>
            <w:vAlign w:val="center"/>
          </w:tcPr>
          <w:p>
            <w:pPr>
              <w:pStyle w:val="单元格样式4"/>
            </w:pPr>
            <w:r>
              <w:t xml:space="preserve">2649530.00</w:t>
            </w:r>
          </w:p>
        </w:tc>
        <w:tc>
          <w:tcPr>
            <w:tcW w:w="1361" w:type="dxa"/>
            <w:vAlign w:val="center"/>
          </w:tcPr>
          <w:p>
            <w:pPr>
              <w:pStyle w:val="单元格样式4"/>
            </w:pPr>
            <w:r>
              <w:t xml:space="preserve">2221482.00</w:t>
            </w:r>
          </w:p>
        </w:tc>
        <w:tc>
          <w:tcPr>
            <w:tcW w:w="1361" w:type="dxa"/>
            <w:vAlign w:val="center"/>
          </w:tcPr>
          <w:p>
            <w:pPr>
              <w:pStyle w:val="单元格样式4"/>
            </w:pPr>
            <w:r>
              <w:t xml:space="preserve">428048.00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2080110</w:t>
            </w:r>
          </w:p>
        </w:tc>
        <w:tc>
          <w:tcPr>
            <w:tcW w:w="4535" w:type="dxa"/>
            <w:vAlign w:val="center"/>
          </w:tcPr>
          <w:p>
            <w:pPr>
              <w:pStyle w:val="单元格样式2"/>
            </w:pPr>
            <w:r>
              <w:t xml:space="preserve">劳动关系和维权</w:t>
            </w:r>
          </w:p>
        </w:tc>
        <w:tc>
          <w:tcPr>
            <w:tcW w:w="1361" w:type="dxa"/>
            <w:vAlign w:val="center"/>
          </w:tcPr>
          <w:p>
            <w:pPr>
              <w:pStyle w:val="单元格样式4"/>
            </w:pPr>
            <w:r>
              <w:t xml:space="preserve">40000.00</w:t>
            </w:r>
          </w:p>
        </w:tc>
        <w:tc>
          <w:tcPr>
            <w:tcW w:w="1361" w:type="dxa"/>
            <w:vAlign w:val="center"/>
          </w:tcPr>
          <w:p>
            <w:pPr>
              <w:pStyle w:val="单元格样式4"/>
            </w:pPr>
          </w:p>
        </w:tc>
        <w:tc>
          <w:tcPr>
            <w:tcW w:w="1361" w:type="dxa"/>
            <w:vAlign w:val="center"/>
          </w:tcPr>
          <w:p>
            <w:pPr>
              <w:pStyle w:val="单元格样式4"/>
            </w:pPr>
            <w:r>
              <w:t xml:space="preserve">40000.00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272380329.50</w:t>
            </w:r>
          </w:p>
        </w:tc>
        <w:tc>
          <w:tcPr>
            <w:tcW w:w="1361" w:type="dxa"/>
            <w:vAlign w:val="center"/>
          </w:tcPr>
          <w:p>
            <w:pPr>
              <w:pStyle w:val="单元格样式4"/>
            </w:pPr>
            <w:r>
              <w:t xml:space="preserve">1800329.50</w:t>
            </w:r>
          </w:p>
        </w:tc>
        <w:tc>
          <w:tcPr>
            <w:tcW w:w="1361" w:type="dxa"/>
            <w:vAlign w:val="center"/>
          </w:tcPr>
          <w:p>
            <w:pPr>
              <w:pStyle w:val="单元格样式4"/>
            </w:pPr>
            <w:r>
              <w:t xml:space="preserve">270580000.00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377024.70</w:t>
            </w:r>
          </w:p>
        </w:tc>
        <w:tc>
          <w:tcPr>
            <w:tcW w:w="1361" w:type="dxa"/>
            <w:vAlign w:val="center"/>
          </w:tcPr>
          <w:p>
            <w:pPr>
              <w:pStyle w:val="单元格样式4"/>
            </w:pPr>
            <w:r>
              <w:t xml:space="preserve">377024.70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1361" w:type="dxa"/>
            <w:vAlign w:val="center"/>
          </w:tcPr>
          <w:p>
            <w:pPr>
              <w:pStyle w:val="单元格样式4"/>
            </w:pPr>
            <w:r>
              <w:t xml:space="preserve">477428.70</w:t>
            </w:r>
          </w:p>
        </w:tc>
        <w:tc>
          <w:tcPr>
            <w:tcW w:w="1361" w:type="dxa"/>
            <w:vAlign w:val="center"/>
          </w:tcPr>
          <w:p>
            <w:pPr>
              <w:pStyle w:val="单元格样式4"/>
            </w:pPr>
            <w:r>
              <w:t xml:space="preserve">477428.70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945876.10</w:t>
            </w:r>
          </w:p>
        </w:tc>
        <w:tc>
          <w:tcPr>
            <w:tcW w:w="1361" w:type="dxa"/>
            <w:vAlign w:val="center"/>
          </w:tcPr>
          <w:p>
            <w:pPr>
              <w:pStyle w:val="单元格样式4"/>
            </w:pPr>
            <w:r>
              <w:t xml:space="preserve">945876.10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1361" w:type="dxa"/>
            <w:vAlign w:val="center"/>
          </w:tcPr>
          <w:p>
            <w:pPr>
              <w:pStyle w:val="单元格样式4"/>
            </w:pPr>
            <w:r>
              <w:t xml:space="preserve">243580000.00</w:t>
            </w:r>
          </w:p>
        </w:tc>
        <w:tc>
          <w:tcPr>
            <w:tcW w:w="1361" w:type="dxa"/>
            <w:vAlign w:val="center"/>
          </w:tcPr>
          <w:p>
            <w:pPr>
              <w:pStyle w:val="单元格样式4"/>
            </w:pPr>
          </w:p>
        </w:tc>
        <w:tc>
          <w:tcPr>
            <w:tcW w:w="1361" w:type="dxa"/>
            <w:vAlign w:val="center"/>
          </w:tcPr>
          <w:p>
            <w:pPr>
              <w:pStyle w:val="单元格样式4"/>
            </w:pPr>
            <w:r>
              <w:t xml:space="preserve">243580000.00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2080508</w:t>
            </w:r>
          </w:p>
        </w:tc>
        <w:tc>
          <w:tcPr>
            <w:tcW w:w="4535" w:type="dxa"/>
            <w:vAlign w:val="center"/>
          </w:tcPr>
          <w:p>
            <w:pPr>
              <w:pStyle w:val="单元格样式2"/>
            </w:pPr>
            <w:r>
              <w:t xml:space="preserve">对机关事业单位职业年金的补助</w:t>
            </w:r>
          </w:p>
        </w:tc>
        <w:tc>
          <w:tcPr>
            <w:tcW w:w="1361" w:type="dxa"/>
            <w:vAlign w:val="center"/>
          </w:tcPr>
          <w:p>
            <w:pPr>
              <w:pStyle w:val="单元格样式4"/>
            </w:pPr>
            <w:r>
              <w:t xml:space="preserve">27000000.00</w:t>
            </w:r>
          </w:p>
        </w:tc>
        <w:tc>
          <w:tcPr>
            <w:tcW w:w="1361" w:type="dxa"/>
            <w:vAlign w:val="center"/>
          </w:tcPr>
          <w:p>
            <w:pPr>
              <w:pStyle w:val="单元格样式4"/>
            </w:pPr>
          </w:p>
        </w:tc>
        <w:tc>
          <w:tcPr>
            <w:tcW w:w="1361" w:type="dxa"/>
            <w:vAlign w:val="center"/>
          </w:tcPr>
          <w:p>
            <w:pPr>
              <w:pStyle w:val="单元格样式4"/>
            </w:pPr>
            <w:r>
              <w:t xml:space="preserve">27000000.00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20807</w:t>
            </w:r>
          </w:p>
        </w:tc>
        <w:tc>
          <w:tcPr>
            <w:tcW w:w="4535" w:type="dxa"/>
            <w:vAlign w:val="center"/>
          </w:tcPr>
          <w:p>
            <w:pPr>
              <w:pStyle w:val="单元格样式2"/>
            </w:pPr>
            <w:r>
              <w:t xml:space="preserve">就业补助</w:t>
            </w:r>
          </w:p>
        </w:tc>
        <w:tc>
          <w:tcPr>
            <w:tcW w:w="1361" w:type="dxa"/>
            <w:vAlign w:val="center"/>
          </w:tcPr>
          <w:p>
            <w:pPr>
              <w:pStyle w:val="单元格样式4"/>
            </w:pPr>
            <w:r>
              <w:t xml:space="preserve">11904279.50</w:t>
            </w:r>
          </w:p>
        </w:tc>
        <w:tc>
          <w:tcPr>
            <w:tcW w:w="1361" w:type="dxa"/>
            <w:vAlign w:val="center"/>
          </w:tcPr>
          <w:p>
            <w:pPr>
              <w:pStyle w:val="单元格样式4"/>
            </w:pPr>
          </w:p>
        </w:tc>
        <w:tc>
          <w:tcPr>
            <w:tcW w:w="1361" w:type="dxa"/>
            <w:vAlign w:val="center"/>
          </w:tcPr>
          <w:p>
            <w:pPr>
              <w:pStyle w:val="单元格样式4"/>
            </w:pPr>
            <w:r>
              <w:t xml:space="preserve">11904279.50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2080701</w:t>
            </w:r>
          </w:p>
        </w:tc>
        <w:tc>
          <w:tcPr>
            <w:tcW w:w="4535" w:type="dxa"/>
            <w:vAlign w:val="center"/>
          </w:tcPr>
          <w:p>
            <w:pPr>
              <w:pStyle w:val="单元格样式2"/>
            </w:pPr>
            <w:r>
              <w:t xml:space="preserve">就业创业服务补助</w:t>
            </w:r>
          </w:p>
        </w:tc>
        <w:tc>
          <w:tcPr>
            <w:tcW w:w="1361" w:type="dxa"/>
            <w:vAlign w:val="center"/>
          </w:tcPr>
          <w:p>
            <w:pPr>
              <w:pStyle w:val="单元格样式4"/>
            </w:pPr>
            <w:r>
              <w:t xml:space="preserve">200000.00</w:t>
            </w:r>
          </w:p>
        </w:tc>
        <w:tc>
          <w:tcPr>
            <w:tcW w:w="1361" w:type="dxa"/>
            <w:vAlign w:val="center"/>
          </w:tcPr>
          <w:p>
            <w:pPr>
              <w:pStyle w:val="单元格样式4"/>
            </w:pPr>
          </w:p>
        </w:tc>
        <w:tc>
          <w:tcPr>
            <w:tcW w:w="1361" w:type="dxa"/>
            <w:vAlign w:val="center"/>
          </w:tcPr>
          <w:p>
            <w:pPr>
              <w:pStyle w:val="单元格样式4"/>
            </w:pPr>
            <w:r>
              <w:t xml:space="preserve">200000.00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1361" w:type="dxa"/>
            <w:vAlign w:val="center"/>
          </w:tcPr>
          <w:p>
            <w:pPr>
              <w:pStyle w:val="单元格样式4"/>
            </w:pPr>
            <w:r>
              <w:t xml:space="preserve">5784279.50</w:t>
            </w:r>
          </w:p>
        </w:tc>
        <w:tc>
          <w:tcPr>
            <w:tcW w:w="1361" w:type="dxa"/>
            <w:vAlign w:val="center"/>
          </w:tcPr>
          <w:p>
            <w:pPr>
              <w:pStyle w:val="单元格样式4"/>
            </w:pPr>
          </w:p>
        </w:tc>
        <w:tc>
          <w:tcPr>
            <w:tcW w:w="1361" w:type="dxa"/>
            <w:vAlign w:val="center"/>
          </w:tcPr>
          <w:p>
            <w:pPr>
              <w:pStyle w:val="单元格样式4"/>
            </w:pPr>
            <w:r>
              <w:t xml:space="preserve">5784279.50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1361" w:type="dxa"/>
            <w:vAlign w:val="center"/>
          </w:tcPr>
          <w:p>
            <w:pPr>
              <w:pStyle w:val="单元格样式4"/>
            </w:pPr>
            <w:r>
              <w:t xml:space="preserve">5920000.00</w:t>
            </w:r>
          </w:p>
        </w:tc>
        <w:tc>
          <w:tcPr>
            <w:tcW w:w="1361" w:type="dxa"/>
            <w:vAlign w:val="center"/>
          </w:tcPr>
          <w:p>
            <w:pPr>
              <w:pStyle w:val="单元格样式4"/>
            </w:pPr>
          </w:p>
        </w:tc>
        <w:tc>
          <w:tcPr>
            <w:tcW w:w="1361" w:type="dxa"/>
            <w:vAlign w:val="center"/>
          </w:tcPr>
          <w:p>
            <w:pPr>
              <w:pStyle w:val="单元格样式4"/>
            </w:pPr>
            <w:r>
              <w:t xml:space="preserve">5920000.00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1361" w:type="dxa"/>
            <w:vAlign w:val="center"/>
          </w:tcPr>
          <w:p>
            <w:pPr>
              <w:pStyle w:val="单元格样式4"/>
            </w:pPr>
            <w:r>
              <w:t xml:space="preserve">197100000.00</w:t>
            </w:r>
          </w:p>
        </w:tc>
        <w:tc>
          <w:tcPr>
            <w:tcW w:w="1361" w:type="dxa"/>
            <w:vAlign w:val="center"/>
          </w:tcPr>
          <w:p>
            <w:pPr>
              <w:pStyle w:val="单元格样式4"/>
            </w:pPr>
          </w:p>
        </w:tc>
        <w:tc>
          <w:tcPr>
            <w:tcW w:w="1361" w:type="dxa"/>
            <w:vAlign w:val="center"/>
          </w:tcPr>
          <w:p>
            <w:pPr>
              <w:pStyle w:val="单元格样式4"/>
            </w:pPr>
            <w:r>
              <w:t xml:space="preserve">197100000.00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1361" w:type="dxa"/>
            <w:vAlign w:val="center"/>
          </w:tcPr>
          <w:p>
            <w:pPr>
              <w:pStyle w:val="单元格样式4"/>
            </w:pPr>
            <w:r>
              <w:t xml:space="preserve">17600000.00</w:t>
            </w:r>
          </w:p>
        </w:tc>
        <w:tc>
          <w:tcPr>
            <w:tcW w:w="1361" w:type="dxa"/>
            <w:vAlign w:val="center"/>
          </w:tcPr>
          <w:p>
            <w:pPr>
              <w:pStyle w:val="单元格样式4"/>
            </w:pPr>
          </w:p>
        </w:tc>
        <w:tc>
          <w:tcPr>
            <w:tcW w:w="1361" w:type="dxa"/>
            <w:vAlign w:val="center"/>
          </w:tcPr>
          <w:p>
            <w:pPr>
              <w:pStyle w:val="单元格样式4"/>
            </w:pPr>
            <w:r>
              <w:t xml:space="preserve">17600000.00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1361" w:type="dxa"/>
            <w:vAlign w:val="center"/>
          </w:tcPr>
          <w:p>
            <w:pPr>
              <w:pStyle w:val="单元格样式4"/>
            </w:pPr>
            <w:r>
              <w:t xml:space="preserve">179500000.00</w:t>
            </w:r>
          </w:p>
        </w:tc>
        <w:tc>
          <w:tcPr>
            <w:tcW w:w="1361" w:type="dxa"/>
            <w:vAlign w:val="center"/>
          </w:tcPr>
          <w:p>
            <w:pPr>
              <w:pStyle w:val="单元格样式4"/>
            </w:pPr>
          </w:p>
        </w:tc>
        <w:tc>
          <w:tcPr>
            <w:tcW w:w="1361" w:type="dxa"/>
            <w:vAlign w:val="center"/>
          </w:tcPr>
          <w:p>
            <w:pPr>
              <w:pStyle w:val="单元格样式4"/>
            </w:pPr>
            <w:r>
              <w:t xml:space="preserve">179500000.00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20830</w:t>
            </w:r>
          </w:p>
        </w:tc>
        <w:tc>
          <w:tcPr>
            <w:tcW w:w="4535" w:type="dxa"/>
            <w:vAlign w:val="center"/>
          </w:tcPr>
          <w:p>
            <w:pPr>
              <w:pStyle w:val="单元格样式2"/>
            </w:pPr>
            <w:r>
              <w:t xml:space="preserve">财政代缴社会保险费支出</w:t>
            </w:r>
          </w:p>
        </w:tc>
        <w:tc>
          <w:tcPr>
            <w:tcW w:w="1361" w:type="dxa"/>
            <w:vAlign w:val="center"/>
          </w:tcPr>
          <w:p>
            <w:pPr>
              <w:pStyle w:val="单元格样式4"/>
            </w:pPr>
            <w:r>
              <w:t xml:space="preserve">343000.00</w:t>
            </w:r>
          </w:p>
        </w:tc>
        <w:tc>
          <w:tcPr>
            <w:tcW w:w="1361" w:type="dxa"/>
            <w:vAlign w:val="center"/>
          </w:tcPr>
          <w:p>
            <w:pPr>
              <w:pStyle w:val="单元格样式4"/>
            </w:pPr>
          </w:p>
        </w:tc>
        <w:tc>
          <w:tcPr>
            <w:tcW w:w="1361" w:type="dxa"/>
            <w:vAlign w:val="center"/>
          </w:tcPr>
          <w:p>
            <w:pPr>
              <w:pStyle w:val="单元格样式4"/>
            </w:pPr>
            <w:r>
              <w:t xml:space="preserve">343000.00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2083001</w:t>
            </w:r>
          </w:p>
        </w:tc>
        <w:tc>
          <w:tcPr>
            <w:tcW w:w="4535" w:type="dxa"/>
            <w:vAlign w:val="center"/>
          </w:tcPr>
          <w:p>
            <w:pPr>
              <w:pStyle w:val="单元格样式2"/>
            </w:pPr>
            <w:r>
              <w:t xml:space="preserve">财政代缴城乡居民基本养老保险费支出</w:t>
            </w:r>
          </w:p>
        </w:tc>
        <w:tc>
          <w:tcPr>
            <w:tcW w:w="1361" w:type="dxa"/>
            <w:vAlign w:val="center"/>
          </w:tcPr>
          <w:p>
            <w:pPr>
              <w:pStyle w:val="单元格样式4"/>
            </w:pPr>
            <w:r>
              <w:t xml:space="preserve">343000.00</w:t>
            </w:r>
          </w:p>
        </w:tc>
        <w:tc>
          <w:tcPr>
            <w:tcW w:w="1361" w:type="dxa"/>
            <w:vAlign w:val="center"/>
          </w:tcPr>
          <w:p>
            <w:pPr>
              <w:pStyle w:val="单元格样式4"/>
            </w:pPr>
          </w:p>
        </w:tc>
        <w:tc>
          <w:tcPr>
            <w:tcW w:w="1361" w:type="dxa"/>
            <w:vAlign w:val="center"/>
          </w:tcPr>
          <w:p>
            <w:pPr>
              <w:pStyle w:val="单元格样式4"/>
            </w:pPr>
            <w:r>
              <w:t xml:space="preserve">343000.00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51772.30</w:t>
            </w:r>
          </w:p>
        </w:tc>
        <w:tc>
          <w:tcPr>
            <w:tcW w:w="1361" w:type="dxa"/>
            <w:vAlign w:val="center"/>
          </w:tcPr>
          <w:p>
            <w:pPr>
              <w:pStyle w:val="单元格样式4"/>
            </w:pPr>
            <w:r>
              <w:t xml:space="preserve">51772.30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51772.30</w:t>
            </w:r>
          </w:p>
        </w:tc>
        <w:tc>
          <w:tcPr>
            <w:tcW w:w="1361" w:type="dxa"/>
            <w:vAlign w:val="center"/>
          </w:tcPr>
          <w:p>
            <w:pPr>
              <w:pStyle w:val="单元格样式4"/>
            </w:pPr>
            <w:r>
              <w:t xml:space="preserve">51772.30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419777.90</w:t>
            </w:r>
          </w:p>
        </w:tc>
        <w:tc>
          <w:tcPr>
            <w:tcW w:w="1361" w:type="dxa"/>
            <w:vAlign w:val="center"/>
          </w:tcPr>
          <w:p>
            <w:pPr>
              <w:pStyle w:val="单元格样式4"/>
            </w:pPr>
            <w:r>
              <w:t xml:space="preserve">419777.90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419777.90</w:t>
            </w:r>
          </w:p>
        </w:tc>
        <w:tc>
          <w:tcPr>
            <w:tcW w:w="1361" w:type="dxa"/>
            <w:vAlign w:val="center"/>
          </w:tcPr>
          <w:p>
            <w:pPr>
              <w:pStyle w:val="单元格样式4"/>
            </w:pPr>
            <w:r>
              <w:t xml:space="preserve">419777.90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106430.10</w:t>
            </w:r>
          </w:p>
        </w:tc>
        <w:tc>
          <w:tcPr>
            <w:tcW w:w="1361" w:type="dxa"/>
            <w:vAlign w:val="center"/>
          </w:tcPr>
          <w:p>
            <w:pPr>
              <w:pStyle w:val="单元格样式4"/>
            </w:pPr>
            <w:r>
              <w:t xml:space="preserve">106430.10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313347.80</w:t>
            </w:r>
          </w:p>
        </w:tc>
        <w:tc>
          <w:tcPr>
            <w:tcW w:w="1361" w:type="dxa"/>
            <w:vAlign w:val="center"/>
          </w:tcPr>
          <w:p>
            <w:pPr>
              <w:pStyle w:val="单元格样式4"/>
            </w:pPr>
            <w:r>
              <w:t xml:space="preserve">313347.80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r>
              <w:t xml:space="preserve">725343.95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757107.10</w:t>
            </w:r>
          </w:p>
        </w:tc>
        <w:tc>
          <w:tcPr>
            <w:tcW w:w="1361" w:type="dxa"/>
            <w:vAlign w:val="center"/>
          </w:tcPr>
          <w:p>
            <w:pPr>
              <w:pStyle w:val="单元格样式4"/>
            </w:pPr>
            <w:r>
              <w:t xml:space="preserve">757107.10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757107.10</w:t>
            </w:r>
          </w:p>
        </w:tc>
        <w:tc>
          <w:tcPr>
            <w:tcW w:w="1361" w:type="dxa"/>
            <w:vAlign w:val="center"/>
          </w:tcPr>
          <w:p>
            <w:pPr>
              <w:pStyle w:val="单元格样式4"/>
            </w:pPr>
            <w:r>
              <w:t xml:space="preserve">757107.10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757107.10</w:t>
            </w:r>
          </w:p>
        </w:tc>
        <w:tc>
          <w:tcPr>
            <w:tcW w:w="1361" w:type="dxa"/>
            <w:vAlign w:val="center"/>
          </w:tcPr>
          <w:p>
            <w:pPr>
              <w:pStyle w:val="单元格样式4"/>
            </w:pPr>
            <w:r>
              <w:t xml:space="preserve">757107.10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992"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992"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38</w:t>
            </w:r>
          </w:p>
        </w:tc>
        <w:tc>
          <w:tcPr>
            <w:tcW w:w="992"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r>
              <w:t xml:space="preserve">60000.00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490799568.20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r>
              <w:t xml:space="preserve">60000.00</w:t>
            </w: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489970262.70</w:t>
            </w:r>
          </w:p>
        </w:tc>
        <w:tc>
          <w:tcPr>
            <w:tcW w:w="1474" w:type="dxa"/>
            <w:vAlign w:val="center"/>
          </w:tcPr>
          <w:p>
            <w:pPr>
              <w:pStyle w:val="单元格样式4"/>
            </w:pPr>
            <w:r>
              <w:t xml:space="preserve">489970262.70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419777.90</w:t>
            </w:r>
          </w:p>
        </w:tc>
        <w:tc>
          <w:tcPr>
            <w:tcW w:w="1474" w:type="dxa"/>
            <w:vAlign w:val="center"/>
          </w:tcPr>
          <w:p>
            <w:pPr>
              <w:pStyle w:val="单元格样式4"/>
            </w:pPr>
            <w:r>
              <w:t xml:space="preserve">419777.90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725343.95</w:t>
            </w:r>
          </w:p>
        </w:tc>
        <w:tc>
          <w:tcPr>
            <w:tcW w:w="1474" w:type="dxa"/>
            <w:vAlign w:val="center"/>
          </w:tcPr>
          <w:p>
            <w:pPr>
              <w:pStyle w:val="单元格样式4"/>
            </w:pPr>
            <w:r>
              <w:t xml:space="preserve">725343.95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757107.10</w:t>
            </w:r>
          </w:p>
        </w:tc>
        <w:tc>
          <w:tcPr>
            <w:tcW w:w="1474" w:type="dxa"/>
            <w:vAlign w:val="center"/>
          </w:tcPr>
          <w:p>
            <w:pPr>
              <w:pStyle w:val="单元格样式4"/>
            </w:pPr>
            <w:r>
              <w:t xml:space="preserve">757107.10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r>
              <w:t xml:space="preserve">60000.00</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r>
              <w:t xml:space="preserve">60000.00</w:t>
            </w: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490859568.20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491932491.65</w:t>
            </w:r>
          </w:p>
        </w:tc>
        <w:tc>
          <w:tcPr>
            <w:tcW w:w="1474" w:type="dxa"/>
            <w:vAlign w:val="center"/>
          </w:tcPr>
          <w:p>
            <w:pPr>
              <w:pStyle w:val="单元格样式7"/>
            </w:pPr>
            <w:r>
              <w:t xml:space="preserve">491872491.65</w:t>
            </w:r>
          </w:p>
        </w:tc>
        <w:tc>
          <w:tcPr>
            <w:tcW w:w="1474" w:type="dxa"/>
            <w:vAlign w:val="center"/>
          </w:tcPr>
          <w:p>
            <w:pPr>
              <w:pStyle w:val="单元格样式7"/>
            </w:pPr>
          </w:p>
        </w:tc>
        <w:tc>
          <w:tcPr>
            <w:tcW w:w="1474" w:type="dxa"/>
            <w:vAlign w:val="center"/>
          </w:tcPr>
          <w:p>
            <w:pPr>
              <w:pStyle w:val="单元格样式7"/>
            </w:pPr>
            <w:r>
              <w:t xml:space="preserve">60000.00</w:t>
            </w: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1072923.45</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1072923.45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491932491.65</w:t>
            </w:r>
          </w:p>
        </w:tc>
        <w:tc>
          <w:tcPr>
            <w:tcW w:w="3402" w:type="dxa"/>
            <w:vAlign w:val="center"/>
          </w:tcPr>
          <w:p>
            <w:pPr>
              <w:pStyle w:val="单元格样式6"/>
            </w:pPr>
            <w:r>
              <w:t xml:space="preserve">支出总计</w:t>
            </w:r>
          </w:p>
        </w:tc>
        <w:tc>
          <w:tcPr>
            <w:tcW w:w="1474" w:type="dxa"/>
            <w:vAlign w:val="center"/>
          </w:tcPr>
          <w:p>
            <w:pPr>
              <w:pStyle w:val="单元格样式7"/>
            </w:pPr>
            <w:r>
              <w:t xml:space="preserve">491932491.65</w:t>
            </w:r>
          </w:p>
        </w:tc>
        <w:tc>
          <w:tcPr>
            <w:tcW w:w="1474" w:type="dxa"/>
            <w:vAlign w:val="center"/>
          </w:tcPr>
          <w:p>
            <w:pPr>
              <w:pStyle w:val="单元格样式7"/>
            </w:pPr>
            <w:r>
              <w:t xml:space="preserve">491872491.65</w:t>
            </w:r>
          </w:p>
        </w:tc>
        <w:tc>
          <w:tcPr>
            <w:tcW w:w="1474" w:type="dxa"/>
            <w:vAlign w:val="center"/>
          </w:tcPr>
          <w:p>
            <w:pPr>
              <w:pStyle w:val="单元格样式7"/>
            </w:pPr>
          </w:p>
        </w:tc>
        <w:tc>
          <w:tcPr>
            <w:tcW w:w="1474" w:type="dxa"/>
            <w:vAlign w:val="center"/>
          </w:tcPr>
          <w:p>
            <w:pPr>
              <w:pStyle w:val="单元格样式7"/>
            </w:pPr>
            <w:r>
              <w:t xml:space="preserve">60000.00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491872491.65</w:t>
            </w:r>
          </w:p>
        </w:tc>
        <w:tc>
          <w:tcPr>
            <w:tcW w:w="2551" w:type="dxa"/>
            <w:vAlign w:val="center"/>
          </w:tcPr>
          <w:p>
            <w:pPr>
              <w:pStyle w:val="单元格样式7"/>
            </w:pPr>
            <w:r>
              <w:t xml:space="preserve">10070547.80</w:t>
            </w:r>
          </w:p>
        </w:tc>
        <w:tc>
          <w:tcPr>
            <w:tcW w:w="2551" w:type="dxa"/>
            <w:vAlign w:val="center"/>
          </w:tcPr>
          <w:p>
            <w:pPr>
              <w:pStyle w:val="单元格样式7"/>
            </w:pPr>
            <w:r>
              <w:t xml:space="preserve">481801943.85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489970262.70</w:t>
            </w:r>
          </w:p>
        </w:tc>
        <w:tc>
          <w:tcPr>
            <w:tcW w:w="2551" w:type="dxa"/>
            <w:vAlign w:val="center"/>
          </w:tcPr>
          <w:p>
            <w:pPr>
              <w:pStyle w:val="单元格样式4"/>
            </w:pPr>
            <w:r>
              <w:t xml:space="preserve">8893662.80</w:t>
            </w:r>
          </w:p>
        </w:tc>
        <w:tc>
          <w:tcPr>
            <w:tcW w:w="2551" w:type="dxa"/>
            <w:vAlign w:val="center"/>
          </w:tcPr>
          <w:p>
            <w:pPr>
              <w:pStyle w:val="单元格样式4"/>
            </w:pPr>
            <w:r>
              <w:t xml:space="preserve">481076599.90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8190881.40</w:t>
            </w:r>
          </w:p>
        </w:tc>
        <w:tc>
          <w:tcPr>
            <w:tcW w:w="2551" w:type="dxa"/>
            <w:vAlign w:val="center"/>
          </w:tcPr>
          <w:p>
            <w:pPr>
              <w:pStyle w:val="单元格样式4"/>
            </w:pPr>
            <w:r>
              <w:t xml:space="preserve">7041561.00</w:t>
            </w:r>
          </w:p>
        </w:tc>
        <w:tc>
          <w:tcPr>
            <w:tcW w:w="2551" w:type="dxa"/>
            <w:vAlign w:val="center"/>
          </w:tcPr>
          <w:p>
            <w:pPr>
              <w:pStyle w:val="单元格样式4"/>
            </w:pPr>
            <w:r>
              <w:t xml:space="preserve">1149320.40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1879107.00</w:t>
            </w:r>
          </w:p>
        </w:tc>
        <w:tc>
          <w:tcPr>
            <w:tcW w:w="2551" w:type="dxa"/>
            <w:vAlign w:val="center"/>
          </w:tcPr>
          <w:p>
            <w:pPr>
              <w:pStyle w:val="单元格样式4"/>
            </w:pPr>
            <w:r>
              <w:t xml:space="preserve">1879107.00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2551" w:type="dxa"/>
            <w:vAlign w:val="center"/>
          </w:tcPr>
          <w:p>
            <w:pPr>
              <w:pStyle w:val="单元格样式4"/>
            </w:pPr>
            <w:r>
              <w:t xml:space="preserve">2056752.40</w:t>
            </w:r>
          </w:p>
        </w:tc>
        <w:tc>
          <w:tcPr>
            <w:tcW w:w="2551" w:type="dxa"/>
            <w:vAlign w:val="center"/>
          </w:tcPr>
          <w:p>
            <w:pPr>
              <w:pStyle w:val="单元格样式4"/>
            </w:pPr>
            <w:r>
              <w:t xml:space="preserve">1547256.00</w:t>
            </w:r>
          </w:p>
        </w:tc>
        <w:tc>
          <w:tcPr>
            <w:tcW w:w="2551" w:type="dxa"/>
            <w:vAlign w:val="center"/>
          </w:tcPr>
          <w:p>
            <w:pPr>
              <w:pStyle w:val="单元格样式4"/>
            </w:pPr>
            <w:r>
              <w:t xml:space="preserve">509496.40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2551" w:type="dxa"/>
            <w:vAlign w:val="center"/>
          </w:tcPr>
          <w:p>
            <w:pPr>
              <w:pStyle w:val="单元格样式4"/>
            </w:pPr>
            <w:r>
              <w:t xml:space="preserve">1565492.00</w:t>
            </w:r>
          </w:p>
        </w:tc>
        <w:tc>
          <w:tcPr>
            <w:tcW w:w="2551" w:type="dxa"/>
            <w:vAlign w:val="center"/>
          </w:tcPr>
          <w:p>
            <w:pPr>
              <w:pStyle w:val="单元格样式4"/>
            </w:pPr>
            <w:r>
              <w:t xml:space="preserve">1393716.00</w:t>
            </w:r>
          </w:p>
        </w:tc>
        <w:tc>
          <w:tcPr>
            <w:tcW w:w="2551" w:type="dxa"/>
            <w:vAlign w:val="center"/>
          </w:tcPr>
          <w:p>
            <w:pPr>
              <w:pStyle w:val="单元格样式4"/>
            </w:pPr>
            <w:r>
              <w:t xml:space="preserve">171776.00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2551" w:type="dxa"/>
            <w:vAlign w:val="center"/>
          </w:tcPr>
          <w:p>
            <w:pPr>
              <w:pStyle w:val="单元格样式4"/>
            </w:pPr>
            <w:r>
              <w:t xml:space="preserve">2649530.00</w:t>
            </w:r>
          </w:p>
        </w:tc>
        <w:tc>
          <w:tcPr>
            <w:tcW w:w="2551" w:type="dxa"/>
            <w:vAlign w:val="center"/>
          </w:tcPr>
          <w:p>
            <w:pPr>
              <w:pStyle w:val="单元格样式4"/>
            </w:pPr>
            <w:r>
              <w:t xml:space="preserve">2221482.00</w:t>
            </w:r>
          </w:p>
        </w:tc>
        <w:tc>
          <w:tcPr>
            <w:tcW w:w="2551" w:type="dxa"/>
            <w:vAlign w:val="center"/>
          </w:tcPr>
          <w:p>
            <w:pPr>
              <w:pStyle w:val="单元格样式4"/>
            </w:pPr>
            <w:r>
              <w:t xml:space="preserve">428048.00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2080110</w:t>
            </w:r>
          </w:p>
        </w:tc>
        <w:tc>
          <w:tcPr>
            <w:tcW w:w="4535" w:type="dxa"/>
            <w:vAlign w:val="center"/>
          </w:tcPr>
          <w:p>
            <w:pPr>
              <w:pStyle w:val="单元格样式2"/>
            </w:pPr>
            <w:r>
              <w:t xml:space="preserve">劳动关系和维权</w:t>
            </w:r>
          </w:p>
        </w:tc>
        <w:tc>
          <w:tcPr>
            <w:tcW w:w="2551" w:type="dxa"/>
            <w:vAlign w:val="center"/>
          </w:tcPr>
          <w:p>
            <w:pPr>
              <w:pStyle w:val="单元格样式4"/>
            </w:pPr>
            <w:r>
              <w:t xml:space="preserve">40000.00</w:t>
            </w:r>
          </w:p>
        </w:tc>
        <w:tc>
          <w:tcPr>
            <w:tcW w:w="2551" w:type="dxa"/>
            <w:vAlign w:val="center"/>
          </w:tcPr>
          <w:p>
            <w:pPr>
              <w:pStyle w:val="单元格样式4"/>
            </w:pPr>
          </w:p>
        </w:tc>
        <w:tc>
          <w:tcPr>
            <w:tcW w:w="2551" w:type="dxa"/>
            <w:vAlign w:val="center"/>
          </w:tcPr>
          <w:p>
            <w:pPr>
              <w:pStyle w:val="单元格样式4"/>
            </w:pPr>
            <w:r>
              <w:t xml:space="preserve">40000.00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272380329.50</w:t>
            </w:r>
          </w:p>
        </w:tc>
        <w:tc>
          <w:tcPr>
            <w:tcW w:w="2551" w:type="dxa"/>
            <w:vAlign w:val="center"/>
          </w:tcPr>
          <w:p>
            <w:pPr>
              <w:pStyle w:val="单元格样式4"/>
            </w:pPr>
            <w:r>
              <w:t xml:space="preserve">1800329.50</w:t>
            </w:r>
          </w:p>
        </w:tc>
        <w:tc>
          <w:tcPr>
            <w:tcW w:w="2551" w:type="dxa"/>
            <w:vAlign w:val="center"/>
          </w:tcPr>
          <w:p>
            <w:pPr>
              <w:pStyle w:val="单元格样式4"/>
            </w:pPr>
            <w:r>
              <w:t xml:space="preserve">270580000.00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377024.70</w:t>
            </w:r>
          </w:p>
        </w:tc>
        <w:tc>
          <w:tcPr>
            <w:tcW w:w="2551" w:type="dxa"/>
            <w:vAlign w:val="center"/>
          </w:tcPr>
          <w:p>
            <w:pPr>
              <w:pStyle w:val="单元格样式4"/>
            </w:pPr>
            <w:r>
              <w:t xml:space="preserve">377024.70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2551" w:type="dxa"/>
            <w:vAlign w:val="center"/>
          </w:tcPr>
          <w:p>
            <w:pPr>
              <w:pStyle w:val="单元格样式4"/>
            </w:pPr>
            <w:r>
              <w:t xml:space="preserve">477428.70</w:t>
            </w:r>
          </w:p>
        </w:tc>
        <w:tc>
          <w:tcPr>
            <w:tcW w:w="2551" w:type="dxa"/>
            <w:vAlign w:val="center"/>
          </w:tcPr>
          <w:p>
            <w:pPr>
              <w:pStyle w:val="单元格样式4"/>
            </w:pPr>
            <w:r>
              <w:t xml:space="preserve">477428.70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945876.10</w:t>
            </w:r>
          </w:p>
        </w:tc>
        <w:tc>
          <w:tcPr>
            <w:tcW w:w="2551" w:type="dxa"/>
            <w:vAlign w:val="center"/>
          </w:tcPr>
          <w:p>
            <w:pPr>
              <w:pStyle w:val="单元格样式4"/>
            </w:pPr>
            <w:r>
              <w:t xml:space="preserve">945876.10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2551" w:type="dxa"/>
            <w:vAlign w:val="center"/>
          </w:tcPr>
          <w:p>
            <w:pPr>
              <w:pStyle w:val="单元格样式4"/>
            </w:pPr>
            <w:r>
              <w:t xml:space="preserve">243580000.00</w:t>
            </w:r>
          </w:p>
        </w:tc>
        <w:tc>
          <w:tcPr>
            <w:tcW w:w="2551" w:type="dxa"/>
            <w:vAlign w:val="center"/>
          </w:tcPr>
          <w:p>
            <w:pPr>
              <w:pStyle w:val="单元格样式4"/>
            </w:pPr>
          </w:p>
        </w:tc>
        <w:tc>
          <w:tcPr>
            <w:tcW w:w="2551" w:type="dxa"/>
            <w:vAlign w:val="center"/>
          </w:tcPr>
          <w:p>
            <w:pPr>
              <w:pStyle w:val="单元格样式4"/>
            </w:pPr>
            <w:r>
              <w:t xml:space="preserve">243580000.00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2080508</w:t>
            </w:r>
          </w:p>
        </w:tc>
        <w:tc>
          <w:tcPr>
            <w:tcW w:w="4535" w:type="dxa"/>
            <w:vAlign w:val="center"/>
          </w:tcPr>
          <w:p>
            <w:pPr>
              <w:pStyle w:val="单元格样式2"/>
            </w:pPr>
            <w:r>
              <w:t xml:space="preserve">对机关事业单位职业年金的补助</w:t>
            </w:r>
          </w:p>
        </w:tc>
        <w:tc>
          <w:tcPr>
            <w:tcW w:w="2551" w:type="dxa"/>
            <w:vAlign w:val="center"/>
          </w:tcPr>
          <w:p>
            <w:pPr>
              <w:pStyle w:val="单元格样式4"/>
            </w:pPr>
            <w:r>
              <w:t xml:space="preserve">27000000.00</w:t>
            </w:r>
          </w:p>
        </w:tc>
        <w:tc>
          <w:tcPr>
            <w:tcW w:w="2551" w:type="dxa"/>
            <w:vAlign w:val="center"/>
          </w:tcPr>
          <w:p>
            <w:pPr>
              <w:pStyle w:val="单元格样式4"/>
            </w:pPr>
          </w:p>
        </w:tc>
        <w:tc>
          <w:tcPr>
            <w:tcW w:w="2551" w:type="dxa"/>
            <w:vAlign w:val="center"/>
          </w:tcPr>
          <w:p>
            <w:pPr>
              <w:pStyle w:val="单元格样式4"/>
            </w:pPr>
            <w:r>
              <w:t xml:space="preserve">27000000.00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20807</w:t>
            </w:r>
          </w:p>
        </w:tc>
        <w:tc>
          <w:tcPr>
            <w:tcW w:w="4535" w:type="dxa"/>
            <w:vAlign w:val="center"/>
          </w:tcPr>
          <w:p>
            <w:pPr>
              <w:pStyle w:val="单元格样式2"/>
            </w:pPr>
            <w:r>
              <w:t xml:space="preserve">就业补助</w:t>
            </w:r>
          </w:p>
        </w:tc>
        <w:tc>
          <w:tcPr>
            <w:tcW w:w="2551" w:type="dxa"/>
            <w:vAlign w:val="center"/>
          </w:tcPr>
          <w:p>
            <w:pPr>
              <w:pStyle w:val="单元格样式4"/>
            </w:pPr>
            <w:r>
              <w:t xml:space="preserve">11904279.50</w:t>
            </w:r>
          </w:p>
        </w:tc>
        <w:tc>
          <w:tcPr>
            <w:tcW w:w="2551" w:type="dxa"/>
            <w:vAlign w:val="center"/>
          </w:tcPr>
          <w:p>
            <w:pPr>
              <w:pStyle w:val="单元格样式4"/>
            </w:pPr>
          </w:p>
        </w:tc>
        <w:tc>
          <w:tcPr>
            <w:tcW w:w="2551" w:type="dxa"/>
            <w:vAlign w:val="center"/>
          </w:tcPr>
          <w:p>
            <w:pPr>
              <w:pStyle w:val="单元格样式4"/>
            </w:pPr>
            <w:r>
              <w:t xml:space="preserve">11904279.50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2080701</w:t>
            </w:r>
          </w:p>
        </w:tc>
        <w:tc>
          <w:tcPr>
            <w:tcW w:w="4535" w:type="dxa"/>
            <w:vAlign w:val="center"/>
          </w:tcPr>
          <w:p>
            <w:pPr>
              <w:pStyle w:val="单元格样式2"/>
            </w:pPr>
            <w:r>
              <w:t xml:space="preserve">就业创业服务补助</w:t>
            </w:r>
          </w:p>
        </w:tc>
        <w:tc>
          <w:tcPr>
            <w:tcW w:w="2551" w:type="dxa"/>
            <w:vAlign w:val="center"/>
          </w:tcPr>
          <w:p>
            <w:pPr>
              <w:pStyle w:val="单元格样式4"/>
            </w:pPr>
            <w:r>
              <w:t xml:space="preserve">200000.00</w:t>
            </w:r>
          </w:p>
        </w:tc>
        <w:tc>
          <w:tcPr>
            <w:tcW w:w="2551" w:type="dxa"/>
            <w:vAlign w:val="center"/>
          </w:tcPr>
          <w:p>
            <w:pPr>
              <w:pStyle w:val="单元格样式4"/>
            </w:pPr>
          </w:p>
        </w:tc>
        <w:tc>
          <w:tcPr>
            <w:tcW w:w="2551" w:type="dxa"/>
            <w:vAlign w:val="center"/>
          </w:tcPr>
          <w:p>
            <w:pPr>
              <w:pStyle w:val="单元格样式4"/>
            </w:pPr>
            <w:r>
              <w:t xml:space="preserve">200000.00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2551" w:type="dxa"/>
            <w:vAlign w:val="center"/>
          </w:tcPr>
          <w:p>
            <w:pPr>
              <w:pStyle w:val="单元格样式4"/>
            </w:pPr>
            <w:r>
              <w:t xml:space="preserve">5784279.50</w:t>
            </w:r>
          </w:p>
        </w:tc>
        <w:tc>
          <w:tcPr>
            <w:tcW w:w="2551" w:type="dxa"/>
            <w:vAlign w:val="center"/>
          </w:tcPr>
          <w:p>
            <w:pPr>
              <w:pStyle w:val="单元格样式4"/>
            </w:pPr>
          </w:p>
        </w:tc>
        <w:tc>
          <w:tcPr>
            <w:tcW w:w="2551" w:type="dxa"/>
            <w:vAlign w:val="center"/>
          </w:tcPr>
          <w:p>
            <w:pPr>
              <w:pStyle w:val="单元格样式4"/>
            </w:pPr>
            <w:r>
              <w:t xml:space="preserve">5784279.50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2551" w:type="dxa"/>
            <w:vAlign w:val="center"/>
          </w:tcPr>
          <w:p>
            <w:pPr>
              <w:pStyle w:val="单元格样式4"/>
            </w:pPr>
            <w:r>
              <w:t xml:space="preserve">5920000.00</w:t>
            </w:r>
          </w:p>
        </w:tc>
        <w:tc>
          <w:tcPr>
            <w:tcW w:w="2551" w:type="dxa"/>
            <w:vAlign w:val="center"/>
          </w:tcPr>
          <w:p>
            <w:pPr>
              <w:pStyle w:val="单元格样式4"/>
            </w:pPr>
          </w:p>
        </w:tc>
        <w:tc>
          <w:tcPr>
            <w:tcW w:w="2551" w:type="dxa"/>
            <w:vAlign w:val="center"/>
          </w:tcPr>
          <w:p>
            <w:pPr>
              <w:pStyle w:val="单元格样式4"/>
            </w:pPr>
            <w:r>
              <w:t xml:space="preserve">5920000.00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2551" w:type="dxa"/>
            <w:vAlign w:val="center"/>
          </w:tcPr>
          <w:p>
            <w:pPr>
              <w:pStyle w:val="单元格样式4"/>
            </w:pPr>
            <w:r>
              <w:t xml:space="preserve">197100000.00</w:t>
            </w:r>
          </w:p>
        </w:tc>
        <w:tc>
          <w:tcPr>
            <w:tcW w:w="2551" w:type="dxa"/>
            <w:vAlign w:val="center"/>
          </w:tcPr>
          <w:p>
            <w:pPr>
              <w:pStyle w:val="单元格样式4"/>
            </w:pPr>
          </w:p>
        </w:tc>
        <w:tc>
          <w:tcPr>
            <w:tcW w:w="2551" w:type="dxa"/>
            <w:vAlign w:val="center"/>
          </w:tcPr>
          <w:p>
            <w:pPr>
              <w:pStyle w:val="单元格样式4"/>
            </w:pPr>
            <w:r>
              <w:t xml:space="preserve">197100000.00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2551" w:type="dxa"/>
            <w:vAlign w:val="center"/>
          </w:tcPr>
          <w:p>
            <w:pPr>
              <w:pStyle w:val="单元格样式4"/>
            </w:pPr>
            <w:r>
              <w:t xml:space="preserve">17600000.00</w:t>
            </w:r>
          </w:p>
        </w:tc>
        <w:tc>
          <w:tcPr>
            <w:tcW w:w="2551" w:type="dxa"/>
            <w:vAlign w:val="center"/>
          </w:tcPr>
          <w:p>
            <w:pPr>
              <w:pStyle w:val="单元格样式4"/>
            </w:pPr>
          </w:p>
        </w:tc>
        <w:tc>
          <w:tcPr>
            <w:tcW w:w="2551" w:type="dxa"/>
            <w:vAlign w:val="center"/>
          </w:tcPr>
          <w:p>
            <w:pPr>
              <w:pStyle w:val="单元格样式4"/>
            </w:pPr>
            <w:r>
              <w:t xml:space="preserve">17600000.00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2551" w:type="dxa"/>
            <w:vAlign w:val="center"/>
          </w:tcPr>
          <w:p>
            <w:pPr>
              <w:pStyle w:val="单元格样式4"/>
            </w:pPr>
            <w:r>
              <w:t xml:space="preserve">179500000.00</w:t>
            </w:r>
          </w:p>
        </w:tc>
        <w:tc>
          <w:tcPr>
            <w:tcW w:w="2551" w:type="dxa"/>
            <w:vAlign w:val="center"/>
          </w:tcPr>
          <w:p>
            <w:pPr>
              <w:pStyle w:val="单元格样式4"/>
            </w:pPr>
          </w:p>
        </w:tc>
        <w:tc>
          <w:tcPr>
            <w:tcW w:w="2551" w:type="dxa"/>
            <w:vAlign w:val="center"/>
          </w:tcPr>
          <w:p>
            <w:pPr>
              <w:pStyle w:val="单元格样式4"/>
            </w:pPr>
            <w:r>
              <w:t xml:space="preserve">179500000.00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20830</w:t>
            </w:r>
          </w:p>
        </w:tc>
        <w:tc>
          <w:tcPr>
            <w:tcW w:w="4535" w:type="dxa"/>
            <w:vAlign w:val="center"/>
          </w:tcPr>
          <w:p>
            <w:pPr>
              <w:pStyle w:val="单元格样式2"/>
            </w:pPr>
            <w:r>
              <w:t xml:space="preserve">财政代缴社会保险费支出</w:t>
            </w:r>
          </w:p>
        </w:tc>
        <w:tc>
          <w:tcPr>
            <w:tcW w:w="2551" w:type="dxa"/>
            <w:vAlign w:val="center"/>
          </w:tcPr>
          <w:p>
            <w:pPr>
              <w:pStyle w:val="单元格样式4"/>
            </w:pPr>
            <w:r>
              <w:t xml:space="preserve">343000.00</w:t>
            </w:r>
          </w:p>
        </w:tc>
        <w:tc>
          <w:tcPr>
            <w:tcW w:w="2551" w:type="dxa"/>
            <w:vAlign w:val="center"/>
          </w:tcPr>
          <w:p>
            <w:pPr>
              <w:pStyle w:val="单元格样式4"/>
            </w:pPr>
          </w:p>
        </w:tc>
        <w:tc>
          <w:tcPr>
            <w:tcW w:w="2551" w:type="dxa"/>
            <w:vAlign w:val="center"/>
          </w:tcPr>
          <w:p>
            <w:pPr>
              <w:pStyle w:val="单元格样式4"/>
            </w:pPr>
            <w:r>
              <w:t xml:space="preserve">343000.00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2083001</w:t>
            </w:r>
          </w:p>
        </w:tc>
        <w:tc>
          <w:tcPr>
            <w:tcW w:w="4535" w:type="dxa"/>
            <w:vAlign w:val="center"/>
          </w:tcPr>
          <w:p>
            <w:pPr>
              <w:pStyle w:val="单元格样式2"/>
            </w:pPr>
            <w:r>
              <w:t xml:space="preserve">财政代缴城乡居民基本养老保险费支出</w:t>
            </w:r>
          </w:p>
        </w:tc>
        <w:tc>
          <w:tcPr>
            <w:tcW w:w="2551" w:type="dxa"/>
            <w:vAlign w:val="center"/>
          </w:tcPr>
          <w:p>
            <w:pPr>
              <w:pStyle w:val="单元格样式4"/>
            </w:pPr>
            <w:r>
              <w:t xml:space="preserve">343000.00</w:t>
            </w:r>
          </w:p>
        </w:tc>
        <w:tc>
          <w:tcPr>
            <w:tcW w:w="2551" w:type="dxa"/>
            <w:vAlign w:val="center"/>
          </w:tcPr>
          <w:p>
            <w:pPr>
              <w:pStyle w:val="单元格样式4"/>
            </w:pPr>
          </w:p>
        </w:tc>
        <w:tc>
          <w:tcPr>
            <w:tcW w:w="2551" w:type="dxa"/>
            <w:vAlign w:val="center"/>
          </w:tcPr>
          <w:p>
            <w:pPr>
              <w:pStyle w:val="单元格样式4"/>
            </w:pPr>
            <w:r>
              <w:t xml:space="preserve">343000.00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51772.30</w:t>
            </w:r>
          </w:p>
        </w:tc>
        <w:tc>
          <w:tcPr>
            <w:tcW w:w="2551" w:type="dxa"/>
            <w:vAlign w:val="center"/>
          </w:tcPr>
          <w:p>
            <w:pPr>
              <w:pStyle w:val="单元格样式4"/>
            </w:pPr>
            <w:r>
              <w:t xml:space="preserve">51772.30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51772.30</w:t>
            </w:r>
          </w:p>
        </w:tc>
        <w:tc>
          <w:tcPr>
            <w:tcW w:w="2551" w:type="dxa"/>
            <w:vAlign w:val="center"/>
          </w:tcPr>
          <w:p>
            <w:pPr>
              <w:pStyle w:val="单元格样式4"/>
            </w:pPr>
            <w:r>
              <w:t xml:space="preserve">51772.30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419777.90</w:t>
            </w:r>
          </w:p>
        </w:tc>
        <w:tc>
          <w:tcPr>
            <w:tcW w:w="2551" w:type="dxa"/>
            <w:vAlign w:val="center"/>
          </w:tcPr>
          <w:p>
            <w:pPr>
              <w:pStyle w:val="单元格样式4"/>
            </w:pPr>
            <w:r>
              <w:t xml:space="preserve">419777.90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419777.90</w:t>
            </w:r>
          </w:p>
        </w:tc>
        <w:tc>
          <w:tcPr>
            <w:tcW w:w="2551" w:type="dxa"/>
            <w:vAlign w:val="center"/>
          </w:tcPr>
          <w:p>
            <w:pPr>
              <w:pStyle w:val="单元格样式4"/>
            </w:pPr>
            <w:r>
              <w:t xml:space="preserve">419777.90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106430.10</w:t>
            </w:r>
          </w:p>
        </w:tc>
        <w:tc>
          <w:tcPr>
            <w:tcW w:w="2551" w:type="dxa"/>
            <w:vAlign w:val="center"/>
          </w:tcPr>
          <w:p>
            <w:pPr>
              <w:pStyle w:val="单元格样式4"/>
            </w:pPr>
            <w:r>
              <w:t xml:space="preserve">106430.10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313347.80</w:t>
            </w:r>
          </w:p>
        </w:tc>
        <w:tc>
          <w:tcPr>
            <w:tcW w:w="2551" w:type="dxa"/>
            <w:vAlign w:val="center"/>
          </w:tcPr>
          <w:p>
            <w:pPr>
              <w:pStyle w:val="单元格样式4"/>
            </w:pPr>
            <w:r>
              <w:t xml:space="preserve">313347.80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725343.95</w:t>
            </w:r>
          </w:p>
        </w:tc>
        <w:tc>
          <w:tcPr>
            <w:tcW w:w="2551" w:type="dxa"/>
            <w:vAlign w:val="center"/>
          </w:tcPr>
          <w:p>
            <w:pPr>
              <w:pStyle w:val="单元格样式4"/>
            </w:pPr>
          </w:p>
        </w:tc>
        <w:tc>
          <w:tcPr>
            <w:tcW w:w="2551" w:type="dxa"/>
            <w:vAlign w:val="center"/>
          </w:tcPr>
          <w:p>
            <w:pPr>
              <w:pStyle w:val="单元格样式4"/>
            </w:pPr>
            <w:r>
              <w:t xml:space="preserve">725343.95</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2551" w:type="dxa"/>
            <w:vAlign w:val="center"/>
          </w:tcPr>
          <w:p>
            <w:pPr>
              <w:pStyle w:val="单元格样式4"/>
            </w:pPr>
            <w:r>
              <w:t xml:space="preserve">725343.95</w:t>
            </w:r>
          </w:p>
        </w:tc>
        <w:tc>
          <w:tcPr>
            <w:tcW w:w="2551" w:type="dxa"/>
            <w:vAlign w:val="center"/>
          </w:tcPr>
          <w:p>
            <w:pPr>
              <w:pStyle w:val="单元格样式4"/>
            </w:pPr>
          </w:p>
        </w:tc>
        <w:tc>
          <w:tcPr>
            <w:tcW w:w="2551" w:type="dxa"/>
            <w:vAlign w:val="center"/>
          </w:tcPr>
          <w:p>
            <w:pPr>
              <w:pStyle w:val="单元格样式4"/>
            </w:pPr>
            <w:r>
              <w:t xml:space="preserve">725343.95</w:t>
            </w: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2551" w:type="dxa"/>
            <w:vAlign w:val="center"/>
          </w:tcPr>
          <w:p>
            <w:pPr>
              <w:pStyle w:val="单元格样式4"/>
            </w:pPr>
            <w:r>
              <w:t xml:space="preserve">725343.95</w:t>
            </w:r>
          </w:p>
        </w:tc>
        <w:tc>
          <w:tcPr>
            <w:tcW w:w="2551" w:type="dxa"/>
            <w:vAlign w:val="center"/>
          </w:tcPr>
          <w:p>
            <w:pPr>
              <w:pStyle w:val="单元格样式4"/>
            </w:pPr>
          </w:p>
        </w:tc>
        <w:tc>
          <w:tcPr>
            <w:tcW w:w="2551" w:type="dxa"/>
            <w:vAlign w:val="center"/>
          </w:tcPr>
          <w:p>
            <w:pPr>
              <w:pStyle w:val="单元格样式4"/>
            </w:pPr>
            <w:r>
              <w:t xml:space="preserve">725343.95</w:t>
            </w: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757107.10</w:t>
            </w:r>
          </w:p>
        </w:tc>
        <w:tc>
          <w:tcPr>
            <w:tcW w:w="2551" w:type="dxa"/>
            <w:vAlign w:val="center"/>
          </w:tcPr>
          <w:p>
            <w:pPr>
              <w:pStyle w:val="单元格样式4"/>
            </w:pPr>
            <w:r>
              <w:t xml:space="preserve">757107.10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757107.10</w:t>
            </w:r>
          </w:p>
        </w:tc>
        <w:tc>
          <w:tcPr>
            <w:tcW w:w="2551" w:type="dxa"/>
            <w:vAlign w:val="center"/>
          </w:tcPr>
          <w:p>
            <w:pPr>
              <w:pStyle w:val="单元格样式4"/>
            </w:pPr>
            <w:r>
              <w:t xml:space="preserve">757107.10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757107.10</w:t>
            </w:r>
          </w:p>
        </w:tc>
        <w:tc>
          <w:tcPr>
            <w:tcW w:w="2551" w:type="dxa"/>
            <w:vAlign w:val="center"/>
          </w:tcPr>
          <w:p>
            <w:pPr>
              <w:pStyle w:val="单元格样式4"/>
            </w:pPr>
            <w:r>
              <w:t xml:space="preserve">757107.10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10070547.80</w:t>
            </w:r>
          </w:p>
        </w:tc>
        <w:tc>
          <w:tcPr>
            <w:tcW w:w="2551" w:type="dxa"/>
            <w:vAlign w:val="center"/>
          </w:tcPr>
          <w:p>
            <w:pPr>
              <w:pStyle w:val="单元格样式7"/>
            </w:pPr>
            <w:r>
              <w:t xml:space="preserve">9609599.80</w:t>
            </w:r>
          </w:p>
        </w:tc>
        <w:tc>
          <w:tcPr>
            <w:tcW w:w="2551" w:type="dxa"/>
            <w:vAlign w:val="center"/>
          </w:tcPr>
          <w:p>
            <w:pPr>
              <w:pStyle w:val="单元格样式7"/>
            </w:pPr>
            <w:r>
              <w:t xml:space="preserve">460948.00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8755146.40</w:t>
            </w:r>
          </w:p>
        </w:tc>
        <w:tc>
          <w:tcPr>
            <w:tcW w:w="2551" w:type="dxa"/>
            <w:vAlign w:val="center"/>
          </w:tcPr>
          <w:p>
            <w:pPr>
              <w:pStyle w:val="单元格样式4"/>
            </w:pPr>
            <w:r>
              <w:t xml:space="preserve">8755146.40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3380952.00</w:t>
            </w:r>
          </w:p>
        </w:tc>
        <w:tc>
          <w:tcPr>
            <w:tcW w:w="2551" w:type="dxa"/>
            <w:vAlign w:val="center"/>
          </w:tcPr>
          <w:p>
            <w:pPr>
              <w:pStyle w:val="单元格样式4"/>
            </w:pPr>
            <w:r>
              <w:t xml:space="preserve">3380952.00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557109.00</w:t>
            </w:r>
          </w:p>
        </w:tc>
        <w:tc>
          <w:tcPr>
            <w:tcW w:w="2551" w:type="dxa"/>
            <w:vAlign w:val="center"/>
          </w:tcPr>
          <w:p>
            <w:pPr>
              <w:pStyle w:val="单元格样式4"/>
            </w:pPr>
            <w:r>
              <w:t xml:space="preserve">557109.00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373811.00</w:t>
            </w:r>
          </w:p>
        </w:tc>
        <w:tc>
          <w:tcPr>
            <w:tcW w:w="2551" w:type="dxa"/>
            <w:vAlign w:val="center"/>
          </w:tcPr>
          <w:p>
            <w:pPr>
              <w:pStyle w:val="单元格样式4"/>
            </w:pPr>
            <w:r>
              <w:t xml:space="preserve">373811.00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2268741.00</w:t>
            </w:r>
          </w:p>
        </w:tc>
        <w:tc>
          <w:tcPr>
            <w:tcW w:w="2551" w:type="dxa"/>
            <w:vAlign w:val="center"/>
          </w:tcPr>
          <w:p>
            <w:pPr>
              <w:pStyle w:val="单元格样式4"/>
            </w:pPr>
            <w:r>
              <w:t xml:space="preserve">2268741.00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945876.10</w:t>
            </w:r>
          </w:p>
        </w:tc>
        <w:tc>
          <w:tcPr>
            <w:tcW w:w="2551" w:type="dxa"/>
            <w:vAlign w:val="center"/>
          </w:tcPr>
          <w:p>
            <w:pPr>
              <w:pStyle w:val="单元格样式4"/>
            </w:pPr>
            <w:r>
              <w:t xml:space="preserve">945876.10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419777.90</w:t>
            </w:r>
          </w:p>
        </w:tc>
        <w:tc>
          <w:tcPr>
            <w:tcW w:w="2551" w:type="dxa"/>
            <w:vAlign w:val="center"/>
          </w:tcPr>
          <w:p>
            <w:pPr>
              <w:pStyle w:val="单元格样式4"/>
            </w:pPr>
            <w:r>
              <w:t xml:space="preserve">419777.90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51772.30</w:t>
            </w:r>
          </w:p>
        </w:tc>
        <w:tc>
          <w:tcPr>
            <w:tcW w:w="2551" w:type="dxa"/>
            <w:vAlign w:val="center"/>
          </w:tcPr>
          <w:p>
            <w:pPr>
              <w:pStyle w:val="单元格样式4"/>
            </w:pPr>
            <w:r>
              <w:t xml:space="preserve">51772.30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757107.10</w:t>
            </w:r>
          </w:p>
        </w:tc>
        <w:tc>
          <w:tcPr>
            <w:tcW w:w="2551" w:type="dxa"/>
            <w:vAlign w:val="center"/>
          </w:tcPr>
          <w:p>
            <w:pPr>
              <w:pStyle w:val="单元格样式4"/>
            </w:pPr>
            <w:r>
              <w:t xml:space="preserve">757107.10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460948.00</w:t>
            </w:r>
          </w:p>
        </w:tc>
        <w:tc>
          <w:tcPr>
            <w:tcW w:w="2551" w:type="dxa"/>
            <w:vAlign w:val="center"/>
          </w:tcPr>
          <w:p>
            <w:pPr>
              <w:pStyle w:val="单元格样式4"/>
            </w:pPr>
          </w:p>
        </w:tc>
        <w:tc>
          <w:tcPr>
            <w:tcW w:w="2551" w:type="dxa"/>
            <w:vAlign w:val="center"/>
          </w:tcPr>
          <w:p>
            <w:pPr>
              <w:pStyle w:val="单元格样式4"/>
            </w:pPr>
            <w:r>
              <w:t xml:space="preserve">460948.00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50400.00</w:t>
            </w:r>
          </w:p>
        </w:tc>
        <w:tc>
          <w:tcPr>
            <w:tcW w:w="2551" w:type="dxa"/>
            <w:vAlign w:val="center"/>
          </w:tcPr>
          <w:p>
            <w:pPr>
              <w:pStyle w:val="单元格样式4"/>
            </w:pPr>
          </w:p>
        </w:tc>
        <w:tc>
          <w:tcPr>
            <w:tcW w:w="2551" w:type="dxa"/>
            <w:vAlign w:val="center"/>
          </w:tcPr>
          <w:p>
            <w:pPr>
              <w:pStyle w:val="单元格样式4"/>
            </w:pPr>
            <w:r>
              <w:t xml:space="preserve">50400.00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1800.00</w:t>
            </w:r>
          </w:p>
        </w:tc>
        <w:tc>
          <w:tcPr>
            <w:tcW w:w="2551" w:type="dxa"/>
            <w:vAlign w:val="center"/>
          </w:tcPr>
          <w:p>
            <w:pPr>
              <w:pStyle w:val="单元格样式4"/>
            </w:pPr>
          </w:p>
        </w:tc>
        <w:tc>
          <w:tcPr>
            <w:tcW w:w="2551" w:type="dxa"/>
            <w:vAlign w:val="center"/>
          </w:tcPr>
          <w:p>
            <w:pPr>
              <w:pStyle w:val="单元格样式4"/>
            </w:pPr>
            <w:r>
              <w:t xml:space="preserve">1800.00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3700.00</w:t>
            </w:r>
          </w:p>
        </w:tc>
        <w:tc>
          <w:tcPr>
            <w:tcW w:w="2551" w:type="dxa"/>
            <w:vAlign w:val="center"/>
          </w:tcPr>
          <w:p>
            <w:pPr>
              <w:pStyle w:val="单元格样式4"/>
            </w:pPr>
          </w:p>
        </w:tc>
        <w:tc>
          <w:tcPr>
            <w:tcW w:w="2551" w:type="dxa"/>
            <w:vAlign w:val="center"/>
          </w:tcPr>
          <w:p>
            <w:pPr>
              <w:pStyle w:val="单元格样式4"/>
            </w:pPr>
            <w:r>
              <w:t xml:space="preserve">3700.00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55200.00</w:t>
            </w:r>
          </w:p>
        </w:tc>
        <w:tc>
          <w:tcPr>
            <w:tcW w:w="2551" w:type="dxa"/>
            <w:vAlign w:val="center"/>
          </w:tcPr>
          <w:p>
            <w:pPr>
              <w:pStyle w:val="单元格样式4"/>
            </w:pPr>
          </w:p>
        </w:tc>
        <w:tc>
          <w:tcPr>
            <w:tcW w:w="2551" w:type="dxa"/>
            <w:vAlign w:val="center"/>
          </w:tcPr>
          <w:p>
            <w:pPr>
              <w:pStyle w:val="单元格样式4"/>
            </w:pPr>
            <w:r>
              <w:t xml:space="preserve">55200.00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2300.00</w:t>
            </w:r>
          </w:p>
        </w:tc>
        <w:tc>
          <w:tcPr>
            <w:tcW w:w="2551" w:type="dxa"/>
            <w:vAlign w:val="center"/>
          </w:tcPr>
          <w:p>
            <w:pPr>
              <w:pStyle w:val="单元格样式4"/>
            </w:pPr>
          </w:p>
        </w:tc>
        <w:tc>
          <w:tcPr>
            <w:tcW w:w="2551" w:type="dxa"/>
            <w:vAlign w:val="center"/>
          </w:tcPr>
          <w:p>
            <w:pPr>
              <w:pStyle w:val="单元格样式4"/>
            </w:pPr>
            <w:r>
              <w:t xml:space="preserve">2300.00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119200.00</w:t>
            </w:r>
          </w:p>
        </w:tc>
        <w:tc>
          <w:tcPr>
            <w:tcW w:w="2551" w:type="dxa"/>
            <w:vAlign w:val="center"/>
          </w:tcPr>
          <w:p>
            <w:pPr>
              <w:pStyle w:val="单元格样式4"/>
            </w:pPr>
          </w:p>
        </w:tc>
        <w:tc>
          <w:tcPr>
            <w:tcW w:w="2551" w:type="dxa"/>
            <w:vAlign w:val="center"/>
          </w:tcPr>
          <w:p>
            <w:pPr>
              <w:pStyle w:val="单元格样式4"/>
            </w:pPr>
            <w:r>
              <w:t xml:space="preserve">119200.00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56348.00</w:t>
            </w:r>
          </w:p>
        </w:tc>
        <w:tc>
          <w:tcPr>
            <w:tcW w:w="2551" w:type="dxa"/>
            <w:vAlign w:val="center"/>
          </w:tcPr>
          <w:p>
            <w:pPr>
              <w:pStyle w:val="单元格样式4"/>
            </w:pPr>
          </w:p>
        </w:tc>
        <w:tc>
          <w:tcPr>
            <w:tcW w:w="2551" w:type="dxa"/>
            <w:vAlign w:val="center"/>
          </w:tcPr>
          <w:p>
            <w:pPr>
              <w:pStyle w:val="单元格样式4"/>
            </w:pPr>
            <w:r>
              <w:t xml:space="preserve">56348.00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156600.00</w:t>
            </w:r>
          </w:p>
        </w:tc>
        <w:tc>
          <w:tcPr>
            <w:tcW w:w="2551" w:type="dxa"/>
            <w:vAlign w:val="center"/>
          </w:tcPr>
          <w:p>
            <w:pPr>
              <w:pStyle w:val="单元格样式4"/>
            </w:pPr>
          </w:p>
        </w:tc>
        <w:tc>
          <w:tcPr>
            <w:tcW w:w="2551" w:type="dxa"/>
            <w:vAlign w:val="center"/>
          </w:tcPr>
          <w:p>
            <w:pPr>
              <w:pStyle w:val="单元格样式4"/>
            </w:pPr>
            <w:r>
              <w:t xml:space="preserve">156600.00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11400.00</w:t>
            </w:r>
          </w:p>
        </w:tc>
        <w:tc>
          <w:tcPr>
            <w:tcW w:w="2551" w:type="dxa"/>
            <w:vAlign w:val="center"/>
          </w:tcPr>
          <w:p>
            <w:pPr>
              <w:pStyle w:val="单元格样式4"/>
            </w:pPr>
          </w:p>
        </w:tc>
        <w:tc>
          <w:tcPr>
            <w:tcW w:w="2551" w:type="dxa"/>
            <w:vAlign w:val="center"/>
          </w:tcPr>
          <w:p>
            <w:pPr>
              <w:pStyle w:val="单元格样式4"/>
            </w:pPr>
            <w:r>
              <w:t xml:space="preserve">11400.00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854453.40</w:t>
            </w:r>
          </w:p>
        </w:tc>
        <w:tc>
          <w:tcPr>
            <w:tcW w:w="2551" w:type="dxa"/>
            <w:vAlign w:val="center"/>
          </w:tcPr>
          <w:p>
            <w:pPr>
              <w:pStyle w:val="单元格样式4"/>
            </w:pPr>
            <w:r>
              <w:t xml:space="preserve">854453.40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854453.40</w:t>
            </w:r>
          </w:p>
        </w:tc>
        <w:tc>
          <w:tcPr>
            <w:tcW w:w="2551" w:type="dxa"/>
            <w:vAlign w:val="center"/>
          </w:tcPr>
          <w:p>
            <w:pPr>
              <w:pStyle w:val="单元格样式4"/>
            </w:pPr>
            <w:r>
              <w:t xml:space="preserve">854453.40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60000.00</w:t>
            </w:r>
          </w:p>
        </w:tc>
        <w:tc>
          <w:tcPr>
            <w:tcW w:w="2551" w:type="dxa"/>
            <w:vAlign w:val="center"/>
          </w:tcPr>
          <w:p>
            <w:pPr>
              <w:pStyle w:val="单元格样式7"/>
            </w:pPr>
          </w:p>
        </w:tc>
        <w:tc>
          <w:tcPr>
            <w:tcW w:w="2551" w:type="dxa"/>
            <w:vAlign w:val="center"/>
          </w:tcPr>
          <w:p>
            <w:pPr>
              <w:pStyle w:val="单元格样式7"/>
            </w:pPr>
            <w:r>
              <w:t xml:space="preserve">60000.00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2551" w:type="dxa"/>
            <w:vAlign w:val="center"/>
          </w:tcPr>
          <w:p>
            <w:pPr>
              <w:pStyle w:val="单元格样式4"/>
            </w:pPr>
            <w:r>
              <w:t xml:space="preserve">60000.00</w:t>
            </w:r>
          </w:p>
        </w:tc>
        <w:tc>
          <w:tcPr>
            <w:tcW w:w="2551" w:type="dxa"/>
            <w:vAlign w:val="center"/>
          </w:tcPr>
          <w:p>
            <w:pPr>
              <w:pStyle w:val="单元格样式4"/>
            </w:pPr>
          </w:p>
        </w:tc>
        <w:tc>
          <w:tcPr>
            <w:tcW w:w="2551" w:type="dxa"/>
            <w:vAlign w:val="center"/>
          </w:tcPr>
          <w:p>
            <w:pPr>
              <w:pStyle w:val="单元格样式4"/>
            </w:pPr>
            <w:r>
              <w:t xml:space="preserve">60000.00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2551" w:type="dxa"/>
            <w:vAlign w:val="center"/>
          </w:tcPr>
          <w:p>
            <w:pPr>
              <w:pStyle w:val="单元格样式4"/>
            </w:pPr>
            <w:r>
              <w:t xml:space="preserve">60000.00</w:t>
            </w:r>
          </w:p>
        </w:tc>
        <w:tc>
          <w:tcPr>
            <w:tcW w:w="2551" w:type="dxa"/>
            <w:vAlign w:val="center"/>
          </w:tcPr>
          <w:p>
            <w:pPr>
              <w:pStyle w:val="单元格样式4"/>
            </w:pPr>
          </w:p>
        </w:tc>
        <w:tc>
          <w:tcPr>
            <w:tcW w:w="2551" w:type="dxa"/>
            <w:vAlign w:val="center"/>
          </w:tcPr>
          <w:p>
            <w:pPr>
              <w:pStyle w:val="单元格样式4"/>
            </w:pPr>
            <w:r>
              <w:t xml:space="preserve">60000.00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2551" w:type="dxa"/>
            <w:vAlign w:val="center"/>
          </w:tcPr>
          <w:p>
            <w:pPr>
              <w:pStyle w:val="单元格样式4"/>
            </w:pPr>
            <w:r>
              <w:t xml:space="preserve">60000.00</w:t>
            </w:r>
          </w:p>
        </w:tc>
        <w:tc>
          <w:tcPr>
            <w:tcW w:w="2551" w:type="dxa"/>
            <w:vAlign w:val="center"/>
          </w:tcPr>
          <w:p>
            <w:pPr>
              <w:pStyle w:val="单元格样式4"/>
            </w:pPr>
          </w:p>
        </w:tc>
        <w:tc>
          <w:tcPr>
            <w:tcW w:w="2551" w:type="dxa"/>
            <w:vAlign w:val="center"/>
          </w:tcPr>
          <w:p>
            <w:pPr>
              <w:pStyle w:val="单元格样式4"/>
            </w:pPr>
            <w:r>
              <w:t xml:space="preserve">60000.00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56348.00</w:t>
            </w:r>
          </w:p>
        </w:tc>
        <w:tc>
          <w:tcPr>
            <w:tcW w:w="2381" w:type="dxa"/>
            <w:vAlign w:val="center"/>
          </w:tcPr>
          <w:p>
            <w:pPr>
              <w:pStyle w:val="单元格样式7"/>
            </w:pPr>
            <w:r>
              <w:t xml:space="preserve">56348.00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56348.00</w:t>
            </w:r>
          </w:p>
        </w:tc>
        <w:tc>
          <w:tcPr>
            <w:tcW w:w="2381" w:type="dxa"/>
            <w:vAlign w:val="center"/>
          </w:tcPr>
          <w:p>
            <w:pPr>
              <w:pStyle w:val="单元格样式4"/>
            </w:pPr>
            <w:r>
              <w:t xml:space="preserve">56348.00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56348.00</w:t>
            </w:r>
          </w:p>
        </w:tc>
        <w:tc>
          <w:tcPr>
            <w:tcW w:w="2381" w:type="dxa"/>
            <w:vAlign w:val="center"/>
          </w:tcPr>
          <w:p>
            <w:pPr>
              <w:pStyle w:val="单元格样式4"/>
            </w:pPr>
            <w:r>
              <w:t xml:space="preserve">56348.00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56348.00</w:t>
            </w:r>
          </w:p>
        </w:tc>
        <w:tc>
          <w:tcPr>
            <w:tcW w:w="2381" w:type="dxa"/>
            <w:vAlign w:val="center"/>
          </w:tcPr>
          <w:p>
            <w:pPr>
              <w:pStyle w:val="单元格样式4"/>
            </w:pPr>
            <w:r>
              <w:t xml:space="preserve">56348.00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井陉县人力资源和社会保障局2026年部门预算信息公开情况说明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井陉县人力资源和社会保障局2026年部门预算信息公开情况说明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按照《中华人民共和国预算法》、《地方预决算公开操作规程》和《关于进一步推进预算公开工作的实施意见》规定，现将井陉县人力资源和社会保障局2026年部门预算公开如下：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根据《井陉县人力资源和社会保障局职能配置、内设机构和人员编制规定》，井陉县人力资源和社会保障局的主要职责是：</w:t>
      </w:r>
    </w:p>
    <w:p>
      <w:pPr>
        <w:pStyle w:val="插入文本样式-插入预算公开部门职责文件"/>
      </w:pPr>
      <w:r>
        <w:t xml:space="preserve">（一）拟订全县人力资源和社会保障事业发展规划，起草人力资源和社会保障政府规章草案。</w:t>
      </w:r>
    </w:p>
    <w:p>
      <w:pPr>
        <w:pStyle w:val="插入文本样式-插入预算公开部门职责文件"/>
      </w:pPr>
      <w:r>
        <w:t xml:space="preserve">（二）拟订人力资源市场发展规划和人力资源服务业发展、人力资源流动政策，促进人力资源合理流动、有效配置。按照管理权限拟订人员（不含公务员）调配政策和特殊人员安置政策。</w:t>
      </w:r>
    </w:p>
    <w:p>
      <w:pPr>
        <w:pStyle w:val="插入文本样式-插入预算公开部门职责文件"/>
      </w:pPr>
      <w:r>
        <w:t xml:space="preserve">（三）负责促进就业创业工作，拟订统筹城乡的就业发展规划和促进就业创业扶持政策，完善公共就业服务体系，拟订全县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插入文本样式-插入预算公开部门职责文件"/>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插入文本样式-插入预算公开部门职责文件"/>
      </w:pPr>
      <w:r>
        <w:t xml:space="preserve">（五）负责就业、失业和相关社会保险基金预测预警和信息引导，拟订应对预案，实施预防、调节和控制，保持就业形势稳定和社会保险基金总体收支平衡。</w:t>
      </w:r>
    </w:p>
    <w:p>
      <w:pPr>
        <w:pStyle w:val="插入文本样式-插入预算公开部门职责文件"/>
      </w:pPr>
      <w:r>
        <w:t xml:space="preserve">（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插入文本样式-插入预算公开部门职责文件"/>
      </w:pPr>
      <w:r>
        <w:t xml:space="preserve">（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工作，负责高层次专业技术人才选拔和培养，组织拟订技能人才培训、评价、使用和激励制度。贯彻执行职业资格制度，负责职业技能多元化评价工作。</w:t>
      </w:r>
    </w:p>
    <w:p>
      <w:pPr>
        <w:pStyle w:val="插入文本样式-插入预算公开部门职责文件"/>
      </w:pPr>
      <w:r>
        <w:t xml:space="preserve">（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工资基金手册管理工作。</w:t>
      </w:r>
    </w:p>
    <w:p>
      <w:pPr>
        <w:pStyle w:val="插入文本样式-插入预算公开部门职责文件"/>
      </w:pPr>
      <w:r>
        <w:t xml:space="preserve">（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插入文本样式-插入预算公开部门职责文件"/>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w:t>
      </w:r>
    </w:p>
    <w:p>
      <w:pPr>
        <w:pStyle w:val="插入文本样式-插入预算公开部门职责文件"/>
      </w:pPr>
      <w:r>
        <w:t xml:space="preserve">（十一）负责农民工工作，对政策落实情况进行监督检查，协调解决重点难点问题，维护农民工合法权益。</w:t>
      </w:r>
    </w:p>
    <w:p>
      <w:pPr>
        <w:pStyle w:val="插入文本样式-插入预算公开部门职责文件"/>
      </w:pPr>
      <w:r>
        <w:t xml:space="preserve">（十二）负责人力资源和社会保障对外交流与合作工作。</w:t>
      </w:r>
    </w:p>
    <w:p>
      <w:pPr>
        <w:pStyle w:val="插入文本样式-插入预算公开部门职责文件"/>
      </w:pPr>
      <w:r>
        <w:t xml:space="preserve">（十三）完成县委、县政府交办的其他任务。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井陉县人力资源和社会保障局本级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井陉县就业服务中心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井陉县社会保险中心</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井陉县劳动保障维权中心</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井陉县人才开发交流中心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井陉县劳动人事争议仲裁院</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按照预算管理有关规定，目前部门预算的编制实行综合预算管理，即全部收入和支出都反映在预算中。井陉县人力资源和社会保障局机关及所属事业单位的收支包含在部门预算中。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491932491.65万元，其中：一般公共预算收入490799568.20万元，基金预算收入0.00万元，国有资本经营预算收入60000.00万元，财政专户核拨收入0.00万元，单位资金收入0.00万元，上年结转结余1072923.45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井陉县人力资源和社会保障局年度部门预算中支出预算的总体情况。2026年支出预算491932491.65万元，其中基本支出10070547.80万元，包括人员经费9609599.80万元和日常公用经费460948.00万元；项目支出481861943.85万元，主要为普惠金融发展专项资金的通知713343.95元；；就业补助资金10420000元；财政稳就业扩大社会保险补贴范围补助资金784279.5元；就业再就业专项经费500000元；创业扶持专项经费200000元；职称评审工作经费140000元；人社工作专项经费100000元；就业实名制工作经费、流动人员档案建设工作经费、劳务派遣人员支出；1.新制度机关事业养老保险基金财政补助资金199000000元；2.企业养老保险基金风险储备金17600000元；3.中央、省、县各级财政城乡居民基本养老保险基础养老金补助资金178620000元；4.城乡居民基本养老保险个人缴费县级补贴资金880000元；5.中央财政对机关事业单位养老保险的补助34470000元；6.2026年机关事业单位职业年金虚账记实27000000元；7.2026年试点制度机关养老保险基金缺口10110000元；8.2026年贫困及重度残疾人员社会保险代缴343000元；9.2026年社会保险工作经费200000元；10.2026年企业养老保险扩面、核基经费64000元；11.2026年企业退休社会化管理服务费110000元；12.井陉县社会保险中心2025年“三支一扶”人员支出12048元；13.井陉县社会保险中心2025年劳务派遣人员支出1020000元。；预计下年使用的单位资金结余0.00万元。委托业务费共计安排160000.00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491932491.65万元，较2025年预算增加27151758.44万元，其中：基本支出增加332057.31万元，主要为本年统一提高工资标准，在职人员工资及保险增加。项目支出增加26819701.13万元，主要为1.冀财社[2025]105号关于提前下达2026年中央就业补助资金预算指标的通知项目资金增加，导致项目支出增加。</w:t>
      </w:r>
    </w:p>
    <w:p>
      <w:pPr>
        <w:pStyle w:val="插入文本样式-插入预算公开部门预算安排的总体情况文件"/>
      </w:pPr>
      <w:r>
        <w:t xml:space="preserve">2.新制度机关事业养老保险基金财政补助资金199000000元，较上年增加4000000元；</w:t>
      </w:r>
    </w:p>
    <w:p>
      <w:pPr>
        <w:pStyle w:val="插入文本样式-插入预算公开部门预算安排的总体情况文件"/>
      </w:pPr>
      <w:r>
        <w:t xml:space="preserve">3. 各级财政城乡居民基本养老保险基础养老金补助资金178620000元，较上年增加22390000元；</w:t>
      </w:r>
    </w:p>
    <w:p>
      <w:pPr>
        <w:pStyle w:val="插入文本样式-插入预算公开部门预算安排的总体情况文件"/>
      </w:pPr>
      <w:r>
        <w:t xml:space="preserve">4. 2026年机关事业单位职业年金虚账记实27000000元，较上年增加7000000元；</w:t>
      </w:r>
    </w:p>
    <w:p>
      <w:pPr>
        <w:pStyle w:val="插入文本样式-插入预算公开部门预算安排的总体情况文件"/>
      </w:pPr>
      <w:r>
        <w:t xml:space="preserve">5. 井陉县社会保险中心2025年劳务派遣人员支出1020000元，较上年增加1567.2元；</w:t>
      </w:r>
    </w:p>
    <w:p>
      <w:pPr>
        <w:pStyle w:val="插入文本样式-插入预算公开部门预算安排的总体情况文件"/>
      </w:pPr>
      <w:r>
        <w:t xml:space="preserve">6. 中央财政对机关事业单位养老保险的补助34470000元，较上年增加2040000元；</w:t>
      </w:r>
    </w:p>
    <w:p>
      <w:pPr>
        <w:pStyle w:val="插入文本样式-插入预算公开部门预算安排的总体情况文件"/>
      </w:pPr>
      <w:r>
        <w:t xml:space="preserve">7.井陉县社会保险中心2025年“三支一扶”人员支出12048元，较上年增加11046元；</w:t>
      </w:r>
    </w:p>
    <w:p>
      <w:pPr>
        <w:pStyle w:val="插入文本样式-插入预算公开部门预算安排的总体情况文件"/>
      </w:pPr>
      <w:r>
        <w:t xml:space="preserve">8. 2026年试点制度机关养老保险基金缺口10110000元，较上年减少989万元； 8.2026年企业退休社会化管理服务费110000元，较上年减少4500元；。预计下年使用的单位资金结余增加0.00万元。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2026年，我部门机关运行经费共计安排460948.00万元，主要用于日常维修、办公用房水电费、办公用房取暖费、办公用房物业管理费等日常运行支出。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56348.00万元，其中因公出国（境）费0.00万元；公务用车购置及运维费56348.00万元（其中：公务用车购置费为0.00万元，公务用车运维费56348.00万元)；公务接待费0.00万元。与2025年相比减少1652.00万元，增减变化的主要原因是按照政府过“紧日子”要求，压减“三公”经费支出。</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以习近平新时代中国特色社会主义思想为引领，深入贯彻党的二十大和二十届三中全会精神，坚持“民生为本、人才优先”工作主线，实施就业优先战略和人才强县战略，建立更加公平更可持续的社会保障制度，深化人事制度改革和工资收入分配制度改革，构建和谐稳定的劳动关系，提升基本公共服务能力，努力实现人力资源社会保障事业全面协调可持续发展，确保如期完成全面建成小康社会目标任务，为建设经济县作出新的更大贡献。</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1、就业比较充分质量更高</w:t>
      </w:r>
    </w:p>
    <w:p>
      <w:pPr>
        <w:pStyle w:val="插入文本样式-插入职责分类绩效目标文件"/>
      </w:pPr>
      <w:r>
        <w:t xml:space="preserve">绩效目标：就业规模持续扩大，就业结构更加合理，化解过剩产能职工得到有效安置，统一规范灵活的人力资源市场体系基本形成，公共就业创业服务能力有效提升，人力资源开发和职业技能培训水平明显提高，就业局势保持总体稳定。</w:t>
      </w:r>
    </w:p>
    <w:p>
      <w:pPr>
        <w:pStyle w:val="插入文本样式-插入职责分类绩效目标文件"/>
      </w:pPr>
      <w:r>
        <w:t xml:space="preserve">绩效指标：力争实现全年城镇登记失业率控制在4.5％以内，零就业家庭保持动态为零。 </w:t>
      </w:r>
    </w:p>
    <w:p>
      <w:pPr>
        <w:pStyle w:val="插入文本样式-插入职责分类绩效目标文件"/>
      </w:pPr>
      <w:r>
        <w:t xml:space="preserve">2、社会保障体系更加完善更可持续</w:t>
      </w:r>
    </w:p>
    <w:p>
      <w:pPr>
        <w:pStyle w:val="插入文本样式-插入职责分类绩效目标文件"/>
      </w:pPr>
      <w:r>
        <w:t xml:space="preserve">绩效目标：推进社会保障制度改革，社会保障制度更加完善，基本实现法定人员全覆盖，建立社会保障待遇正常调整机制，稳步提高保障水平，确保基金安全可持续进行，经办管理服务规范高效。</w:t>
      </w:r>
    </w:p>
    <w:p>
      <w:pPr>
        <w:pStyle w:val="插入文本样式-插入职责分类绩效目标文件"/>
      </w:pPr>
      <w:r>
        <w:t xml:space="preserve">绩效指标：2023年末城镇职工养老保险参保人数达到25500人，城乡居民基本养老保险参保人数达到146900人。</w:t>
      </w:r>
    </w:p>
    <w:p>
      <w:pPr>
        <w:pStyle w:val="插入文本样式-插入职责分类绩效目标文件"/>
      </w:pPr>
      <w:r>
        <w:t xml:space="preserve">3、人才总体水平进一步提升</w:t>
      </w:r>
    </w:p>
    <w:p>
      <w:pPr>
        <w:pStyle w:val="插入文本样式-插入职责分类绩效目标文件"/>
      </w:pPr>
      <w:r>
        <w:t xml:space="preserve">绩效目标：人才发展环境进一步优化，人才活力进一步激发，以高层次、高技能人才为重点的人才队伍规模不断扩大、素质不断提高、结构不断优化，为经济社会发展提供有力人才保障和智力支撑。</w:t>
      </w:r>
    </w:p>
    <w:p>
      <w:pPr>
        <w:pStyle w:val="插入文本样式-插入职责分类绩效目标文件"/>
      </w:pPr>
      <w:r>
        <w:t xml:space="preserve">绩效指标：2023年向省市申报推荐评审人员高级170人，中级300人。</w:t>
      </w:r>
    </w:p>
    <w:p>
      <w:pPr>
        <w:pStyle w:val="插入文本样式-插入职责分类绩效目标文件"/>
      </w:pPr>
      <w:r>
        <w:t xml:space="preserve">4、人事工资制度改革进一步深化</w:t>
      </w:r>
    </w:p>
    <w:p>
      <w:pPr>
        <w:pStyle w:val="插入文本样式-插入职责分类绩效目标文件"/>
      </w:pPr>
      <w:r>
        <w:t xml:space="preserve">绩效目标：贯彻执行《事业单位人事管理条例》，形成符合事业单位特点、规范有序、充满活力的人事管理制度，人员调配政策体系进一步完善。进一步完善企业职工工资指导线办法，完善事业单位工资制度，建立健全工资正常调整机制。</w:t>
      </w:r>
    </w:p>
    <w:p>
      <w:pPr>
        <w:pStyle w:val="插入文本样式-插入职责分类绩效目标文件"/>
      </w:pPr>
      <w:r>
        <w:t xml:space="preserve">绩效指标：确保事业单位公开招聘公平、公正。优化事业单位岗位结构比例，全面推行聘用制度，提高公开招聘科学性，规范事业单位人事管理工作；有效控制事业单位机构编制及人员增长。</w:t>
      </w:r>
    </w:p>
    <w:p>
      <w:pPr>
        <w:pStyle w:val="插入文本样式-插入职责分类绩效目标文件"/>
      </w:pPr>
      <w:r>
        <w:t xml:space="preserve">5、劳动关系和谐稳定</w:t>
      </w:r>
    </w:p>
    <w:p>
      <w:pPr>
        <w:pStyle w:val="插入文本样式-插入职责分类绩效目标文件"/>
      </w:pPr>
      <w:r>
        <w:t xml:space="preserve">绩效目标：依法规范用工管理，加大对劳动合同制度实施的指导和监督。加强劳动保障监察执法能力建设，推进劳动保障监察行政执法体制改革和执法行为标准化、执法程序规范化、执法队伍正规化。</w:t>
      </w:r>
    </w:p>
    <w:p>
      <w:pPr>
        <w:pStyle w:val="插入文本样式-插入职责分类绩效目标文件"/>
      </w:pPr>
      <w:r>
        <w:t xml:space="preserve">绩效指标：2023年年末规模以上企业劳动合同签订率达到96%，劳动人事争议调解成功率不低于60%，劳动人事争议仲裁结案率达到90%，劳动保障监察举报投诉案件结案率不低于95%。</w:t>
      </w:r>
    </w:p>
    <w:p>
      <w:pPr>
        <w:pStyle w:val="插入文本样式-插入职责分类绩效目标文件"/>
      </w:pPr>
      <w:r>
        <w:t xml:space="preserve">6、基本公共服务能力显著提升</w:t>
      </w:r>
    </w:p>
    <w:p>
      <w:pPr>
        <w:pStyle w:val="插入文本样式-插入职责分类绩效目标文件"/>
      </w:pPr>
      <w:r>
        <w:t xml:space="preserve">绩效目标：在乡镇（街道）、社区（行政村）普遍建立比较完善的人力资源社会保障基本公共服务机构，实现基层人力资源和社会保障公共服务平台标准化建设，服务设施更加完善，信息网络互联互通，服务流程科学规范，队伍素质持续提升，服务水平显著提高。    绩效指标：围绕省集中、一体化、一卡通，实现“人社信息化”向“信息化人社”转变，2023年年末社会保障卡持卡人数达到30.07万人。 </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1、加强制度建设，奠定绩效目标实现基础</w:t>
      </w:r>
    </w:p>
    <w:p>
      <w:pPr>
        <w:pStyle w:val="插入文本样式-插入实现年度发展规划目标的保障措施文件"/>
      </w:pPr>
      <w:r>
        <w:t xml:space="preserve">严格落实《中华人民共和国预算法》等法规制度要求，结合部门实际，将绩效管理、资金支付进度、资金细化分解、转移支付资金下达、绩效自评等要求充实到各项规章制度中，严格资产登记使用、报废处置等审批程序权限，进一步健全完善预算绩效实现保障制度，为顺利实现全面预算绩效目标奠定基础。</w:t>
      </w:r>
    </w:p>
    <w:p>
      <w:pPr>
        <w:pStyle w:val="插入文本样式-插入实现年度发展规划目标的保障措施文件"/>
      </w:pPr>
      <w:r>
        <w:t xml:space="preserve">2、加强监督监管，确保资金安全效益</w:t>
      </w:r>
    </w:p>
    <w:p>
      <w:pPr>
        <w:pStyle w:val="插入文本样式-插入实现年度发展规划目标的保障措施文件"/>
      </w:pPr>
      <w:r>
        <w:t xml:space="preserve">健全绩效目标指标监测评估机制，开展绩效目标指标中期评估和总结评估，加强重点项目目标指标实施管理。一是落实资金管理责任。二是做好绩效自评。按规定开展上年度预算绩效自评和重点评价，充分运用绩效自评结果，为编制下一年度预算提供支撑。三是扎实开展中期评估。结合预算绩效目标指标设定情况，对资金开展中期评估，及时发现问题制定措施，加快预算绩效目标指标实现。四是做好内审外审结合，助力预算绩效实现。强化内部审计职能，内部审计工作与项目资金绩效评价相结合，实现项目资金监管全覆盖。内部审计与县审计局审计相配合，进一步加大资金监管力度，确保支出合法合规，资金有效安全。</w:t>
      </w:r>
    </w:p>
    <w:p>
      <w:pPr>
        <w:pStyle w:val="插入文本样式-插入实现年度发展规划目标的保障措施文件"/>
      </w:pPr>
      <w:r>
        <w:t xml:space="preserve">3、加强队伍建设，促进绩效目标指标实现</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加强人力资源社会保障系统干部队伍和作风建设。认真落实新时代好干部标准，强化人员教育培训，提高干部能力素质和业务水平，满足业务范围不断扩大、服务层级不断下延、服务对象不断增多、工作总量快速上升的事业发展需求。一是加大宣传力度，强化绩效约束意识，提高预算绩效认识，促进围绕绩效目标实现开展工作。二是加强廉政建设，强化廉政风险点控制，有针对性地建立健全各项预防措施，着力打造一支廉洁、勤政、务实、高效的人力资源社会保障干部队伍，有效保障资金安全，确保预算绩效目标实现。三是加强平时考核和目标绩效考核，大力培树先进典型，营造争先工作氛围，加快预算绩效目标完成。</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1、创业担保贷款贴息县级配套专项经费绩效目标表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13012126P00042010004E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创业担保贷款贴息县级配套专项经费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"通过对创业担保贷款人员发放贴息资金，从而达到减少创业担保贷款人员经济压力、带动就业积极性、增加收入的目标。</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≤3000元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创业担保贷款人员满意度</w:t>
            </w:r>
          </w:p>
        </w:tc>
        <w:tc>
          <w:tcPr>
            <w:tcW w:w="5386" w:type="dxa"/>
            <w:vAlign w:val="center"/>
          </w:tcPr>
          <w:p>
            <w:pPr>
              <w:pStyle w:val="单元格样式2"/>
            </w:pPr>
            <w:r>
              <w:t xml:space="preserve">创业担保贷款人员满意度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通过调查问卷进行满意度回访</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2、创业扶持专项经费绩效目标表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13012126P00N8RB10009W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创业扶持专项经费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通过为符合条件的企业发放补贴，达到减轻企业创业负担的目标。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1.通过为符合条件的企业发放补贴，达到减轻企业创业负担的目标。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审批符合条件的企业</w:t>
            </w:r>
          </w:p>
        </w:tc>
        <w:tc>
          <w:tcPr>
            <w:tcW w:w="5386" w:type="dxa"/>
            <w:vAlign w:val="center"/>
          </w:tcPr>
          <w:p>
            <w:pPr>
              <w:pStyle w:val="单元格样式2"/>
            </w:pPr>
            <w:r>
              <w:t xml:space="preserve">审批符合条件的企业</w:t>
            </w:r>
          </w:p>
        </w:tc>
        <w:tc>
          <w:tcPr>
            <w:tcW w:w="2268" w:type="dxa"/>
            <w:vAlign w:val="center"/>
          </w:tcPr>
          <w:p>
            <w:pPr>
              <w:pStyle w:val="单元格样式2"/>
            </w:pPr>
            <w:r>
              <w:t xml:space="preserve">≥30个</w:t>
            </w:r>
          </w:p>
        </w:tc>
        <w:tc>
          <w:tcPr>
            <w:tcW w:w="1276" w:type="dxa"/>
            <w:vAlign w:val="center"/>
          </w:tcPr>
          <w:p>
            <w:pPr>
              <w:pStyle w:val="单元格样式2"/>
            </w:pPr>
            <w:r>
              <w:t xml:space="preserve">2026工作计划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补贴发放到位率</w:t>
            </w:r>
          </w:p>
        </w:tc>
        <w:tc>
          <w:tcPr>
            <w:tcW w:w="5386" w:type="dxa"/>
            <w:vAlign w:val="center"/>
          </w:tcPr>
          <w:p>
            <w:pPr>
              <w:pStyle w:val="单元格样式2"/>
            </w:pPr>
            <w:r>
              <w:t xml:space="preserve">补贴发放到位率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2026工作计划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2026工作计划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平均每季度支出金额</w:t>
            </w:r>
          </w:p>
        </w:tc>
        <w:tc>
          <w:tcPr>
            <w:tcW w:w="5386" w:type="dxa"/>
            <w:vAlign w:val="center"/>
          </w:tcPr>
          <w:p>
            <w:pPr>
              <w:pStyle w:val="单元格样式2"/>
            </w:pPr>
            <w:r>
              <w:t xml:space="preserve">平均每季度支出金额</w:t>
            </w:r>
          </w:p>
        </w:tc>
        <w:tc>
          <w:tcPr>
            <w:tcW w:w="2268" w:type="dxa"/>
            <w:vAlign w:val="center"/>
          </w:tcPr>
          <w:p>
            <w:pPr>
              <w:pStyle w:val="单元格样式2"/>
            </w:pPr>
            <w:r>
              <w:t xml:space="preserve">≤5万元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提高就业人数</w:t>
            </w:r>
          </w:p>
        </w:tc>
        <w:tc>
          <w:tcPr>
            <w:tcW w:w="5386" w:type="dxa"/>
            <w:vAlign w:val="center"/>
          </w:tcPr>
          <w:p>
            <w:pPr>
              <w:pStyle w:val="单元格样式2"/>
            </w:pPr>
            <w:r>
              <w:t xml:space="preserve">提高就业人数</w:t>
            </w:r>
          </w:p>
        </w:tc>
        <w:tc>
          <w:tcPr>
            <w:tcW w:w="2268" w:type="dxa"/>
            <w:vAlign w:val="center"/>
          </w:tcPr>
          <w:p>
            <w:pPr>
              <w:pStyle w:val="单元格样式2"/>
            </w:pPr>
            <w:r>
              <w:t xml:space="preserve">≥50人</w:t>
            </w:r>
          </w:p>
        </w:tc>
        <w:tc>
          <w:tcPr>
            <w:tcW w:w="1276" w:type="dxa"/>
            <w:vAlign w:val="center"/>
          </w:tcPr>
          <w:p>
            <w:pPr>
              <w:pStyle w:val="单元格样式2"/>
            </w:pPr>
            <w:r>
              <w:t xml:space="preserve">2026工作计划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企业、个人满意度</w:t>
            </w:r>
          </w:p>
        </w:tc>
        <w:tc>
          <w:tcPr>
            <w:tcW w:w="5386" w:type="dxa"/>
            <w:vAlign w:val="center"/>
          </w:tcPr>
          <w:p>
            <w:pPr>
              <w:pStyle w:val="单元格样式2"/>
            </w:pPr>
            <w:r>
              <w:t xml:space="preserve">企业、个人满意度</w:t>
            </w:r>
          </w:p>
        </w:tc>
        <w:tc>
          <w:tcPr>
            <w:tcW w:w="2268" w:type="dxa"/>
            <w:vAlign w:val="center"/>
          </w:tcPr>
          <w:p>
            <w:pPr>
              <w:pStyle w:val="单元格样式2"/>
            </w:pPr>
            <w:r>
              <w:t xml:space="preserve">≥98%</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3、大学生档案管理经费绩效目标表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13012126P00126910001N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大学生档案管理经费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通过支出大学生档案邮寄费及购买档案盒等办公用品达到顺利管理大学生档案的目标。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1.通过支出大学生档案邮寄费及购买档案盒等办公用品达到顺利管理大学生档案的目标。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累计免费管理档案数量</w:t>
            </w:r>
          </w:p>
        </w:tc>
        <w:tc>
          <w:tcPr>
            <w:tcW w:w="5386" w:type="dxa"/>
            <w:vAlign w:val="center"/>
          </w:tcPr>
          <w:p>
            <w:pPr>
              <w:pStyle w:val="单元格样式2"/>
            </w:pPr>
            <w:r>
              <w:t xml:space="preserve">免费管理档案数量</w:t>
            </w:r>
          </w:p>
        </w:tc>
        <w:tc>
          <w:tcPr>
            <w:tcW w:w="2268" w:type="dxa"/>
            <w:vAlign w:val="center"/>
          </w:tcPr>
          <w:p>
            <w:pPr>
              <w:pStyle w:val="单元格样式2"/>
            </w:pPr>
            <w:r>
              <w:t xml:space="preserve">≥20000本</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档案管理完好率</w:t>
            </w:r>
          </w:p>
        </w:tc>
        <w:tc>
          <w:tcPr>
            <w:tcW w:w="5386" w:type="dxa"/>
            <w:vAlign w:val="center"/>
          </w:tcPr>
          <w:p>
            <w:pPr>
              <w:pStyle w:val="单元格样式2"/>
            </w:pPr>
            <w:r>
              <w:t xml:space="preserve">档案管理保存完好率</w:t>
            </w:r>
          </w:p>
        </w:tc>
        <w:tc>
          <w:tcPr>
            <w:tcW w:w="2268" w:type="dxa"/>
            <w:vAlign w:val="center"/>
          </w:tcPr>
          <w:p>
            <w:pPr>
              <w:pStyle w:val="单元格样式2"/>
            </w:pPr>
            <w:r>
              <w:t xml:space="preserve">≥95%</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接收档案办理时效</w:t>
            </w:r>
          </w:p>
        </w:tc>
        <w:tc>
          <w:tcPr>
            <w:tcW w:w="5386" w:type="dxa"/>
            <w:vAlign w:val="center"/>
          </w:tcPr>
          <w:p>
            <w:pPr>
              <w:pStyle w:val="单元格样式2"/>
            </w:pPr>
            <w:r>
              <w:t xml:space="preserve">接收档案办理时效</w:t>
            </w:r>
          </w:p>
        </w:tc>
        <w:tc>
          <w:tcPr>
            <w:tcW w:w="2268" w:type="dxa"/>
            <w:vAlign w:val="center"/>
          </w:tcPr>
          <w:p>
            <w:pPr>
              <w:pStyle w:val="单元格样式2"/>
            </w:pPr>
            <w:r>
              <w:t xml:space="preserve">≤3天</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累计免费管理档案成本</w:t>
            </w:r>
          </w:p>
        </w:tc>
        <w:tc>
          <w:tcPr>
            <w:tcW w:w="5386" w:type="dxa"/>
            <w:vAlign w:val="center"/>
          </w:tcPr>
          <w:p>
            <w:pPr>
              <w:pStyle w:val="单元格样式2"/>
            </w:pPr>
            <w:r>
              <w:t xml:space="preserve">免费管理档案成本</w:t>
            </w:r>
          </w:p>
        </w:tc>
        <w:tc>
          <w:tcPr>
            <w:tcW w:w="2268" w:type="dxa"/>
            <w:vAlign w:val="center"/>
          </w:tcPr>
          <w:p>
            <w:pPr>
              <w:pStyle w:val="单元格样式2"/>
            </w:pPr>
            <w:r>
              <w:t xml:space="preserve">≤1.2元/本</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管理档案覆盖率</w:t>
            </w:r>
          </w:p>
        </w:tc>
        <w:tc>
          <w:tcPr>
            <w:tcW w:w="5386" w:type="dxa"/>
            <w:vAlign w:val="center"/>
          </w:tcPr>
          <w:p>
            <w:pPr>
              <w:pStyle w:val="单元格样式2"/>
            </w:pPr>
            <w:r>
              <w:t xml:space="preserve">井陉大学生档案存放覆盖率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存放档案大学生满意度</w:t>
            </w:r>
          </w:p>
        </w:tc>
        <w:tc>
          <w:tcPr>
            <w:tcW w:w="5386" w:type="dxa"/>
            <w:vAlign w:val="center"/>
          </w:tcPr>
          <w:p>
            <w:pPr>
              <w:pStyle w:val="单元格样式2"/>
            </w:pPr>
            <w:r>
              <w:t xml:space="preserve">存放档案大学生满意度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4、工资管理系统建设经费绩效目标表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13012126P00127010001T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工资管理系统建设经费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通过向软件公司缴纳软件维护、服务费，达到保障工资系统正常运行的目标。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1.通过向软件公司缴纳软件维护、服务费，达到保障工资系统正常运行的目标。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维护系统数量</w:t>
            </w:r>
          </w:p>
        </w:tc>
        <w:tc>
          <w:tcPr>
            <w:tcW w:w="5386" w:type="dxa"/>
            <w:vAlign w:val="center"/>
          </w:tcPr>
          <w:p>
            <w:pPr>
              <w:pStyle w:val="单元格样式2"/>
            </w:pPr>
            <w:r>
              <w:t xml:space="preserve">维护系统数量</w:t>
            </w:r>
          </w:p>
        </w:tc>
        <w:tc>
          <w:tcPr>
            <w:tcW w:w="2268" w:type="dxa"/>
            <w:vAlign w:val="center"/>
          </w:tcPr>
          <w:p>
            <w:pPr>
              <w:pStyle w:val="单元格样式2"/>
            </w:pPr>
            <w:r>
              <w:t xml:space="preserve">≥200个</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系统正常运行率</w:t>
            </w:r>
          </w:p>
        </w:tc>
        <w:tc>
          <w:tcPr>
            <w:tcW w:w="5386" w:type="dxa"/>
            <w:vAlign w:val="center"/>
          </w:tcPr>
          <w:p>
            <w:pPr>
              <w:pStyle w:val="单元格样式2"/>
            </w:pPr>
            <w:r>
              <w:t xml:space="preserve">系统正常运行率</w:t>
            </w:r>
          </w:p>
        </w:tc>
        <w:tc>
          <w:tcPr>
            <w:tcW w:w="2268" w:type="dxa"/>
            <w:vAlign w:val="center"/>
          </w:tcPr>
          <w:p>
            <w:pPr>
              <w:pStyle w:val="单元格样式2"/>
            </w:pPr>
            <w:r>
              <w:t xml:space="preserve">≥95%</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日常巡查维修响应时长</w:t>
            </w:r>
          </w:p>
        </w:tc>
        <w:tc>
          <w:tcPr>
            <w:tcW w:w="5386" w:type="dxa"/>
            <w:vAlign w:val="center"/>
          </w:tcPr>
          <w:p>
            <w:pPr>
              <w:pStyle w:val="单元格样式2"/>
            </w:pPr>
            <w:r>
              <w:t xml:space="preserve">日常巡查维修响应时长</w:t>
            </w:r>
          </w:p>
        </w:tc>
        <w:tc>
          <w:tcPr>
            <w:tcW w:w="2268" w:type="dxa"/>
            <w:vAlign w:val="center"/>
          </w:tcPr>
          <w:p>
            <w:pPr>
              <w:pStyle w:val="单元格样式2"/>
            </w:pPr>
            <w:r>
              <w:t xml:space="preserve">≤1天</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各单位工资系统平均成本</w:t>
            </w:r>
          </w:p>
        </w:tc>
        <w:tc>
          <w:tcPr>
            <w:tcW w:w="5386" w:type="dxa"/>
            <w:vAlign w:val="center"/>
          </w:tcPr>
          <w:p>
            <w:pPr>
              <w:pStyle w:val="单元格样式2"/>
            </w:pPr>
            <w:r>
              <w:t xml:space="preserve">各单位工资系统平均成本</w:t>
            </w:r>
          </w:p>
        </w:tc>
        <w:tc>
          <w:tcPr>
            <w:tcW w:w="2268" w:type="dxa"/>
            <w:vAlign w:val="center"/>
          </w:tcPr>
          <w:p>
            <w:pPr>
              <w:pStyle w:val="单元格样式2"/>
            </w:pPr>
            <w:r>
              <w:t xml:space="preserve">≤175元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保障系统正常运行率</w:t>
            </w:r>
          </w:p>
        </w:tc>
        <w:tc>
          <w:tcPr>
            <w:tcW w:w="5386" w:type="dxa"/>
            <w:vAlign w:val="center"/>
          </w:tcPr>
          <w:p>
            <w:pPr>
              <w:pStyle w:val="单元格样式2"/>
            </w:pPr>
            <w:r>
              <w:t xml:space="preserve">保障系统正常运行率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系统使用人员满意度</w:t>
            </w:r>
          </w:p>
        </w:tc>
        <w:tc>
          <w:tcPr>
            <w:tcW w:w="5386" w:type="dxa"/>
            <w:vAlign w:val="center"/>
          </w:tcPr>
          <w:p>
            <w:pPr>
              <w:pStyle w:val="单元格样式2"/>
            </w:pPr>
            <w:r>
              <w:t xml:space="preserve">系统使用人员满意度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5、冀财金[2024]61号关于提前下达2025年中央普惠金融发展专项资金的通知绩效目标表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13012125P000420100015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冀财金[2024]61号关于提前下达2025年中央普惠金融发展专项资金的通知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90843.95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90843.95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用于对创业担保贷款人员发放贴息资金，从而达到减少创业担保贷款人员经济压力、带动就业积极性、增加收入的目标。</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≤173550元</w:t>
            </w:r>
          </w:p>
        </w:tc>
        <w:tc>
          <w:tcPr>
            <w:tcW w:w="1276" w:type="dxa"/>
            <w:vAlign w:val="center"/>
          </w:tcPr>
          <w:p>
            <w:pPr>
              <w:pStyle w:val="单元格样式2"/>
            </w:pPr>
            <w:r>
              <w:t xml:space="preserve">2025年预算测算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创业担保贷款人员满意度</w:t>
            </w:r>
          </w:p>
        </w:tc>
        <w:tc>
          <w:tcPr>
            <w:tcW w:w="5386" w:type="dxa"/>
            <w:vAlign w:val="center"/>
          </w:tcPr>
          <w:p>
            <w:pPr>
              <w:pStyle w:val="单元格样式2"/>
            </w:pPr>
            <w:r>
              <w:t xml:space="preserve">创业担保贷款人员满意度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通过调查问卷进行满意度回访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6、冀财金[2024]65号关于提前下达2025年省级普惠金融发展专项资金的通知绩效目标表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13012125P00042010002Q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冀财金[2024]65号关于提前下达2025年省级普惠金融发展专项资金的通知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197800.00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197800.00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通过对创业担保贷款人员发放贴息资金，从而达到减少创业担保贷款人员经济压力、带动就业积极性、增加收入的目标。</w:t>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≤1828000元</w:t>
            </w:r>
          </w:p>
        </w:tc>
        <w:tc>
          <w:tcPr>
            <w:tcW w:w="1276" w:type="dxa"/>
            <w:vAlign w:val="center"/>
          </w:tcPr>
          <w:p>
            <w:pPr>
              <w:pStyle w:val="单元格样式2"/>
            </w:pPr>
            <w:r>
              <w:t xml:space="preserve">2025年预算测算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2025年工作计划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7、冀财金[2025]44号关于提前下达2026年中央普惠金融发展专项资金的通知绩效目标表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13012126P00048810001C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冀财金[2025]44号关于提前下达2026年中央普惠金融发展专项资金的通知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226900.00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226900.00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"通过对创业担保贷款人员发放贴息资金，从而达到减少创业担保贷款人员经济压力、带动就业积极性、增加收入的目标。</w:t>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≤56725元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创业担保贷款人员满意度</w:t>
            </w:r>
          </w:p>
        </w:tc>
        <w:tc>
          <w:tcPr>
            <w:tcW w:w="5386" w:type="dxa"/>
            <w:vAlign w:val="center"/>
          </w:tcPr>
          <w:p>
            <w:pPr>
              <w:pStyle w:val="单元格样式2"/>
            </w:pPr>
            <w:r>
              <w:t xml:space="preserve">创业担保贷款人员满意度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通过调查问卷进行满意度回访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8、冀财金[2025]50号关于提前下达2026年省级普惠金融发展专项资金的通知绩效目标表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13012126P000488100020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冀财金[2025]50号关于提前下达2026年省级普惠金融发展专项资金的通知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197800.00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197800.00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通过对创业担保贷款人员发放贴息资金，从而达到减少创业担保贷款人员经济压力、带动就业积极性、增加收入的目标。</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1.通过对创业担保贷款人员发放贴息资金，从而达到减少创业担保贷款人员经济压力、带动就业积极性、增加收入的目标。</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发放贴息资金人员数量</w:t>
            </w:r>
          </w:p>
        </w:tc>
        <w:tc>
          <w:tcPr>
            <w:tcW w:w="5386" w:type="dxa"/>
            <w:vAlign w:val="center"/>
          </w:tcPr>
          <w:p>
            <w:pPr>
              <w:pStyle w:val="单元格样式2"/>
            </w:pPr>
            <w:r>
              <w:t xml:space="preserve">按政策全年发放资金人员数</w:t>
            </w:r>
          </w:p>
        </w:tc>
        <w:tc>
          <w:tcPr>
            <w:tcW w:w="2268" w:type="dxa"/>
            <w:vAlign w:val="center"/>
          </w:tcPr>
          <w:p>
            <w:pPr>
              <w:pStyle w:val="单元格样式2"/>
            </w:pPr>
            <w:r>
              <w:t xml:space="preserve">≥20人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贴息资金发放准确率</w:t>
            </w:r>
          </w:p>
        </w:tc>
        <w:tc>
          <w:tcPr>
            <w:tcW w:w="5386" w:type="dxa"/>
            <w:vAlign w:val="center"/>
          </w:tcPr>
          <w:p>
            <w:pPr>
              <w:pStyle w:val="单元格样式2"/>
            </w:pPr>
            <w:r>
              <w:t xml:space="preserve">贴息资金发放准确率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贷款贴息发放频次</w:t>
            </w:r>
          </w:p>
        </w:tc>
        <w:tc>
          <w:tcPr>
            <w:tcW w:w="5386" w:type="dxa"/>
            <w:vAlign w:val="center"/>
          </w:tcPr>
          <w:p>
            <w:pPr>
              <w:pStyle w:val="单元格样式2"/>
            </w:pPr>
            <w:r>
              <w:t xml:space="preserve">贷款贴息发放频次</w:t>
            </w:r>
          </w:p>
        </w:tc>
        <w:tc>
          <w:tcPr>
            <w:tcW w:w="2268" w:type="dxa"/>
            <w:vAlign w:val="center"/>
          </w:tcPr>
          <w:p>
            <w:pPr>
              <w:pStyle w:val="单元格样式2"/>
            </w:pPr>
            <w:r>
              <w:t xml:space="preserve">每季度一次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≤49450元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带动就业人员数量</w:t>
            </w:r>
          </w:p>
        </w:tc>
        <w:tc>
          <w:tcPr>
            <w:tcW w:w="5386" w:type="dxa"/>
            <w:vAlign w:val="center"/>
          </w:tcPr>
          <w:p>
            <w:pPr>
              <w:pStyle w:val="单元格样式2"/>
            </w:pPr>
            <w:r>
              <w:t xml:space="preserve">创业成功后，带动就业人员数量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9、冀财社[2025]105号关于提前下达2026年中央就业补助资金预算的通知绩效目标表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13012126P00N8RB10011U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冀财社[2025]105号关于提前下达2026年中央就业补助资金预算的通知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9070000.00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9070000.00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通过对符合条件的人员发放就业补贴，保障公益岗位人员岗位及社保补贴正常发放，减轻就业困难人员经济压力，提高就业困难人员参加社会保险水平。</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1.通过对符合条件的人员发放就业补贴，保障公益岗位人员岗位及社保补贴正常发放，减轻就业困难人员经济压力，提高就业困难人员参加社会保险水平。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审核符合条件的公益岗人员</w:t>
            </w:r>
          </w:p>
        </w:tc>
        <w:tc>
          <w:tcPr>
            <w:tcW w:w="5386" w:type="dxa"/>
            <w:vAlign w:val="center"/>
          </w:tcPr>
          <w:p>
            <w:pPr>
              <w:pStyle w:val="单元格样式2"/>
            </w:pPr>
            <w:r>
              <w:t xml:space="preserve">审核符合条件的公益岗人员数量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补贴发放准确率</w:t>
            </w:r>
          </w:p>
        </w:tc>
        <w:tc>
          <w:tcPr>
            <w:tcW w:w="5386" w:type="dxa"/>
            <w:vAlign w:val="center"/>
          </w:tcPr>
          <w:p>
            <w:pPr>
              <w:pStyle w:val="单元格样式2"/>
            </w:pPr>
            <w:r>
              <w:t xml:space="preserve">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平均每人补助标准</w:t>
            </w:r>
          </w:p>
        </w:tc>
        <w:tc>
          <w:tcPr>
            <w:tcW w:w="5386" w:type="dxa"/>
            <w:vAlign w:val="center"/>
          </w:tcPr>
          <w:p>
            <w:pPr>
              <w:pStyle w:val="单元格样式2"/>
            </w:pPr>
            <w:r>
              <w:t xml:space="preserve">平均每人补助标准</w:t>
            </w:r>
          </w:p>
        </w:tc>
        <w:tc>
          <w:tcPr>
            <w:tcW w:w="2268" w:type="dxa"/>
            <w:vAlign w:val="center"/>
          </w:tcPr>
          <w:p>
            <w:pPr>
              <w:pStyle w:val="单元格样式2"/>
            </w:pPr>
            <w:r>
              <w:t xml:space="preserve">≤10000人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资金负担减轻金额</w:t>
            </w:r>
          </w:p>
        </w:tc>
        <w:tc>
          <w:tcPr>
            <w:tcW w:w="5386" w:type="dxa"/>
            <w:vAlign w:val="center"/>
          </w:tcPr>
          <w:p>
            <w:pPr>
              <w:pStyle w:val="单元格样式2"/>
            </w:pPr>
            <w:r>
              <w:t xml:space="preserve">减轻就业困难人员缴费资金负担减轻金额</w:t>
            </w:r>
          </w:p>
        </w:tc>
        <w:tc>
          <w:tcPr>
            <w:tcW w:w="2268" w:type="dxa"/>
            <w:vAlign w:val="center"/>
          </w:tcPr>
          <w:p>
            <w:pPr>
              <w:pStyle w:val="单元格样式2"/>
            </w:pPr>
            <w:r>
              <w:t xml:space="preserve">≥907万元</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城镇新增就业人数</w:t>
            </w:r>
          </w:p>
        </w:tc>
        <w:tc>
          <w:tcPr>
            <w:tcW w:w="5386" w:type="dxa"/>
            <w:vAlign w:val="center"/>
          </w:tcPr>
          <w:p>
            <w:pPr>
              <w:pStyle w:val="单元格样式2"/>
            </w:pPr>
            <w:r>
              <w:t xml:space="preserve">城镇新增就业人数</w:t>
            </w:r>
          </w:p>
        </w:tc>
        <w:tc>
          <w:tcPr>
            <w:tcW w:w="2268" w:type="dxa"/>
            <w:vAlign w:val="center"/>
          </w:tcPr>
          <w:p>
            <w:pPr>
              <w:pStyle w:val="单元格样式2"/>
            </w:pPr>
            <w:r>
              <w:t xml:space="preserve">≥2700人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提高就业人数</w:t>
            </w:r>
          </w:p>
        </w:tc>
        <w:tc>
          <w:tcPr>
            <w:tcW w:w="5386" w:type="dxa"/>
            <w:vAlign w:val="center"/>
          </w:tcPr>
          <w:p>
            <w:pPr>
              <w:pStyle w:val="单元格样式2"/>
            </w:pPr>
            <w:r>
              <w:t xml:space="preserve">帮助就业困难参保数量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增加社保参保数量</w:t>
            </w:r>
          </w:p>
        </w:tc>
        <w:tc>
          <w:tcPr>
            <w:tcW w:w="5386" w:type="dxa"/>
            <w:vAlign w:val="center"/>
          </w:tcPr>
          <w:p>
            <w:pPr>
              <w:pStyle w:val="单元格样式2"/>
            </w:pPr>
            <w:r>
              <w:t xml:space="preserve">增加社保参保人员数量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冀财社【2025】105号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社保部门、服务群众满意度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10、冀财社[2025]149号关于提前下达2026年省级就业补助资金预算的通知绩效目标表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13012126P00N8RB100133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冀财社[2025]149号关于提前下达2026年省级就业补助资金预算的通知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"通过对符合条件的人员发放就业补贴，保障公益岗位人员岗位及社保补贴正常发放，减轻就业困难人员经济压力，提高就业困难人员参加社会保险水平。</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1.通过对符合条件的人员发放就业补贴，保障公益岗位人员岗位及社保补贴正常发放，减轻就业困难人员经济压力，提高就业困难人员参加社会保险水平。</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审核符合条件的公益岗人员</w:t>
            </w:r>
          </w:p>
        </w:tc>
        <w:tc>
          <w:tcPr>
            <w:tcW w:w="5386" w:type="dxa"/>
            <w:vAlign w:val="center"/>
          </w:tcPr>
          <w:p>
            <w:pPr>
              <w:pStyle w:val="单元格样式2"/>
            </w:pPr>
            <w:r>
              <w:t xml:space="preserve">审核符合条件的公益岗人员数量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补贴发放准确率</w:t>
            </w:r>
          </w:p>
        </w:tc>
        <w:tc>
          <w:tcPr>
            <w:tcW w:w="5386" w:type="dxa"/>
            <w:vAlign w:val="center"/>
          </w:tcPr>
          <w:p>
            <w:pPr>
              <w:pStyle w:val="单元格样式2"/>
            </w:pPr>
            <w:r>
              <w:t xml:space="preserve">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平均每人补助标准</w:t>
            </w:r>
          </w:p>
        </w:tc>
        <w:tc>
          <w:tcPr>
            <w:tcW w:w="5386" w:type="dxa"/>
            <w:vAlign w:val="center"/>
          </w:tcPr>
          <w:p>
            <w:pPr>
              <w:pStyle w:val="单元格样式2"/>
            </w:pPr>
            <w:r>
              <w:t xml:space="preserve">平均每人补助标准</w:t>
            </w:r>
          </w:p>
        </w:tc>
        <w:tc>
          <w:tcPr>
            <w:tcW w:w="2268" w:type="dxa"/>
            <w:vAlign w:val="center"/>
          </w:tcPr>
          <w:p>
            <w:pPr>
              <w:pStyle w:val="单元格样式2"/>
            </w:pPr>
            <w:r>
              <w:t xml:space="preserve">≤10000人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资金负担减轻金额</w:t>
            </w:r>
          </w:p>
        </w:tc>
        <w:tc>
          <w:tcPr>
            <w:tcW w:w="5386" w:type="dxa"/>
            <w:vAlign w:val="center"/>
          </w:tcPr>
          <w:p>
            <w:pPr>
              <w:pStyle w:val="单元格样式2"/>
            </w:pPr>
            <w:r>
              <w:t xml:space="preserve">减轻就业困难人员缴费资金负担减轻金额</w:t>
            </w:r>
          </w:p>
        </w:tc>
        <w:tc>
          <w:tcPr>
            <w:tcW w:w="2268" w:type="dxa"/>
            <w:vAlign w:val="center"/>
          </w:tcPr>
          <w:p>
            <w:pPr>
              <w:pStyle w:val="单元格样式2"/>
            </w:pPr>
            <w:r>
              <w:t xml:space="preserve">≥135万元</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城镇新增就业人数</w:t>
            </w:r>
          </w:p>
        </w:tc>
        <w:tc>
          <w:tcPr>
            <w:tcW w:w="5386" w:type="dxa"/>
            <w:vAlign w:val="center"/>
          </w:tcPr>
          <w:p>
            <w:pPr>
              <w:pStyle w:val="单元格样式2"/>
            </w:pPr>
            <w:r>
              <w:t xml:space="preserve">城镇新增就业人数</w:t>
            </w:r>
          </w:p>
        </w:tc>
        <w:tc>
          <w:tcPr>
            <w:tcW w:w="2268" w:type="dxa"/>
            <w:vAlign w:val="center"/>
          </w:tcPr>
          <w:p>
            <w:pPr>
              <w:pStyle w:val="单元格样式2"/>
            </w:pPr>
            <w:r>
              <w:t xml:space="preserve">≥2700人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提高就业人数</w:t>
            </w:r>
          </w:p>
        </w:tc>
        <w:tc>
          <w:tcPr>
            <w:tcW w:w="5386" w:type="dxa"/>
            <w:vAlign w:val="center"/>
          </w:tcPr>
          <w:p>
            <w:pPr>
              <w:pStyle w:val="单元格样式2"/>
            </w:pPr>
            <w:r>
              <w:t xml:space="preserve">帮助就业困难参保数量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增加社保参保数量</w:t>
            </w:r>
          </w:p>
        </w:tc>
        <w:tc>
          <w:tcPr>
            <w:tcW w:w="5386" w:type="dxa"/>
            <w:vAlign w:val="center"/>
          </w:tcPr>
          <w:p>
            <w:pPr>
              <w:pStyle w:val="单元格样式2"/>
            </w:pPr>
            <w:r>
              <w:t xml:space="preserve">增加社保参保人员数量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冀财社【2025】149号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社保部门、服务群众满意度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11、冀财社[2025]83号关于预拨2025年中央财政稳就业扩大社会保险补贴范围补助资金的通知绩效目标表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13012125P001391100018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冀财社[2025]83号关于预拨2025年中央财政稳就业扩大社会保险补贴范围补助资金的通知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494279.50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494279.50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通过实施扩大社会保险补贴范围政策，支持重点领域企业扩大岗位规模，吸纳重点群体就业。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1.通过实施扩大社会保险补贴范围政策，支持重点领域企业扩大岗位规模，吸纳重点群体就业。</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补贴发放到位率</w:t>
            </w:r>
          </w:p>
        </w:tc>
        <w:tc>
          <w:tcPr>
            <w:tcW w:w="5386" w:type="dxa"/>
            <w:vAlign w:val="center"/>
          </w:tcPr>
          <w:p>
            <w:pPr>
              <w:pStyle w:val="单元格样式2"/>
            </w:pPr>
            <w:r>
              <w:t xml:space="preserve">补贴发放到位率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申请补贴在规定时间内发放</w:t>
            </w:r>
          </w:p>
        </w:tc>
        <w:tc>
          <w:tcPr>
            <w:tcW w:w="5386" w:type="dxa"/>
            <w:vAlign w:val="center"/>
          </w:tcPr>
          <w:p>
            <w:pPr>
              <w:pStyle w:val="单元格样式2"/>
            </w:pPr>
            <w:r>
              <w:t xml:space="preserve">申请补贴在规定时间内发放</w:t>
            </w:r>
          </w:p>
        </w:tc>
        <w:tc>
          <w:tcPr>
            <w:tcW w:w="2268" w:type="dxa"/>
            <w:vAlign w:val="center"/>
          </w:tcPr>
          <w:p>
            <w:pPr>
              <w:pStyle w:val="单元格样式2"/>
            </w:pPr>
            <w:r>
              <w:t xml:space="preserve">≥98%</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重点领域中小微企业吸纳符合条件的重点群体就业的，按照个人缴纳基本养老保险费、基本医疗保险费、失业保险费的25%给予补贴</w:t>
            </w:r>
          </w:p>
        </w:tc>
        <w:tc>
          <w:tcPr>
            <w:tcW w:w="2268" w:type="dxa"/>
            <w:vAlign w:val="center"/>
          </w:tcPr>
          <w:p>
            <w:pPr>
              <w:pStyle w:val="单元格样式2"/>
            </w:pPr>
            <w:r>
              <w:t xml:space="preserve">25%</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重点群体就业情况</w:t>
            </w:r>
          </w:p>
        </w:tc>
        <w:tc>
          <w:tcPr>
            <w:tcW w:w="5386" w:type="dxa"/>
            <w:vAlign w:val="center"/>
          </w:tcPr>
          <w:p>
            <w:pPr>
              <w:pStyle w:val="单元格样式2"/>
            </w:pPr>
            <w:r>
              <w:t xml:space="preserve">重点群体就业情况</w:t>
            </w:r>
          </w:p>
        </w:tc>
        <w:tc>
          <w:tcPr>
            <w:tcW w:w="2268" w:type="dxa"/>
            <w:vAlign w:val="center"/>
          </w:tcPr>
          <w:p>
            <w:pPr>
              <w:pStyle w:val="单元格样式2"/>
            </w:pPr>
            <w:r>
              <w:t xml:space="preserve">有所改善</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因就业问题发生重大群体性事件数量</w:t>
            </w:r>
          </w:p>
        </w:tc>
        <w:tc>
          <w:tcPr>
            <w:tcW w:w="5386" w:type="dxa"/>
            <w:vAlign w:val="center"/>
          </w:tcPr>
          <w:p>
            <w:pPr>
              <w:pStyle w:val="单元格样式2"/>
            </w:pPr>
            <w:r>
              <w:t xml:space="preserve">因就业问题发生重大群体性事件数量</w:t>
            </w:r>
          </w:p>
        </w:tc>
        <w:tc>
          <w:tcPr>
            <w:tcW w:w="2268" w:type="dxa"/>
            <w:vAlign w:val="center"/>
          </w:tcPr>
          <w:p>
            <w:pPr>
              <w:pStyle w:val="单元格样式2"/>
            </w:pPr>
            <w:r>
              <w:t xml:space="preserve">&lt;1起</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w:t>
            </w:r>
          </w:p>
        </w:tc>
        <w:tc>
          <w:tcPr>
            <w:tcW w:w="1276" w:type="dxa"/>
            <w:vAlign w:val="center"/>
          </w:tcPr>
          <w:p>
            <w:pPr>
              <w:pStyle w:val="单元格样式2"/>
            </w:pPr>
            <w:r>
              <w:t xml:space="preserve">2026年工作计划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12、冀财社[2025]92号关于预拨2025年省级财政稳就业扩大社会保险补贴范围补助资金的通知绩效目标表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13012125P001404100010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冀财社[2025]92号关于预拨2025年省级财政稳就业扩大社会保险补贴范围补助资金的通知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通过实施扩大社会保险补贴范围政策，支持重点领域企业扩大岗位规模，吸纳重点群体就业。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补贴发放到位率</w:t>
            </w:r>
          </w:p>
        </w:tc>
        <w:tc>
          <w:tcPr>
            <w:tcW w:w="5386" w:type="dxa"/>
            <w:vAlign w:val="center"/>
          </w:tcPr>
          <w:p>
            <w:pPr>
              <w:pStyle w:val="单元格样式2"/>
            </w:pPr>
            <w:r>
              <w:t xml:space="preserve">补贴发放到位率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申请补贴在规定时间内发放</w:t>
            </w:r>
          </w:p>
        </w:tc>
        <w:tc>
          <w:tcPr>
            <w:tcW w:w="5386" w:type="dxa"/>
            <w:vAlign w:val="center"/>
          </w:tcPr>
          <w:p>
            <w:pPr>
              <w:pStyle w:val="单元格样式2"/>
            </w:pPr>
            <w:r>
              <w:t xml:space="preserve">申请补贴在规定时间内发放</w:t>
            </w:r>
          </w:p>
        </w:tc>
        <w:tc>
          <w:tcPr>
            <w:tcW w:w="2268" w:type="dxa"/>
            <w:vAlign w:val="center"/>
          </w:tcPr>
          <w:p>
            <w:pPr>
              <w:pStyle w:val="单元格样式2"/>
            </w:pPr>
            <w:r>
              <w:t xml:space="preserve">≥98%</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重点领域中小微企业吸纳符合条件的重点群体就业的，按照个人缴纳基本养老保险费、基本医疗保险费、失业保险费的25%给予补贴</w:t>
            </w:r>
          </w:p>
        </w:tc>
        <w:tc>
          <w:tcPr>
            <w:tcW w:w="2268" w:type="dxa"/>
            <w:vAlign w:val="center"/>
          </w:tcPr>
          <w:p>
            <w:pPr>
              <w:pStyle w:val="单元格样式2"/>
            </w:pPr>
            <w:r>
              <w:t xml:space="preserve">25%</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重点群体就业情况</w:t>
            </w:r>
          </w:p>
        </w:tc>
        <w:tc>
          <w:tcPr>
            <w:tcW w:w="5386" w:type="dxa"/>
            <w:vAlign w:val="center"/>
          </w:tcPr>
          <w:p>
            <w:pPr>
              <w:pStyle w:val="单元格样式2"/>
            </w:pPr>
            <w:r>
              <w:t xml:space="preserve">重点群体就业情况</w:t>
            </w:r>
          </w:p>
        </w:tc>
        <w:tc>
          <w:tcPr>
            <w:tcW w:w="2268" w:type="dxa"/>
            <w:vAlign w:val="center"/>
          </w:tcPr>
          <w:p>
            <w:pPr>
              <w:pStyle w:val="单元格样式2"/>
            </w:pPr>
            <w:r>
              <w:t xml:space="preserve">有所改善</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因就业问题发生重大群体性事件数量</w:t>
            </w:r>
          </w:p>
        </w:tc>
        <w:tc>
          <w:tcPr>
            <w:tcW w:w="5386" w:type="dxa"/>
            <w:vAlign w:val="center"/>
          </w:tcPr>
          <w:p>
            <w:pPr>
              <w:pStyle w:val="单元格样式2"/>
            </w:pPr>
            <w:r>
              <w:t xml:space="preserve">因就业问题发生重大群体性事件数量</w:t>
            </w:r>
          </w:p>
        </w:tc>
        <w:tc>
          <w:tcPr>
            <w:tcW w:w="2268" w:type="dxa"/>
            <w:vAlign w:val="center"/>
          </w:tcPr>
          <w:p>
            <w:pPr>
              <w:pStyle w:val="单元格样式2"/>
            </w:pPr>
            <w:r>
              <w:t xml:space="preserve">&lt;1起</w:t>
            </w:r>
          </w:p>
        </w:tc>
        <w:tc>
          <w:tcPr>
            <w:tcW w:w="1276" w:type="dxa"/>
            <w:vAlign w:val="center"/>
          </w:tcPr>
          <w:p>
            <w:pPr>
              <w:pStyle w:val="单元格样式2"/>
            </w:pPr>
            <w:r>
              <w:t xml:space="preserve">2025年工作计划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w:t>
            </w:r>
          </w:p>
        </w:tc>
        <w:tc>
          <w:tcPr>
            <w:tcW w:w="1276" w:type="dxa"/>
            <w:vAlign w:val="center"/>
          </w:tcPr>
          <w:p>
            <w:pPr>
              <w:pStyle w:val="单元格样式2"/>
            </w:pPr>
            <w:r>
              <w:t xml:space="preserve">2025年工作计划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13、就业再就业专项经费绩效目标表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13012126P00N8RB100089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就业再就业专项经费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通过对符合条件的人员发放就业补贴，保障公益岗位人员岗位及社保补贴正常发放，减轻就业困难人员经济压力，提高就业困难人员参加社会保险水平。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1.通过对符合条件的人员发放就业补贴，保障公益岗位人员岗位及社保补贴正常发放，减轻就业困难人员经济压力，提高就业困难人员参加社会保险水平。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审核符合条件的公益岗人员</w:t>
            </w:r>
          </w:p>
        </w:tc>
        <w:tc>
          <w:tcPr>
            <w:tcW w:w="5386" w:type="dxa"/>
            <w:vAlign w:val="center"/>
          </w:tcPr>
          <w:p>
            <w:pPr>
              <w:pStyle w:val="单元格样式2"/>
            </w:pPr>
            <w:r>
              <w:t xml:space="preserve">审核符合条件的公益岗人员数量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审核符合条件的就业困难人员</w:t>
            </w:r>
          </w:p>
        </w:tc>
        <w:tc>
          <w:tcPr>
            <w:tcW w:w="5386" w:type="dxa"/>
            <w:vAlign w:val="center"/>
          </w:tcPr>
          <w:p>
            <w:pPr>
              <w:pStyle w:val="单元格样式2"/>
            </w:pPr>
            <w:r>
              <w:t xml:space="preserve">审核符合条件的就业困难人员数量</w:t>
            </w:r>
          </w:p>
        </w:tc>
        <w:tc>
          <w:tcPr>
            <w:tcW w:w="2268" w:type="dxa"/>
            <w:vAlign w:val="center"/>
          </w:tcPr>
          <w:p>
            <w:pPr>
              <w:pStyle w:val="单元格样式2"/>
            </w:pPr>
            <w:r>
              <w:t xml:space="preserve">≥100人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补贴发放准确率</w:t>
            </w:r>
          </w:p>
        </w:tc>
        <w:tc>
          <w:tcPr>
            <w:tcW w:w="5386" w:type="dxa"/>
            <w:vAlign w:val="center"/>
          </w:tcPr>
          <w:p>
            <w:pPr>
              <w:pStyle w:val="单元格样式2"/>
            </w:pPr>
            <w:r>
              <w:t xml:space="preserve">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补贴发放及时率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平均每人补助标准</w:t>
            </w:r>
          </w:p>
        </w:tc>
        <w:tc>
          <w:tcPr>
            <w:tcW w:w="5386" w:type="dxa"/>
            <w:vAlign w:val="center"/>
          </w:tcPr>
          <w:p>
            <w:pPr>
              <w:pStyle w:val="单元格样式2"/>
            </w:pPr>
            <w:r>
              <w:t xml:space="preserve">平均每人补助标准</w:t>
            </w:r>
          </w:p>
        </w:tc>
        <w:tc>
          <w:tcPr>
            <w:tcW w:w="2268" w:type="dxa"/>
            <w:vAlign w:val="center"/>
          </w:tcPr>
          <w:p>
            <w:pPr>
              <w:pStyle w:val="单元格样式2"/>
            </w:pPr>
            <w:r>
              <w:t xml:space="preserve">≤10000人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资金负担减轻金额</w:t>
            </w:r>
          </w:p>
        </w:tc>
        <w:tc>
          <w:tcPr>
            <w:tcW w:w="5386" w:type="dxa"/>
            <w:vAlign w:val="center"/>
          </w:tcPr>
          <w:p>
            <w:pPr>
              <w:pStyle w:val="单元格样式2"/>
            </w:pPr>
            <w:r>
              <w:t xml:space="preserve">减轻就业困难人员缴费资金负担减轻金额</w:t>
            </w:r>
          </w:p>
        </w:tc>
        <w:tc>
          <w:tcPr>
            <w:tcW w:w="2268" w:type="dxa"/>
            <w:vAlign w:val="center"/>
          </w:tcPr>
          <w:p>
            <w:pPr>
              <w:pStyle w:val="单元格样式2"/>
            </w:pPr>
            <w:r>
              <w:t xml:space="preserve">≥50万元</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城镇新增就业人数</w:t>
            </w:r>
          </w:p>
        </w:tc>
        <w:tc>
          <w:tcPr>
            <w:tcW w:w="5386" w:type="dxa"/>
            <w:vAlign w:val="center"/>
          </w:tcPr>
          <w:p>
            <w:pPr>
              <w:pStyle w:val="单元格样式2"/>
            </w:pPr>
            <w:r>
              <w:t xml:space="preserve">城镇新增就业人数</w:t>
            </w:r>
          </w:p>
        </w:tc>
        <w:tc>
          <w:tcPr>
            <w:tcW w:w="2268" w:type="dxa"/>
            <w:vAlign w:val="center"/>
          </w:tcPr>
          <w:p>
            <w:pPr>
              <w:pStyle w:val="单元格样式2"/>
            </w:pPr>
            <w:r>
              <w:t xml:space="preserve">≥2700人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提高就业人数</w:t>
            </w:r>
          </w:p>
        </w:tc>
        <w:tc>
          <w:tcPr>
            <w:tcW w:w="5386" w:type="dxa"/>
            <w:vAlign w:val="center"/>
          </w:tcPr>
          <w:p>
            <w:pPr>
              <w:pStyle w:val="单元格样式2"/>
            </w:pPr>
            <w:r>
              <w:t xml:space="preserve">帮助就业困难参保数量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增加社保参保数量</w:t>
            </w:r>
          </w:p>
        </w:tc>
        <w:tc>
          <w:tcPr>
            <w:tcW w:w="5386" w:type="dxa"/>
            <w:vAlign w:val="center"/>
          </w:tcPr>
          <w:p>
            <w:pPr>
              <w:pStyle w:val="单元格样式2"/>
            </w:pPr>
            <w:r>
              <w:t xml:space="preserve">增加社保参保人员数量</w:t>
            </w:r>
          </w:p>
        </w:tc>
        <w:tc>
          <w:tcPr>
            <w:tcW w:w="2268" w:type="dxa"/>
            <w:vAlign w:val="center"/>
          </w:tcPr>
          <w:p>
            <w:pPr>
              <w:pStyle w:val="单元格样式2"/>
            </w:pPr>
            <w:r>
              <w:t xml:space="preserve">≥200人</w:t>
            </w:r>
          </w:p>
        </w:tc>
        <w:tc>
          <w:tcPr>
            <w:tcW w:w="1276" w:type="dxa"/>
            <w:vAlign w:val="center"/>
          </w:tcPr>
          <w:p>
            <w:pPr>
              <w:pStyle w:val="单元格样式2"/>
            </w:pPr>
            <w:r>
              <w:t xml:space="preserve">冀财社【2018】21号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社保部门、服务群众满意度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14、劳动监察及仲裁和谐劳动关系建设经费绩效目标表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13012126P00126410001A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劳动监察及仲裁和谐劳动关系建设经费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通过购买劳动监察及仲裁办公用品、支付案件信件邮寄费等，达到正常办理劳动监察及仲裁案件的目标。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1.通过购买劳动监察及仲裁办公用品、支付案件信件邮寄费等，达到正常办理劳动监察及仲裁案件的目标。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仲裁案件办理数量</w:t>
            </w:r>
          </w:p>
        </w:tc>
        <w:tc>
          <w:tcPr>
            <w:tcW w:w="5386" w:type="dxa"/>
            <w:vAlign w:val="center"/>
          </w:tcPr>
          <w:p>
            <w:pPr>
              <w:pStyle w:val="单元格样式2"/>
            </w:pPr>
            <w:r>
              <w:t xml:space="preserve">仲裁案件办理数量</w:t>
            </w:r>
          </w:p>
        </w:tc>
        <w:tc>
          <w:tcPr>
            <w:tcW w:w="2268" w:type="dxa"/>
            <w:vAlign w:val="center"/>
          </w:tcPr>
          <w:p>
            <w:pPr>
              <w:pStyle w:val="单元格样式2"/>
            </w:pPr>
            <w:r>
              <w:t xml:space="preserve">≥30件</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劳动监察案件办理合规率</w:t>
            </w:r>
          </w:p>
        </w:tc>
        <w:tc>
          <w:tcPr>
            <w:tcW w:w="5386" w:type="dxa"/>
            <w:vAlign w:val="center"/>
          </w:tcPr>
          <w:p>
            <w:pPr>
              <w:pStyle w:val="单元格样式2"/>
            </w:pPr>
            <w:r>
              <w:t xml:space="preserve">劳动监察案件办理合规率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拉动监察案件办理时效</w:t>
            </w:r>
          </w:p>
        </w:tc>
        <w:tc>
          <w:tcPr>
            <w:tcW w:w="5386" w:type="dxa"/>
            <w:vAlign w:val="center"/>
          </w:tcPr>
          <w:p>
            <w:pPr>
              <w:pStyle w:val="单元格样式2"/>
            </w:pPr>
            <w:r>
              <w:t xml:space="preserve">拉动监察案件办理时效</w:t>
            </w:r>
          </w:p>
        </w:tc>
        <w:tc>
          <w:tcPr>
            <w:tcW w:w="2268" w:type="dxa"/>
            <w:vAlign w:val="center"/>
          </w:tcPr>
          <w:p>
            <w:pPr>
              <w:pStyle w:val="单元格样式2"/>
            </w:pPr>
            <w:r>
              <w:t xml:space="preserve">≤15天</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每季度平均成本</w:t>
            </w:r>
          </w:p>
        </w:tc>
        <w:tc>
          <w:tcPr>
            <w:tcW w:w="5386" w:type="dxa"/>
            <w:vAlign w:val="center"/>
          </w:tcPr>
          <w:p>
            <w:pPr>
              <w:pStyle w:val="单元格样式2"/>
            </w:pPr>
            <w:r>
              <w:t xml:space="preserve">每季度平均成本</w:t>
            </w:r>
          </w:p>
        </w:tc>
        <w:tc>
          <w:tcPr>
            <w:tcW w:w="2268" w:type="dxa"/>
            <w:vAlign w:val="center"/>
          </w:tcPr>
          <w:p>
            <w:pPr>
              <w:pStyle w:val="单元格样式2"/>
            </w:pPr>
            <w:r>
              <w:t xml:space="preserve">≤1.25万元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劳动监察案件办结率</w:t>
            </w:r>
          </w:p>
        </w:tc>
        <w:tc>
          <w:tcPr>
            <w:tcW w:w="5386" w:type="dxa"/>
            <w:vAlign w:val="center"/>
          </w:tcPr>
          <w:p>
            <w:pPr>
              <w:pStyle w:val="单元格样式2"/>
            </w:pPr>
            <w:r>
              <w:t xml:space="preserve">劳动监察案件办结率</w:t>
            </w:r>
          </w:p>
        </w:tc>
        <w:tc>
          <w:tcPr>
            <w:tcW w:w="2268" w:type="dxa"/>
            <w:vAlign w:val="center"/>
          </w:tcPr>
          <w:p>
            <w:pPr>
              <w:pStyle w:val="单元格样式2"/>
            </w:pPr>
            <w:r>
              <w:t xml:space="preserve">≥90%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劳动者满意度</w:t>
            </w:r>
          </w:p>
        </w:tc>
        <w:tc>
          <w:tcPr>
            <w:tcW w:w="5386" w:type="dxa"/>
            <w:vAlign w:val="center"/>
          </w:tcPr>
          <w:p>
            <w:pPr>
              <w:pStyle w:val="单元格样式2"/>
            </w:pPr>
            <w:r>
              <w:t xml:space="preserve">劳动者对劳动关系领域的整体满意度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15、人社工作专项经费绩效目标表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13012126P00126710001B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人社工作专项经费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通过购买办公用品及日常办公支出，达到保障各股室正常运行的目标。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1.通过购买办公用品及日常办公支出，达到保障各股室正常运行的目标。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购买办公用品种类</w:t>
            </w:r>
          </w:p>
        </w:tc>
        <w:tc>
          <w:tcPr>
            <w:tcW w:w="5386" w:type="dxa"/>
            <w:vAlign w:val="center"/>
          </w:tcPr>
          <w:p>
            <w:pPr>
              <w:pStyle w:val="单元格样式2"/>
            </w:pPr>
            <w:r>
              <w:t xml:space="preserve">购买办公用品种类</w:t>
            </w:r>
          </w:p>
        </w:tc>
        <w:tc>
          <w:tcPr>
            <w:tcW w:w="2268" w:type="dxa"/>
            <w:vAlign w:val="center"/>
          </w:tcPr>
          <w:p>
            <w:pPr>
              <w:pStyle w:val="单元格样式2"/>
            </w:pPr>
            <w:r>
              <w:t xml:space="preserve">≥8种</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购买办公用品合格率</w:t>
            </w:r>
          </w:p>
        </w:tc>
        <w:tc>
          <w:tcPr>
            <w:tcW w:w="5386" w:type="dxa"/>
            <w:vAlign w:val="center"/>
          </w:tcPr>
          <w:p>
            <w:pPr>
              <w:pStyle w:val="单元格样式2"/>
            </w:pPr>
            <w:r>
              <w:t xml:space="preserve">购买办公用品合格率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购买支出及时率</w:t>
            </w:r>
          </w:p>
        </w:tc>
        <w:tc>
          <w:tcPr>
            <w:tcW w:w="5386" w:type="dxa"/>
            <w:vAlign w:val="center"/>
          </w:tcPr>
          <w:p>
            <w:pPr>
              <w:pStyle w:val="单元格样式2"/>
            </w:pPr>
            <w:r>
              <w:t xml:space="preserve">购买支出及时率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购买办公用品成本</w:t>
            </w:r>
          </w:p>
        </w:tc>
        <w:tc>
          <w:tcPr>
            <w:tcW w:w="5386" w:type="dxa"/>
            <w:vAlign w:val="center"/>
          </w:tcPr>
          <w:p>
            <w:pPr>
              <w:pStyle w:val="单元格样式2"/>
            </w:pPr>
            <w:r>
              <w:t xml:space="preserve">购买办公用品成本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保障各股室正常运行</w:t>
            </w:r>
          </w:p>
        </w:tc>
        <w:tc>
          <w:tcPr>
            <w:tcW w:w="5386" w:type="dxa"/>
            <w:vAlign w:val="center"/>
          </w:tcPr>
          <w:p>
            <w:pPr>
              <w:pStyle w:val="单元格样式2"/>
            </w:pPr>
            <w:r>
              <w:t xml:space="preserve">保障运行的股室数量</w:t>
            </w:r>
          </w:p>
        </w:tc>
        <w:tc>
          <w:tcPr>
            <w:tcW w:w="2268" w:type="dxa"/>
            <w:vAlign w:val="center"/>
          </w:tcPr>
          <w:p>
            <w:pPr>
              <w:pStyle w:val="单元格样式2"/>
            </w:pPr>
            <w:r>
              <w:t xml:space="preserve">11个</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单位工作人员满意度</w:t>
            </w:r>
          </w:p>
        </w:tc>
        <w:tc>
          <w:tcPr>
            <w:tcW w:w="5386" w:type="dxa"/>
            <w:vAlign w:val="center"/>
          </w:tcPr>
          <w:p>
            <w:pPr>
              <w:pStyle w:val="单元格样式2"/>
            </w:pPr>
            <w:r>
              <w:t xml:space="preserve">单位工作人员满意度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16、人社综合管理经费绩效目标表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13012126P00126610001M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人社综合管理经费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通过购买办公用品及日常办公支出，达到保障各股室正常运行的目标。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1.通过购买办公用品及日常办公支出，达到保障各股室正常运行的目标。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购买办公用品种类</w:t>
            </w:r>
          </w:p>
        </w:tc>
        <w:tc>
          <w:tcPr>
            <w:tcW w:w="5386" w:type="dxa"/>
            <w:vAlign w:val="center"/>
          </w:tcPr>
          <w:p>
            <w:pPr>
              <w:pStyle w:val="单元格样式2"/>
            </w:pPr>
            <w:r>
              <w:t xml:space="preserve">购买办公用品种类</w:t>
            </w:r>
          </w:p>
        </w:tc>
        <w:tc>
          <w:tcPr>
            <w:tcW w:w="2268" w:type="dxa"/>
            <w:vAlign w:val="center"/>
          </w:tcPr>
          <w:p>
            <w:pPr>
              <w:pStyle w:val="单元格样式2"/>
            </w:pPr>
            <w:r>
              <w:t xml:space="preserve">≥8种</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购买办公用品合格率</w:t>
            </w:r>
          </w:p>
        </w:tc>
        <w:tc>
          <w:tcPr>
            <w:tcW w:w="5386" w:type="dxa"/>
            <w:vAlign w:val="center"/>
          </w:tcPr>
          <w:p>
            <w:pPr>
              <w:pStyle w:val="单元格样式2"/>
            </w:pPr>
            <w:r>
              <w:t xml:space="preserve">购买办公用品合格率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购买支出及时率</w:t>
            </w:r>
          </w:p>
        </w:tc>
        <w:tc>
          <w:tcPr>
            <w:tcW w:w="5386" w:type="dxa"/>
            <w:vAlign w:val="center"/>
          </w:tcPr>
          <w:p>
            <w:pPr>
              <w:pStyle w:val="单元格样式2"/>
            </w:pPr>
            <w:r>
              <w:t xml:space="preserve">购买支出及时率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购买办公用品成本</w:t>
            </w:r>
          </w:p>
        </w:tc>
        <w:tc>
          <w:tcPr>
            <w:tcW w:w="5386" w:type="dxa"/>
            <w:vAlign w:val="center"/>
          </w:tcPr>
          <w:p>
            <w:pPr>
              <w:pStyle w:val="单元格样式2"/>
            </w:pPr>
            <w:r>
              <w:t xml:space="preserve">购买办公用品成本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保障各股室正常运行</w:t>
            </w:r>
          </w:p>
        </w:tc>
        <w:tc>
          <w:tcPr>
            <w:tcW w:w="5386" w:type="dxa"/>
            <w:vAlign w:val="center"/>
          </w:tcPr>
          <w:p>
            <w:pPr>
              <w:pStyle w:val="单元格样式2"/>
            </w:pPr>
            <w:r>
              <w:t xml:space="preserve">保障运行的股室数量</w:t>
            </w:r>
          </w:p>
        </w:tc>
        <w:tc>
          <w:tcPr>
            <w:tcW w:w="2268" w:type="dxa"/>
            <w:vAlign w:val="center"/>
          </w:tcPr>
          <w:p>
            <w:pPr>
              <w:pStyle w:val="单元格样式2"/>
            </w:pPr>
            <w:r>
              <w:t xml:space="preserve">11个</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单位工作人员满意度</w:t>
            </w:r>
          </w:p>
        </w:tc>
        <w:tc>
          <w:tcPr>
            <w:tcW w:w="5386" w:type="dxa"/>
            <w:vAlign w:val="center"/>
          </w:tcPr>
          <w:p>
            <w:pPr>
              <w:pStyle w:val="单元格样式2"/>
            </w:pPr>
            <w:r>
              <w:t xml:space="preserve">单位工作人员满意度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17、职称评审工作经费绩效目标表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13012126P001265100010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职称评审工作经费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通过向上级缴纳职称评审经费，达到职称评审工作顺利进行的目标。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1.通过向上级缴纳职称评审经费，达到职称评审工作顺利进行的目标。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新增高级专技人员数量</w:t>
            </w:r>
          </w:p>
        </w:tc>
        <w:tc>
          <w:tcPr>
            <w:tcW w:w="5386" w:type="dxa"/>
            <w:vAlign w:val="center"/>
          </w:tcPr>
          <w:p>
            <w:pPr>
              <w:pStyle w:val="单元格样式2"/>
            </w:pPr>
            <w:r>
              <w:t xml:space="preserve">提高全县高级专技人员数量</w:t>
            </w:r>
          </w:p>
        </w:tc>
        <w:tc>
          <w:tcPr>
            <w:tcW w:w="2268" w:type="dxa"/>
            <w:vAlign w:val="center"/>
          </w:tcPr>
          <w:p>
            <w:pPr>
              <w:pStyle w:val="单元格样式2"/>
            </w:pPr>
            <w:r>
              <w:t xml:space="preserve">≥50人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评审合规率</w:t>
            </w:r>
          </w:p>
        </w:tc>
        <w:tc>
          <w:tcPr>
            <w:tcW w:w="5386" w:type="dxa"/>
            <w:vAlign w:val="center"/>
          </w:tcPr>
          <w:p>
            <w:pPr>
              <w:pStyle w:val="单元格样式2"/>
            </w:pPr>
            <w:r>
              <w:t xml:space="preserve">评审合规率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评审完成时间</w:t>
            </w:r>
          </w:p>
        </w:tc>
        <w:tc>
          <w:tcPr>
            <w:tcW w:w="5386" w:type="dxa"/>
            <w:vAlign w:val="center"/>
          </w:tcPr>
          <w:p>
            <w:pPr>
              <w:pStyle w:val="单元格样式2"/>
            </w:pPr>
            <w:r>
              <w:t xml:space="preserve">评审完成时间</w:t>
            </w:r>
          </w:p>
        </w:tc>
        <w:tc>
          <w:tcPr>
            <w:tcW w:w="2268" w:type="dxa"/>
            <w:vAlign w:val="center"/>
          </w:tcPr>
          <w:p>
            <w:pPr>
              <w:pStyle w:val="单元格样式2"/>
            </w:pPr>
            <w:r>
              <w:t xml:space="preserve">≤30天</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中级职称人均成本</w:t>
            </w:r>
          </w:p>
        </w:tc>
        <w:tc>
          <w:tcPr>
            <w:tcW w:w="5386" w:type="dxa"/>
            <w:vAlign w:val="center"/>
          </w:tcPr>
          <w:p>
            <w:pPr>
              <w:pStyle w:val="单元格样式2"/>
            </w:pPr>
            <w:r>
              <w:t xml:space="preserve">中级职称人均成本</w:t>
            </w:r>
          </w:p>
        </w:tc>
        <w:tc>
          <w:tcPr>
            <w:tcW w:w="2268" w:type="dxa"/>
            <w:vAlign w:val="center"/>
          </w:tcPr>
          <w:p>
            <w:pPr>
              <w:pStyle w:val="单元格样式2"/>
            </w:pPr>
            <w:r>
              <w:t xml:space="preserve">140元/人</w:t>
            </w:r>
          </w:p>
        </w:tc>
        <w:tc>
          <w:tcPr>
            <w:tcW w:w="1276" w:type="dxa"/>
            <w:vAlign w:val="center"/>
          </w:tcPr>
          <w:p>
            <w:pPr>
              <w:pStyle w:val="单元格样式2"/>
            </w:pPr>
            <w:r>
              <w:t xml:space="preserve">2026年预算测算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提高专业技术储备人次</w:t>
            </w:r>
          </w:p>
        </w:tc>
        <w:tc>
          <w:tcPr>
            <w:tcW w:w="5386" w:type="dxa"/>
            <w:vAlign w:val="center"/>
          </w:tcPr>
          <w:p>
            <w:pPr>
              <w:pStyle w:val="单元格样式2"/>
            </w:pPr>
            <w:r>
              <w:t xml:space="preserve">提高专业技术储备人次</w:t>
            </w:r>
          </w:p>
        </w:tc>
        <w:tc>
          <w:tcPr>
            <w:tcW w:w="2268" w:type="dxa"/>
            <w:vAlign w:val="center"/>
          </w:tcPr>
          <w:p>
            <w:pPr>
              <w:pStyle w:val="单元格样式2"/>
            </w:pPr>
            <w:r>
              <w:t xml:space="preserve">≥200人次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专技人员满意度</w:t>
            </w:r>
          </w:p>
        </w:tc>
        <w:tc>
          <w:tcPr>
            <w:tcW w:w="5386" w:type="dxa"/>
            <w:vAlign w:val="center"/>
          </w:tcPr>
          <w:p>
            <w:pPr>
              <w:pStyle w:val="单元格样式2"/>
            </w:pPr>
            <w:r>
              <w:t xml:space="preserve">专技人员满意度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18、就业服务中心2026年劳务派遣人员支出绩效目标表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13012126P000073101716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就业服务中心2026年劳务派遣人员支出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91776.00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91776.00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通过发放2个劳动聘用人员的工资保险，保障单位工作正常开展。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1.通过发放2个劳动聘用人员的工资保险，保障单位工作正常开展。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发放工资保险的劳动聘用人员人数</w:t>
            </w:r>
          </w:p>
        </w:tc>
        <w:tc>
          <w:tcPr>
            <w:tcW w:w="2268" w:type="dxa"/>
            <w:vAlign w:val="center"/>
          </w:tcPr>
          <w:p>
            <w:pPr>
              <w:pStyle w:val="单元格样式2"/>
            </w:pPr>
            <w:r>
              <w:t xml:space="preserve">2人</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劳务派遣人员出勤率</w:t>
            </w:r>
          </w:p>
        </w:tc>
        <w:tc>
          <w:tcPr>
            <w:tcW w:w="5386" w:type="dxa"/>
            <w:vAlign w:val="center"/>
          </w:tcPr>
          <w:p>
            <w:pPr>
              <w:pStyle w:val="单元格样式2"/>
            </w:pPr>
            <w:r>
              <w:t xml:space="preserve">劳务派遣人员出勤情况</w:t>
            </w:r>
          </w:p>
        </w:tc>
        <w:tc>
          <w:tcPr>
            <w:tcW w:w="2268" w:type="dxa"/>
            <w:vAlign w:val="center"/>
          </w:tcPr>
          <w:p>
            <w:pPr>
              <w:pStyle w:val="单元格样式2"/>
            </w:pPr>
            <w:r>
              <w:t xml:space="preserve">≥98%</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劳动聘用人员发放工资及时情况</w:t>
            </w:r>
          </w:p>
        </w:tc>
        <w:tc>
          <w:tcPr>
            <w:tcW w:w="2268" w:type="dxa"/>
            <w:vAlign w:val="center"/>
          </w:tcPr>
          <w:p>
            <w:pPr>
              <w:pStyle w:val="单元格样式2"/>
            </w:pPr>
            <w:r>
              <w:t xml:space="preserve">≥98%</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每年发放金额</w:t>
            </w:r>
          </w:p>
        </w:tc>
        <w:tc>
          <w:tcPr>
            <w:tcW w:w="5386" w:type="dxa"/>
            <w:vAlign w:val="center"/>
          </w:tcPr>
          <w:p>
            <w:pPr>
              <w:pStyle w:val="单元格样式2"/>
            </w:pPr>
            <w:r>
              <w:t xml:space="preserve">劳动聘用人员工资保险发放金额</w:t>
            </w:r>
          </w:p>
        </w:tc>
        <w:tc>
          <w:tcPr>
            <w:tcW w:w="2268" w:type="dxa"/>
            <w:vAlign w:val="center"/>
          </w:tcPr>
          <w:p>
            <w:pPr>
              <w:pStyle w:val="单元格样式2"/>
            </w:pPr>
            <w:r>
              <w:t xml:space="preserve">≤91776元</w:t>
            </w:r>
          </w:p>
        </w:tc>
        <w:tc>
          <w:tcPr>
            <w:tcW w:w="1276" w:type="dxa"/>
            <w:vAlign w:val="center"/>
          </w:tcPr>
          <w:p>
            <w:pPr>
              <w:pStyle w:val="单元格样式2"/>
            </w:pPr>
            <w:r>
              <w:t xml:space="preserve">根据劳务派遣人员现行工资标准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保障劳务派遣人员业务正常开展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劳动聘用人员满意度</w:t>
            </w:r>
          </w:p>
        </w:tc>
        <w:tc>
          <w:tcPr>
            <w:tcW w:w="5386" w:type="dxa"/>
            <w:vAlign w:val="center"/>
          </w:tcPr>
          <w:p>
            <w:pPr>
              <w:pStyle w:val="单元格样式2"/>
            </w:pPr>
            <w:r>
              <w:t xml:space="preserve">反映劳动聘用人员满意度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劳动聘用人员满意度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19、就业实名制工作经费绩效目标表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13012126P00127110001G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就业实名制工作经费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通过农村劳动力就业实名制登记入库、全县离校未就业大学生就业登记，保障农村劳动力、离校大学生的就业登记需求</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1.通过农村劳动力就业实名制登记入库、全县离校未就业大学生就业登记，保障农村劳动力、离校大学生的就业登记需求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农村劳动力登记人数</w:t>
            </w:r>
          </w:p>
        </w:tc>
        <w:tc>
          <w:tcPr>
            <w:tcW w:w="5386" w:type="dxa"/>
            <w:vAlign w:val="center"/>
          </w:tcPr>
          <w:p>
            <w:pPr>
              <w:pStyle w:val="单元格样式2"/>
            </w:pPr>
            <w:r>
              <w:t xml:space="preserve">农村劳动力就业实名制登记入库</w:t>
            </w:r>
          </w:p>
        </w:tc>
        <w:tc>
          <w:tcPr>
            <w:tcW w:w="2268" w:type="dxa"/>
            <w:vAlign w:val="center"/>
          </w:tcPr>
          <w:p>
            <w:pPr>
              <w:pStyle w:val="单元格样式2"/>
            </w:pPr>
            <w:r>
              <w:t xml:space="preserve">≥2000人</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登记率</w:t>
            </w:r>
          </w:p>
        </w:tc>
        <w:tc>
          <w:tcPr>
            <w:tcW w:w="5386" w:type="dxa"/>
            <w:vAlign w:val="center"/>
          </w:tcPr>
          <w:p>
            <w:pPr>
              <w:pStyle w:val="单元格样式2"/>
            </w:pPr>
            <w:r>
              <w:t xml:space="preserve">满足农村劳动力的就业需求登记率</w:t>
            </w:r>
          </w:p>
        </w:tc>
        <w:tc>
          <w:tcPr>
            <w:tcW w:w="2268" w:type="dxa"/>
            <w:vAlign w:val="center"/>
          </w:tcPr>
          <w:p>
            <w:pPr>
              <w:pStyle w:val="单元格样式2"/>
            </w:pPr>
            <w:r>
              <w:t xml:space="preserve">≥70%</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登记完成时间</w:t>
            </w:r>
          </w:p>
        </w:tc>
        <w:tc>
          <w:tcPr>
            <w:tcW w:w="5386" w:type="dxa"/>
            <w:vAlign w:val="center"/>
          </w:tcPr>
          <w:p>
            <w:pPr>
              <w:pStyle w:val="单元格样式2"/>
            </w:pPr>
            <w:r>
              <w:t xml:space="preserve">完成全县离校未就业大学生就业登记时间</w:t>
            </w:r>
          </w:p>
        </w:tc>
        <w:tc>
          <w:tcPr>
            <w:tcW w:w="2268" w:type="dxa"/>
            <w:vAlign w:val="center"/>
          </w:tcPr>
          <w:p>
            <w:pPr>
              <w:pStyle w:val="单元格样式2"/>
            </w:pPr>
            <w:r>
              <w:t xml:space="preserve">12月15日前</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单位资金成本</w:t>
            </w:r>
          </w:p>
        </w:tc>
        <w:tc>
          <w:tcPr>
            <w:tcW w:w="5386" w:type="dxa"/>
            <w:vAlign w:val="center"/>
          </w:tcPr>
          <w:p>
            <w:pPr>
              <w:pStyle w:val="单元格样式2"/>
            </w:pPr>
            <w:r>
              <w:t xml:space="preserve">每个劳动力开展此项工作的成本</w:t>
            </w:r>
          </w:p>
        </w:tc>
        <w:tc>
          <w:tcPr>
            <w:tcW w:w="2268" w:type="dxa"/>
            <w:vAlign w:val="center"/>
          </w:tcPr>
          <w:p>
            <w:pPr>
              <w:pStyle w:val="单元格样式2"/>
            </w:pPr>
            <w:r>
              <w:t xml:space="preserve">≤8元</w:t>
            </w:r>
          </w:p>
        </w:tc>
        <w:tc>
          <w:tcPr>
            <w:tcW w:w="1276" w:type="dxa"/>
            <w:vAlign w:val="center"/>
          </w:tcPr>
          <w:p>
            <w:pPr>
              <w:pStyle w:val="单元格样式2"/>
            </w:pPr>
            <w:r>
              <w:t xml:space="preserve">关于落实《河北省农村劳动力就业实名制实施方案》的通知（石人社函[2017]108号文件）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登记有需求企业覆盖率</w:t>
            </w:r>
          </w:p>
        </w:tc>
        <w:tc>
          <w:tcPr>
            <w:tcW w:w="5386" w:type="dxa"/>
            <w:vAlign w:val="center"/>
          </w:tcPr>
          <w:p>
            <w:pPr>
              <w:pStyle w:val="单元格样式2"/>
            </w:pPr>
            <w:r>
              <w:t xml:space="preserve">满足需要劳动力的企业的需求比率</w:t>
            </w:r>
          </w:p>
        </w:tc>
        <w:tc>
          <w:tcPr>
            <w:tcW w:w="2268" w:type="dxa"/>
            <w:vAlign w:val="center"/>
          </w:tcPr>
          <w:p>
            <w:pPr>
              <w:pStyle w:val="单元格样式2"/>
            </w:pPr>
            <w:r>
              <w:t xml:space="preserve">≥70%</w:t>
            </w:r>
          </w:p>
        </w:tc>
        <w:tc>
          <w:tcPr>
            <w:tcW w:w="1276" w:type="dxa"/>
            <w:vAlign w:val="center"/>
          </w:tcPr>
          <w:p>
            <w:pPr>
              <w:pStyle w:val="单元格样式2"/>
            </w:pPr>
            <w:r>
              <w:t xml:space="preserve">2026年就业服务中心工作计划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登记对象的满意度</w:t>
            </w:r>
          </w:p>
        </w:tc>
        <w:tc>
          <w:tcPr>
            <w:tcW w:w="5386" w:type="dxa"/>
            <w:vAlign w:val="center"/>
          </w:tcPr>
          <w:p>
            <w:pPr>
              <w:pStyle w:val="单元格样式2"/>
            </w:pPr>
            <w:r>
              <w:t xml:space="preserve">全县农村劳动力对象满意度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全县农村劳动力对象满意度95%以上</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20、流动人员档案建设工作经费绩效目标表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13012126P001272100016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流动人员档案建设工作经费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通过管理人事档案不少于8500份，确保我县流动人员人事档案数字化工作的顺利开展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1.通过管理人事档案不少于8500份，确保我县流动人员人事档案数字化工作的顺利开展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全年托管人事档案数量</w:t>
            </w:r>
          </w:p>
        </w:tc>
        <w:tc>
          <w:tcPr>
            <w:tcW w:w="5386" w:type="dxa"/>
            <w:vAlign w:val="center"/>
          </w:tcPr>
          <w:p>
            <w:pPr>
              <w:pStyle w:val="单元格样式2"/>
            </w:pPr>
            <w:r>
              <w:t xml:space="preserve">反映全年托管人事档案数量</w:t>
            </w:r>
          </w:p>
        </w:tc>
        <w:tc>
          <w:tcPr>
            <w:tcW w:w="2268" w:type="dxa"/>
            <w:vAlign w:val="center"/>
          </w:tcPr>
          <w:p>
            <w:pPr>
              <w:pStyle w:val="单元格样式2"/>
            </w:pPr>
            <w:r>
              <w:t xml:space="preserve">≥8500份</w:t>
            </w:r>
          </w:p>
        </w:tc>
        <w:tc>
          <w:tcPr>
            <w:tcW w:w="1276" w:type="dxa"/>
            <w:vAlign w:val="center"/>
          </w:tcPr>
          <w:p>
            <w:pPr>
              <w:pStyle w:val="单元格样式2"/>
            </w:pPr>
            <w:r>
              <w:t xml:space="preserve">2026年人力资源市场工作计划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灵活就业人员业务服务准确率</w:t>
            </w:r>
          </w:p>
        </w:tc>
        <w:tc>
          <w:tcPr>
            <w:tcW w:w="5386" w:type="dxa"/>
            <w:vAlign w:val="center"/>
          </w:tcPr>
          <w:p>
            <w:pPr>
              <w:pStyle w:val="单元格样式2"/>
            </w:pPr>
            <w:r>
              <w:t xml:space="preserve">全县灵活就业人员委托保管档案、查询服务率</w:t>
            </w:r>
          </w:p>
        </w:tc>
        <w:tc>
          <w:tcPr>
            <w:tcW w:w="2268" w:type="dxa"/>
            <w:vAlign w:val="center"/>
          </w:tcPr>
          <w:p>
            <w:pPr>
              <w:pStyle w:val="单元格样式2"/>
            </w:pPr>
            <w:r>
              <w:t xml:space="preserve">≥99%</w:t>
            </w:r>
          </w:p>
        </w:tc>
        <w:tc>
          <w:tcPr>
            <w:tcW w:w="1276" w:type="dxa"/>
            <w:vAlign w:val="center"/>
          </w:tcPr>
          <w:p>
            <w:pPr>
              <w:pStyle w:val="单元格样式2"/>
            </w:pPr>
            <w:r>
              <w:t xml:space="preserve">2026年人力资源市场工作计划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托管时间</w:t>
            </w:r>
          </w:p>
        </w:tc>
        <w:tc>
          <w:tcPr>
            <w:tcW w:w="5386" w:type="dxa"/>
            <w:vAlign w:val="center"/>
          </w:tcPr>
          <w:p>
            <w:pPr>
              <w:pStyle w:val="单元格样式2"/>
            </w:pPr>
            <w:r>
              <w:t xml:space="preserve">2026年全年托管</w:t>
            </w:r>
          </w:p>
        </w:tc>
        <w:tc>
          <w:tcPr>
            <w:tcW w:w="2268" w:type="dxa"/>
            <w:vAlign w:val="center"/>
          </w:tcPr>
          <w:p>
            <w:pPr>
              <w:pStyle w:val="单元格样式2"/>
            </w:pPr>
            <w:r>
              <w:t xml:space="preserve">1年</w:t>
            </w:r>
          </w:p>
        </w:tc>
        <w:tc>
          <w:tcPr>
            <w:tcW w:w="1276" w:type="dxa"/>
            <w:vAlign w:val="center"/>
          </w:tcPr>
          <w:p>
            <w:pPr>
              <w:pStyle w:val="单元格样式2"/>
            </w:pPr>
            <w:r>
              <w:t xml:space="preserve">2026年人力资源市场工作计划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人均档案存放成本</w:t>
            </w:r>
          </w:p>
        </w:tc>
        <w:tc>
          <w:tcPr>
            <w:tcW w:w="5386" w:type="dxa"/>
            <w:vAlign w:val="center"/>
          </w:tcPr>
          <w:p>
            <w:pPr>
              <w:pStyle w:val="单元格样式2"/>
            </w:pPr>
            <w:r>
              <w:t xml:space="preserve">每存放一人档案平均费用</w:t>
            </w:r>
          </w:p>
        </w:tc>
        <w:tc>
          <w:tcPr>
            <w:tcW w:w="2268" w:type="dxa"/>
            <w:vAlign w:val="center"/>
          </w:tcPr>
          <w:p>
            <w:pPr>
              <w:pStyle w:val="单元格样式2"/>
            </w:pPr>
            <w:r>
              <w:t xml:space="preserve">≤8元/人</w:t>
            </w:r>
          </w:p>
        </w:tc>
        <w:tc>
          <w:tcPr>
            <w:tcW w:w="1276" w:type="dxa"/>
            <w:vAlign w:val="center"/>
          </w:tcPr>
          <w:p>
            <w:pPr>
              <w:pStyle w:val="单元格样式2"/>
            </w:pPr>
            <w:r>
              <w:t xml:space="preserve">关于完善流动人员人事档案工作体制和保障机制切实提高管理服务水平的通知（冀人社字【2016】175号）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人事档案新收量</w:t>
            </w:r>
          </w:p>
        </w:tc>
        <w:tc>
          <w:tcPr>
            <w:tcW w:w="5386" w:type="dxa"/>
            <w:vAlign w:val="center"/>
          </w:tcPr>
          <w:p>
            <w:pPr>
              <w:pStyle w:val="单元格样式2"/>
            </w:pPr>
            <w:r>
              <w:t xml:space="preserve">人事档案新收量</w:t>
            </w:r>
          </w:p>
        </w:tc>
        <w:tc>
          <w:tcPr>
            <w:tcW w:w="2268" w:type="dxa"/>
            <w:vAlign w:val="center"/>
          </w:tcPr>
          <w:p>
            <w:pPr>
              <w:pStyle w:val="单元格样式2"/>
            </w:pPr>
            <w:r>
              <w:t xml:space="preserve">≥400份</w:t>
            </w:r>
          </w:p>
        </w:tc>
        <w:tc>
          <w:tcPr>
            <w:tcW w:w="1276" w:type="dxa"/>
            <w:vAlign w:val="center"/>
          </w:tcPr>
          <w:p>
            <w:pPr>
              <w:pStyle w:val="单元格样式2"/>
            </w:pPr>
            <w:r>
              <w:t xml:space="preserve">2026年人力资源市场工作计划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灵活就业人员满意度</w:t>
            </w:r>
          </w:p>
        </w:tc>
        <w:tc>
          <w:tcPr>
            <w:tcW w:w="5386" w:type="dxa"/>
            <w:vAlign w:val="center"/>
          </w:tcPr>
          <w:p>
            <w:pPr>
              <w:pStyle w:val="单元格样式2"/>
            </w:pPr>
            <w:r>
              <w:t xml:space="preserve">托管档案的灵活就业人员满意度</w:t>
            </w:r>
          </w:p>
        </w:tc>
        <w:tc>
          <w:tcPr>
            <w:tcW w:w="2268" w:type="dxa"/>
            <w:vAlign w:val="center"/>
          </w:tcPr>
          <w:p>
            <w:pPr>
              <w:pStyle w:val="单元格样式2"/>
            </w:pPr>
            <w:r>
              <w:t xml:space="preserve">≥92%</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21、2026年机关事业单位职业年金虚账记实绩效目标表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13012126P00127410001H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2026年机关事业单位职业年金虚账记实</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用于机关事业单位退休中人、转出及在职死亡人员职业年金虚账记实支出。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1.通过保障至少350名机关事业单位退休中人及转移人员虚账记实资金及时到账，提高退休中人工资待遇水平。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虚账记实人数</w:t>
            </w:r>
          </w:p>
        </w:tc>
        <w:tc>
          <w:tcPr>
            <w:tcW w:w="5386" w:type="dxa"/>
            <w:vAlign w:val="center"/>
          </w:tcPr>
          <w:p>
            <w:pPr>
              <w:pStyle w:val="单元格样式2"/>
            </w:pPr>
            <w:r>
              <w:t xml:space="preserve">职业年金虚账记实人数</w:t>
            </w:r>
          </w:p>
        </w:tc>
        <w:tc>
          <w:tcPr>
            <w:tcW w:w="2268" w:type="dxa"/>
            <w:vAlign w:val="center"/>
          </w:tcPr>
          <w:p>
            <w:pPr>
              <w:pStyle w:val="单元格样式2"/>
            </w:pPr>
            <w:r>
              <w:t xml:space="preserve">≥350人</w:t>
            </w:r>
          </w:p>
        </w:tc>
        <w:tc>
          <w:tcPr>
            <w:tcW w:w="1276" w:type="dxa"/>
            <w:vAlign w:val="center"/>
          </w:tcPr>
          <w:p>
            <w:pPr>
              <w:pStyle w:val="单元格样式2"/>
            </w:pPr>
            <w:r>
              <w:t xml:space="preserve">根据2026年预算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职业年金虚账记实合规率</w:t>
            </w:r>
          </w:p>
        </w:tc>
        <w:tc>
          <w:tcPr>
            <w:tcW w:w="5386" w:type="dxa"/>
            <w:vAlign w:val="center"/>
          </w:tcPr>
          <w:p>
            <w:pPr>
              <w:pStyle w:val="单元格样式2"/>
            </w:pPr>
            <w:r>
              <w:t xml:space="preserve">职业年金虚账记实合规率</w:t>
            </w:r>
          </w:p>
        </w:tc>
        <w:tc>
          <w:tcPr>
            <w:tcW w:w="2268" w:type="dxa"/>
            <w:vAlign w:val="center"/>
          </w:tcPr>
          <w:p>
            <w:pPr>
              <w:pStyle w:val="单元格样式2"/>
            </w:pPr>
            <w:r>
              <w:t xml:space="preserve">100%</w:t>
            </w:r>
          </w:p>
        </w:tc>
        <w:tc>
          <w:tcPr>
            <w:tcW w:w="1276" w:type="dxa"/>
            <w:vAlign w:val="center"/>
          </w:tcPr>
          <w:p>
            <w:pPr>
              <w:pStyle w:val="单元格样式2"/>
            </w:pPr>
            <w:r>
              <w:t xml:space="preserve">国务院办公厅关于印发机关事业单位职业年金办法的通知（国办发[2015]18号）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虚账记实资金上解时间</w:t>
            </w:r>
          </w:p>
        </w:tc>
        <w:tc>
          <w:tcPr>
            <w:tcW w:w="5386" w:type="dxa"/>
            <w:vAlign w:val="center"/>
          </w:tcPr>
          <w:p>
            <w:pPr>
              <w:pStyle w:val="单元格样式2"/>
            </w:pPr>
            <w:r>
              <w:t xml:space="preserve">职业年金虚账记实资金归集上解至市时间</w:t>
            </w:r>
          </w:p>
        </w:tc>
        <w:tc>
          <w:tcPr>
            <w:tcW w:w="2268" w:type="dxa"/>
            <w:vAlign w:val="center"/>
          </w:tcPr>
          <w:p>
            <w:pPr>
              <w:pStyle w:val="单元格样式2"/>
            </w:pPr>
            <w:r>
              <w:t xml:space="preserve">每月23日前</w:t>
            </w:r>
          </w:p>
        </w:tc>
        <w:tc>
          <w:tcPr>
            <w:tcW w:w="1276" w:type="dxa"/>
            <w:vAlign w:val="center"/>
          </w:tcPr>
          <w:p>
            <w:pPr>
              <w:pStyle w:val="单元格样式2"/>
            </w:pPr>
            <w:r>
              <w:t xml:space="preserve">国务院办公厅关于印发机关事业单位职业年金办法的通知（国办发[2015]18号）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人均记实金额</w:t>
            </w:r>
          </w:p>
        </w:tc>
        <w:tc>
          <w:tcPr>
            <w:tcW w:w="5386" w:type="dxa"/>
            <w:vAlign w:val="center"/>
          </w:tcPr>
          <w:p>
            <w:pPr>
              <w:pStyle w:val="单元格样式2"/>
            </w:pPr>
            <w:r>
              <w:t xml:space="preserve">职业年金人均虚账记实金额</w:t>
            </w:r>
          </w:p>
        </w:tc>
        <w:tc>
          <w:tcPr>
            <w:tcW w:w="2268" w:type="dxa"/>
            <w:vAlign w:val="center"/>
          </w:tcPr>
          <w:p>
            <w:pPr>
              <w:pStyle w:val="单元格样式2"/>
            </w:pPr>
            <w:r>
              <w:t xml:space="preserve">≤86000元/人</w:t>
            </w:r>
          </w:p>
        </w:tc>
        <w:tc>
          <w:tcPr>
            <w:tcW w:w="1276" w:type="dxa"/>
            <w:vAlign w:val="center"/>
          </w:tcPr>
          <w:p>
            <w:pPr>
              <w:pStyle w:val="单元格样式2"/>
            </w:pPr>
            <w:r>
              <w:t xml:space="preserve">国务院办公厅关于印发机关事业单位职业年金办法的通知（国办发[2015]18号）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机关事业单位退休中人工资待遇保障覆盖率</w:t>
            </w:r>
          </w:p>
        </w:tc>
        <w:tc>
          <w:tcPr>
            <w:tcW w:w="5386" w:type="dxa"/>
            <w:vAlign w:val="center"/>
          </w:tcPr>
          <w:p>
            <w:pPr>
              <w:pStyle w:val="单元格样式2"/>
            </w:pPr>
            <w:r>
              <w:t xml:space="preserve">机关事业单位退休中人工资待遇保障覆盖率</w:t>
            </w:r>
          </w:p>
        </w:tc>
        <w:tc>
          <w:tcPr>
            <w:tcW w:w="2268" w:type="dxa"/>
            <w:vAlign w:val="center"/>
          </w:tcPr>
          <w:p>
            <w:pPr>
              <w:pStyle w:val="单元格样式2"/>
            </w:pPr>
            <w:r>
              <w:t xml:space="preserve">100%</w:t>
            </w:r>
          </w:p>
        </w:tc>
        <w:tc>
          <w:tcPr>
            <w:tcW w:w="1276" w:type="dxa"/>
            <w:vAlign w:val="center"/>
          </w:tcPr>
          <w:p>
            <w:pPr>
              <w:pStyle w:val="单元格样式2"/>
            </w:pPr>
            <w:r>
              <w:t xml:space="preserve">国务院办公厅关于印发机关事业单位职业年金办法的通知（国办发[2015]18号）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22、2026年贫困及重度残疾人员养老保险代缴绩效目标表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13012126P00002510007N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2026年贫困及重度残疾人员养老保险代缴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133000.00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133000.00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用于城乡居民基本养老保险贫困及重度残疾人员等缴费困难群体社会保险代缴。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1.通过给贫困及重度残疾人员社会保险代缴，保障贫困及重度残疾人员逐年缴费，确保参保居民不断缴，提高贫困及重度残疾人员社会保障水平。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代缴人员数量</w:t>
            </w:r>
          </w:p>
        </w:tc>
        <w:tc>
          <w:tcPr>
            <w:tcW w:w="5386" w:type="dxa"/>
            <w:vAlign w:val="center"/>
          </w:tcPr>
          <w:p>
            <w:pPr>
              <w:pStyle w:val="单元格样式2"/>
            </w:pPr>
            <w:r>
              <w:t xml:space="preserve">重度残疾人及贫困代缴人员</w:t>
            </w:r>
          </w:p>
        </w:tc>
        <w:tc>
          <w:tcPr>
            <w:tcW w:w="2268" w:type="dxa"/>
            <w:vAlign w:val="center"/>
          </w:tcPr>
          <w:p>
            <w:pPr>
              <w:pStyle w:val="单元格样式2"/>
            </w:pPr>
            <w:r>
              <w:t xml:space="preserve">≥2907人</w:t>
            </w:r>
          </w:p>
        </w:tc>
        <w:tc>
          <w:tcPr>
            <w:tcW w:w="1276" w:type="dxa"/>
            <w:vAlign w:val="center"/>
          </w:tcPr>
          <w:p>
            <w:pPr>
              <w:pStyle w:val="单元格样式2"/>
            </w:pPr>
            <w:r>
              <w:t xml:space="preserve">根据往年数据测算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资金补贴到位率</w:t>
            </w:r>
          </w:p>
        </w:tc>
        <w:tc>
          <w:tcPr>
            <w:tcW w:w="5386" w:type="dxa"/>
            <w:vAlign w:val="center"/>
          </w:tcPr>
          <w:p>
            <w:pPr>
              <w:pStyle w:val="单元格样式2"/>
            </w:pPr>
            <w:r>
              <w:t xml:space="preserve">资金补贴到位率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《关于巩固拓展社会保险扶贫成果助力全面实施乡村振兴战略的通知》冀人社字【2021】278号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资金补贴到位时间</w:t>
            </w:r>
          </w:p>
        </w:tc>
        <w:tc>
          <w:tcPr>
            <w:tcW w:w="5386" w:type="dxa"/>
            <w:vAlign w:val="center"/>
          </w:tcPr>
          <w:p>
            <w:pPr>
              <w:pStyle w:val="单元格样式2"/>
            </w:pPr>
            <w:r>
              <w:t xml:space="preserve">资金补贴到位时间</w:t>
            </w:r>
          </w:p>
        </w:tc>
        <w:tc>
          <w:tcPr>
            <w:tcW w:w="2268" w:type="dxa"/>
            <w:vAlign w:val="center"/>
          </w:tcPr>
          <w:p>
            <w:pPr>
              <w:pStyle w:val="单元格样式2"/>
            </w:pPr>
            <w:r>
              <w:t xml:space="preserve">12月底</w:t>
            </w:r>
          </w:p>
        </w:tc>
        <w:tc>
          <w:tcPr>
            <w:tcW w:w="1276" w:type="dxa"/>
            <w:vAlign w:val="center"/>
          </w:tcPr>
          <w:p>
            <w:pPr>
              <w:pStyle w:val="单元格样式2"/>
            </w:pPr>
            <w:r>
              <w:t xml:space="preserve">《关于巩固拓展社会保险扶贫成果助力全面实施乡村振兴战略的通知》冀人社字【2021】278号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城乡居民代缴平均标准</w:t>
            </w:r>
          </w:p>
        </w:tc>
        <w:tc>
          <w:tcPr>
            <w:tcW w:w="5386" w:type="dxa"/>
            <w:vAlign w:val="center"/>
          </w:tcPr>
          <w:p>
            <w:pPr>
              <w:pStyle w:val="单元格样式2"/>
            </w:pPr>
            <w:r>
              <w:t xml:space="preserve">县级城乡居民代缴平均标准</w:t>
            </w:r>
          </w:p>
        </w:tc>
        <w:tc>
          <w:tcPr>
            <w:tcW w:w="2268" w:type="dxa"/>
            <w:vAlign w:val="center"/>
          </w:tcPr>
          <w:p>
            <w:pPr>
              <w:pStyle w:val="单元格样式2"/>
            </w:pPr>
            <w:r>
              <w:t xml:space="preserve">33.33元/人</w:t>
            </w:r>
          </w:p>
        </w:tc>
        <w:tc>
          <w:tcPr>
            <w:tcW w:w="1276" w:type="dxa"/>
            <w:vAlign w:val="center"/>
          </w:tcPr>
          <w:p>
            <w:pPr>
              <w:pStyle w:val="单元格样式2"/>
            </w:pPr>
            <w:r>
              <w:t xml:space="preserve">《关于巩固拓展社会保险扶贫成果助力全面实施乡村振兴战略的通知》冀人社字【2021】278号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保障贫困及重度残疾人员覆盖率</w:t>
            </w:r>
          </w:p>
        </w:tc>
        <w:tc>
          <w:tcPr>
            <w:tcW w:w="5386" w:type="dxa"/>
            <w:vAlign w:val="center"/>
          </w:tcPr>
          <w:p>
            <w:pPr>
              <w:pStyle w:val="单元格样式2"/>
            </w:pPr>
            <w:r>
              <w:t xml:space="preserve">保障贫困及重度残疾人员覆盖率</w:t>
            </w:r>
          </w:p>
        </w:tc>
        <w:tc>
          <w:tcPr>
            <w:tcW w:w="2268" w:type="dxa"/>
            <w:vAlign w:val="center"/>
          </w:tcPr>
          <w:p>
            <w:pPr>
              <w:pStyle w:val="单元格样式2"/>
            </w:pPr>
            <w:r>
              <w:t xml:space="preserve">100%</w:t>
            </w:r>
          </w:p>
        </w:tc>
        <w:tc>
          <w:tcPr>
            <w:tcW w:w="1276" w:type="dxa"/>
            <w:vAlign w:val="center"/>
          </w:tcPr>
          <w:p>
            <w:pPr>
              <w:pStyle w:val="单元格样式2"/>
            </w:pPr>
            <w:r>
              <w:t xml:space="preserve">《关于巩固拓展社会保险扶贫成果助力全面实施乡村振兴战略的通知》冀人社字【2021】278号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代缴人员满意度</w:t>
            </w:r>
          </w:p>
        </w:tc>
        <w:tc>
          <w:tcPr>
            <w:tcW w:w="5386" w:type="dxa"/>
            <w:vAlign w:val="center"/>
          </w:tcPr>
          <w:p>
            <w:pPr>
              <w:pStyle w:val="单元格样式2"/>
            </w:pPr>
            <w:r>
              <w:t xml:space="preserve">重度残疾人及其他代缴人员满意度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23、2026年企业退休社会化管理服务费绩效目标表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13012126P00127710001J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2026年企业退休社会化管理服务费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用于企业退休人员社会化管理服务支出。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1.通过保障至少10959名退休人员的档案管理、慰问、认证等工作，确保涉及企业退休人员各项工作顺利开展。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企业离退休人员</w:t>
            </w:r>
          </w:p>
        </w:tc>
        <w:tc>
          <w:tcPr>
            <w:tcW w:w="5386" w:type="dxa"/>
            <w:vAlign w:val="center"/>
          </w:tcPr>
          <w:p>
            <w:pPr>
              <w:pStyle w:val="单元格样式2"/>
            </w:pPr>
            <w:r>
              <w:t xml:space="preserve">企业离退休人员</w:t>
            </w:r>
          </w:p>
        </w:tc>
        <w:tc>
          <w:tcPr>
            <w:tcW w:w="2268" w:type="dxa"/>
            <w:vAlign w:val="center"/>
          </w:tcPr>
          <w:p>
            <w:pPr>
              <w:pStyle w:val="单元格样式2"/>
            </w:pPr>
            <w:r>
              <w:t xml:space="preserve">≥10959人</w:t>
            </w:r>
          </w:p>
        </w:tc>
        <w:tc>
          <w:tcPr>
            <w:tcW w:w="1276" w:type="dxa"/>
            <w:vAlign w:val="center"/>
          </w:tcPr>
          <w:p>
            <w:pPr>
              <w:pStyle w:val="单元格样式2"/>
            </w:pPr>
            <w:r>
              <w:t xml:space="preserve">根据2026年预算数据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企业离退休人员相关活动举办次数</w:t>
            </w:r>
          </w:p>
        </w:tc>
        <w:tc>
          <w:tcPr>
            <w:tcW w:w="5386" w:type="dxa"/>
            <w:vAlign w:val="center"/>
          </w:tcPr>
          <w:p>
            <w:pPr>
              <w:pStyle w:val="单元格样式2"/>
            </w:pPr>
            <w:r>
              <w:t xml:space="preserve">企业离退休人员相关活动举办次数</w:t>
            </w:r>
          </w:p>
        </w:tc>
        <w:tc>
          <w:tcPr>
            <w:tcW w:w="2268" w:type="dxa"/>
            <w:vAlign w:val="center"/>
          </w:tcPr>
          <w:p>
            <w:pPr>
              <w:pStyle w:val="单元格样式2"/>
            </w:pPr>
            <w:r>
              <w:t xml:space="preserve">≥2次</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企业退休人员认证完成率</w:t>
            </w:r>
          </w:p>
        </w:tc>
        <w:tc>
          <w:tcPr>
            <w:tcW w:w="5386" w:type="dxa"/>
            <w:vAlign w:val="center"/>
          </w:tcPr>
          <w:p>
            <w:pPr>
              <w:pStyle w:val="单元格样式2"/>
            </w:pPr>
            <w:r>
              <w:t xml:space="preserve">企业退休人员认证完成率</w:t>
            </w:r>
          </w:p>
        </w:tc>
        <w:tc>
          <w:tcPr>
            <w:tcW w:w="2268" w:type="dxa"/>
            <w:vAlign w:val="center"/>
          </w:tcPr>
          <w:p>
            <w:pPr>
              <w:pStyle w:val="单元格样式2"/>
            </w:pPr>
            <w:r>
              <w:t xml:space="preserve">≥98%</w:t>
            </w:r>
          </w:p>
        </w:tc>
        <w:tc>
          <w:tcPr>
            <w:tcW w:w="1276" w:type="dxa"/>
            <w:vAlign w:val="center"/>
          </w:tcPr>
          <w:p>
            <w:pPr>
              <w:pStyle w:val="单元格样式2"/>
            </w:pPr>
            <w:r>
              <w:t xml:space="preserve">石政规[2019]2号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认证工作完成时间</w:t>
            </w:r>
          </w:p>
        </w:tc>
        <w:tc>
          <w:tcPr>
            <w:tcW w:w="5386" w:type="dxa"/>
            <w:vAlign w:val="center"/>
          </w:tcPr>
          <w:p>
            <w:pPr>
              <w:pStyle w:val="单元格样式2"/>
            </w:pPr>
            <w:r>
              <w:t xml:space="preserve">认证工作完成时间</w:t>
            </w:r>
          </w:p>
        </w:tc>
        <w:tc>
          <w:tcPr>
            <w:tcW w:w="2268" w:type="dxa"/>
            <w:vAlign w:val="center"/>
          </w:tcPr>
          <w:p>
            <w:pPr>
              <w:pStyle w:val="单元格样式2"/>
            </w:pPr>
            <w:r>
              <w:t xml:space="preserve">2026年10月底前</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企业退休人员管理成本</w:t>
            </w:r>
          </w:p>
        </w:tc>
        <w:tc>
          <w:tcPr>
            <w:tcW w:w="5386" w:type="dxa"/>
            <w:vAlign w:val="center"/>
          </w:tcPr>
          <w:p>
            <w:pPr>
              <w:pStyle w:val="单元格样式2"/>
            </w:pPr>
            <w:r>
              <w:t xml:space="preserve">企业退休人员管理成本</w:t>
            </w:r>
          </w:p>
        </w:tc>
        <w:tc>
          <w:tcPr>
            <w:tcW w:w="2268" w:type="dxa"/>
            <w:vAlign w:val="center"/>
          </w:tcPr>
          <w:p>
            <w:pPr>
              <w:pStyle w:val="单元格样式2"/>
            </w:pPr>
            <w:r>
              <w:t xml:space="preserve">≤4万元</w:t>
            </w:r>
          </w:p>
        </w:tc>
        <w:tc>
          <w:tcPr>
            <w:tcW w:w="1276" w:type="dxa"/>
            <w:vAlign w:val="center"/>
          </w:tcPr>
          <w:p>
            <w:pPr>
              <w:pStyle w:val="单元格样式2"/>
            </w:pPr>
            <w:r>
              <w:t xml:space="preserve">石政规[2019]2号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退休人员认证人员覆盖率</w:t>
            </w:r>
          </w:p>
        </w:tc>
        <w:tc>
          <w:tcPr>
            <w:tcW w:w="5386" w:type="dxa"/>
            <w:vAlign w:val="center"/>
          </w:tcPr>
          <w:p>
            <w:pPr>
              <w:pStyle w:val="单元格样式2"/>
            </w:pPr>
            <w:r>
              <w:t xml:space="preserve">退休人员认证人员覆盖率</w:t>
            </w:r>
          </w:p>
        </w:tc>
        <w:tc>
          <w:tcPr>
            <w:tcW w:w="2268" w:type="dxa"/>
            <w:vAlign w:val="center"/>
          </w:tcPr>
          <w:p>
            <w:pPr>
              <w:pStyle w:val="单元格样式2"/>
            </w:pPr>
            <w:r>
              <w:t xml:space="preserve">≥95%</w:t>
            </w:r>
          </w:p>
        </w:tc>
        <w:tc>
          <w:tcPr>
            <w:tcW w:w="1276" w:type="dxa"/>
            <w:vAlign w:val="center"/>
          </w:tcPr>
          <w:p>
            <w:pPr>
              <w:pStyle w:val="单元格样式2"/>
            </w:pPr>
            <w:r>
              <w:t xml:space="preserve">石政规[2019]2号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24、2026年企业养老保险扩面、核基经费绩效目标表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13012126P00127610001W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2026年企业养老保险扩面、核基经费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用于企业养老保险扩面、核基相关工作费用支出。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1.通过开展宣传活动等工作，保障企业养老扩面核基工作圆满顺利完成，监督企业用人单位对在职职工应参尽参，按正确缴费基数为在职职工缴纳企业养老保险，保证在职职工的合法保障。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宣传材料份数</w:t>
            </w:r>
          </w:p>
        </w:tc>
        <w:tc>
          <w:tcPr>
            <w:tcW w:w="5386" w:type="dxa"/>
            <w:vAlign w:val="center"/>
          </w:tcPr>
          <w:p>
            <w:pPr>
              <w:pStyle w:val="单元格样式2"/>
            </w:pPr>
            <w:r>
              <w:t xml:space="preserve">宣传企业养老保险材料份数</w:t>
            </w:r>
          </w:p>
        </w:tc>
        <w:tc>
          <w:tcPr>
            <w:tcW w:w="2268" w:type="dxa"/>
            <w:vAlign w:val="center"/>
          </w:tcPr>
          <w:p>
            <w:pPr>
              <w:pStyle w:val="单元格样式2"/>
            </w:pPr>
            <w:r>
              <w:t xml:space="preserve">≥5000份</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企业扩面核基覆盖率</w:t>
            </w:r>
          </w:p>
        </w:tc>
        <w:tc>
          <w:tcPr>
            <w:tcW w:w="5386" w:type="dxa"/>
            <w:vAlign w:val="center"/>
          </w:tcPr>
          <w:p>
            <w:pPr>
              <w:pStyle w:val="单元格样式2"/>
            </w:pPr>
            <w:r>
              <w:t xml:space="preserve">井陉县企业养老保险扩面核基覆盖率</w:t>
            </w:r>
          </w:p>
        </w:tc>
        <w:tc>
          <w:tcPr>
            <w:tcW w:w="2268" w:type="dxa"/>
            <w:vAlign w:val="center"/>
          </w:tcPr>
          <w:p>
            <w:pPr>
              <w:pStyle w:val="单元格样式2"/>
            </w:pPr>
            <w:r>
              <w:t xml:space="preserve">≥95%</w:t>
            </w:r>
          </w:p>
        </w:tc>
        <w:tc>
          <w:tcPr>
            <w:tcW w:w="1276" w:type="dxa"/>
            <w:vAlign w:val="center"/>
          </w:tcPr>
          <w:p>
            <w:pPr>
              <w:pStyle w:val="单元格样式2"/>
            </w:pPr>
            <w:r>
              <w:t xml:space="preserve">石政发[2008]37号石家庄市人民政府印发关于建立企业养老保险基金收支挂钩机制实施意见的通知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w:t>
            </w:r>
          </w:p>
        </w:tc>
        <w:tc>
          <w:tcPr>
            <w:tcW w:w="5386" w:type="dxa"/>
            <w:vAlign w:val="center"/>
          </w:tcPr>
          <w:p>
            <w:pPr>
              <w:pStyle w:val="单元格样式2"/>
            </w:pPr>
            <w:r>
              <w:t xml:space="preserve">企业养老保险扩面核基工作完成时间</w:t>
            </w:r>
          </w:p>
        </w:tc>
        <w:tc>
          <w:tcPr>
            <w:tcW w:w="2268" w:type="dxa"/>
            <w:vAlign w:val="center"/>
          </w:tcPr>
          <w:p>
            <w:pPr>
              <w:pStyle w:val="单元格样式2"/>
            </w:pPr>
            <w:r>
              <w:t xml:space="preserve">12月25日前</w:t>
            </w:r>
          </w:p>
        </w:tc>
        <w:tc>
          <w:tcPr>
            <w:tcW w:w="1276" w:type="dxa"/>
            <w:vAlign w:val="center"/>
          </w:tcPr>
          <w:p>
            <w:pPr>
              <w:pStyle w:val="单元格样式2"/>
            </w:pPr>
            <w:r>
              <w:t xml:space="preserve">石政发[2008]37号石家庄市人民政府印发关于建立企业养老保险基金收支挂钩机制实施意见的通知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扩面、核基平均成本</w:t>
            </w:r>
          </w:p>
        </w:tc>
        <w:tc>
          <w:tcPr>
            <w:tcW w:w="5386" w:type="dxa"/>
            <w:vAlign w:val="center"/>
          </w:tcPr>
          <w:p>
            <w:pPr>
              <w:pStyle w:val="单元格样式2"/>
            </w:pPr>
            <w:r>
              <w:t xml:space="preserve">企业养老保险扩面核基平均成本</w:t>
            </w:r>
          </w:p>
        </w:tc>
        <w:tc>
          <w:tcPr>
            <w:tcW w:w="2268" w:type="dxa"/>
            <w:vAlign w:val="center"/>
          </w:tcPr>
          <w:p>
            <w:pPr>
              <w:pStyle w:val="单元格样式2"/>
            </w:pPr>
            <w:r>
              <w:t xml:space="preserve">≤3.2万元</w:t>
            </w:r>
          </w:p>
        </w:tc>
        <w:tc>
          <w:tcPr>
            <w:tcW w:w="1276" w:type="dxa"/>
            <w:vAlign w:val="center"/>
          </w:tcPr>
          <w:p>
            <w:pPr>
              <w:pStyle w:val="单元格样式2"/>
            </w:pPr>
            <w:r>
              <w:t xml:space="preserve">石政发[2008]37号石家庄市人民政府印发关于建立企业养老保险基金收支挂钩机制实施意见的通知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新增参保扩面人数</w:t>
            </w:r>
          </w:p>
        </w:tc>
        <w:tc>
          <w:tcPr>
            <w:tcW w:w="5386" w:type="dxa"/>
            <w:vAlign w:val="center"/>
          </w:tcPr>
          <w:p>
            <w:pPr>
              <w:pStyle w:val="单元格样式2"/>
            </w:pPr>
            <w:r>
              <w:t xml:space="preserve">企业养老保险新增参保人数</w:t>
            </w:r>
          </w:p>
        </w:tc>
        <w:tc>
          <w:tcPr>
            <w:tcW w:w="2268" w:type="dxa"/>
            <w:vAlign w:val="center"/>
          </w:tcPr>
          <w:p>
            <w:pPr>
              <w:pStyle w:val="单元格样式2"/>
            </w:pPr>
            <w:r>
              <w:t xml:space="preserve">≥930人</w:t>
            </w:r>
          </w:p>
        </w:tc>
        <w:tc>
          <w:tcPr>
            <w:tcW w:w="1276" w:type="dxa"/>
            <w:vAlign w:val="center"/>
          </w:tcPr>
          <w:p>
            <w:pPr>
              <w:pStyle w:val="单元格样式2"/>
            </w:pPr>
            <w:r>
              <w:t xml:space="preserve">根据往年参保人数数据测算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25、2026年社会保险工作经费绩效目标表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13012126P001275100017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2026年社会保险工作经费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用于各险种参保人员征缴、扩面、关系转移、退休办理、待遇审核等各项工作开展相关费用支出。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1.通过开展宣传活动等工作，保障各险种参保人员缴费水平，确保各险种（城居保、机关养老、工伤保险、失业保险）征缴、扩面、关系转移、退休办理、待遇审批、待遇支付、稽核等各项业务按时完成。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宣传材料份数</w:t>
            </w:r>
          </w:p>
        </w:tc>
        <w:tc>
          <w:tcPr>
            <w:tcW w:w="5386" w:type="dxa"/>
            <w:vAlign w:val="center"/>
          </w:tcPr>
          <w:p>
            <w:pPr>
              <w:pStyle w:val="单元格样式2"/>
            </w:pPr>
            <w:r>
              <w:t xml:space="preserve">宣传企业养老保险材料份数</w:t>
            </w:r>
          </w:p>
        </w:tc>
        <w:tc>
          <w:tcPr>
            <w:tcW w:w="2268" w:type="dxa"/>
            <w:vAlign w:val="center"/>
          </w:tcPr>
          <w:p>
            <w:pPr>
              <w:pStyle w:val="单元格样式2"/>
            </w:pPr>
            <w:r>
              <w:t xml:space="preserve">≥7000份</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各险种扩面稽核、业务办理覆盖率</w:t>
            </w:r>
          </w:p>
        </w:tc>
        <w:tc>
          <w:tcPr>
            <w:tcW w:w="5386" w:type="dxa"/>
            <w:vAlign w:val="center"/>
          </w:tcPr>
          <w:p>
            <w:pPr>
              <w:pStyle w:val="单元格样式2"/>
            </w:pPr>
            <w:r>
              <w:t xml:space="preserve">各险种扩面稽核、业务办理覆盖率</w:t>
            </w:r>
          </w:p>
        </w:tc>
        <w:tc>
          <w:tcPr>
            <w:tcW w:w="2268" w:type="dxa"/>
            <w:vAlign w:val="center"/>
          </w:tcPr>
          <w:p>
            <w:pPr>
              <w:pStyle w:val="单元格样式2"/>
            </w:pPr>
            <w:r>
              <w:t xml:space="preserve">≥95%</w:t>
            </w:r>
          </w:p>
        </w:tc>
        <w:tc>
          <w:tcPr>
            <w:tcW w:w="1276" w:type="dxa"/>
            <w:vAlign w:val="center"/>
          </w:tcPr>
          <w:p>
            <w:pPr>
              <w:pStyle w:val="单元格样式2"/>
            </w:pPr>
            <w:r>
              <w:t xml:space="preserve">井政办[2012]71号关于印发《井陉县城乡居民社会养老保险工作考核办法》的通知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各险种扩面核基、关系转移、退休办理等各项工作完成时间</w:t>
            </w:r>
          </w:p>
        </w:tc>
        <w:tc>
          <w:tcPr>
            <w:tcW w:w="5386" w:type="dxa"/>
            <w:vAlign w:val="center"/>
          </w:tcPr>
          <w:p>
            <w:pPr>
              <w:pStyle w:val="单元格样式2"/>
            </w:pPr>
            <w:r>
              <w:t xml:space="preserve">各险种征缴扩面稽核完成时间</w:t>
            </w:r>
          </w:p>
        </w:tc>
        <w:tc>
          <w:tcPr>
            <w:tcW w:w="2268" w:type="dxa"/>
            <w:vAlign w:val="center"/>
          </w:tcPr>
          <w:p>
            <w:pPr>
              <w:pStyle w:val="单元格样式2"/>
            </w:pPr>
            <w:r>
              <w:t xml:space="preserve">12月25日前</w:t>
            </w:r>
          </w:p>
        </w:tc>
        <w:tc>
          <w:tcPr>
            <w:tcW w:w="1276" w:type="dxa"/>
            <w:vAlign w:val="center"/>
          </w:tcPr>
          <w:p>
            <w:pPr>
              <w:pStyle w:val="单元格样式2"/>
            </w:pPr>
            <w:r>
              <w:t xml:space="preserve">井政办[2012]71号关于印发《井陉县城乡居民社会养老保险工作考核办法》的通知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各险种相关业务平均费用支出</w:t>
            </w:r>
          </w:p>
        </w:tc>
        <w:tc>
          <w:tcPr>
            <w:tcW w:w="5386" w:type="dxa"/>
            <w:vAlign w:val="center"/>
          </w:tcPr>
          <w:p>
            <w:pPr>
              <w:pStyle w:val="单元格样式2"/>
            </w:pPr>
            <w:r>
              <w:t xml:space="preserve">各险种相关业务平均费用支出</w:t>
            </w:r>
          </w:p>
        </w:tc>
        <w:tc>
          <w:tcPr>
            <w:tcW w:w="2268" w:type="dxa"/>
            <w:vAlign w:val="center"/>
          </w:tcPr>
          <w:p>
            <w:pPr>
              <w:pStyle w:val="单元格样式2"/>
            </w:pPr>
            <w:r>
              <w:t xml:space="preserve">≤6.25万元</w:t>
            </w:r>
          </w:p>
        </w:tc>
        <w:tc>
          <w:tcPr>
            <w:tcW w:w="1276" w:type="dxa"/>
            <w:vAlign w:val="center"/>
          </w:tcPr>
          <w:p>
            <w:pPr>
              <w:pStyle w:val="单元格样式2"/>
            </w:pPr>
            <w:r>
              <w:t xml:space="preserve">井政办[2012]71号关于印发《井陉县城乡居民社会养老保险工作考核办法》的通知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保障参保人数</w:t>
            </w:r>
          </w:p>
        </w:tc>
        <w:tc>
          <w:tcPr>
            <w:tcW w:w="5386" w:type="dxa"/>
            <w:vAlign w:val="center"/>
          </w:tcPr>
          <w:p>
            <w:pPr>
              <w:pStyle w:val="单元格样式2"/>
            </w:pPr>
            <w:r>
              <w:t xml:space="preserve">各险种参保缴费及扩面人数、待遇领取人数、关系转移及稽核人数</w:t>
            </w:r>
          </w:p>
        </w:tc>
        <w:tc>
          <w:tcPr>
            <w:tcW w:w="2268" w:type="dxa"/>
            <w:vAlign w:val="center"/>
          </w:tcPr>
          <w:p>
            <w:pPr>
              <w:pStyle w:val="单元格样式2"/>
            </w:pPr>
            <w:r>
              <w:t xml:space="preserve">≥140000人</w:t>
            </w:r>
          </w:p>
        </w:tc>
        <w:tc>
          <w:tcPr>
            <w:tcW w:w="1276" w:type="dxa"/>
            <w:vAlign w:val="center"/>
          </w:tcPr>
          <w:p>
            <w:pPr>
              <w:pStyle w:val="单元格样式2"/>
            </w:pPr>
            <w:r>
              <w:t xml:space="preserve">根据2026年预算数据</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26、2026年试点制度机关养老保险基金缺口绩效目标表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13012126P00127310001U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2026年试点制度机关养老保险基金缺口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10110000.00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10110000.00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用于机关事业单位退休人员养老金发放。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1.通过项目的实施保障至少170名机关试点退休人员工资按时足额发放。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待遇领取人数</w:t>
            </w:r>
          </w:p>
        </w:tc>
        <w:tc>
          <w:tcPr>
            <w:tcW w:w="5386" w:type="dxa"/>
            <w:vAlign w:val="center"/>
          </w:tcPr>
          <w:p>
            <w:pPr>
              <w:pStyle w:val="单元格样式2"/>
            </w:pPr>
            <w:r>
              <w:t xml:space="preserve">2025年底机关试点制度待遇领取人数</w:t>
            </w:r>
          </w:p>
        </w:tc>
        <w:tc>
          <w:tcPr>
            <w:tcW w:w="2268" w:type="dxa"/>
            <w:vAlign w:val="center"/>
          </w:tcPr>
          <w:p>
            <w:pPr>
              <w:pStyle w:val="单元格样式2"/>
            </w:pPr>
            <w:r>
              <w:t xml:space="preserve">≥170人</w:t>
            </w:r>
          </w:p>
        </w:tc>
        <w:tc>
          <w:tcPr>
            <w:tcW w:w="1276" w:type="dxa"/>
            <w:vAlign w:val="center"/>
          </w:tcPr>
          <w:p>
            <w:pPr>
              <w:pStyle w:val="单元格样式2"/>
            </w:pPr>
            <w:r>
              <w:t xml:space="preserve">根据往年数据测算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资金发放到位率</w:t>
            </w:r>
          </w:p>
        </w:tc>
        <w:tc>
          <w:tcPr>
            <w:tcW w:w="5386" w:type="dxa"/>
            <w:vAlign w:val="center"/>
          </w:tcPr>
          <w:p>
            <w:pPr>
              <w:pStyle w:val="单元格样式2"/>
            </w:pPr>
            <w:r>
              <w:t xml:space="preserve">待遇领取人员养老金发放到位率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冀政发【2015】43号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待遇发放到位时间</w:t>
            </w:r>
          </w:p>
        </w:tc>
        <w:tc>
          <w:tcPr>
            <w:tcW w:w="5386" w:type="dxa"/>
            <w:vAlign w:val="center"/>
          </w:tcPr>
          <w:p>
            <w:pPr>
              <w:pStyle w:val="单元格样式2"/>
            </w:pPr>
            <w:r>
              <w:t xml:space="preserve">待遇发放到位时间</w:t>
            </w:r>
          </w:p>
        </w:tc>
        <w:tc>
          <w:tcPr>
            <w:tcW w:w="2268" w:type="dxa"/>
            <w:vAlign w:val="center"/>
          </w:tcPr>
          <w:p>
            <w:pPr>
              <w:pStyle w:val="单元格样式2"/>
            </w:pPr>
            <w:r>
              <w:t xml:space="preserve">每月15日前</w:t>
            </w:r>
          </w:p>
        </w:tc>
        <w:tc>
          <w:tcPr>
            <w:tcW w:w="1276" w:type="dxa"/>
            <w:vAlign w:val="center"/>
          </w:tcPr>
          <w:p>
            <w:pPr>
              <w:pStyle w:val="单元格样式2"/>
            </w:pPr>
            <w:r>
              <w:t xml:space="preserve">冀政发【2015】43号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人均养老金水平</w:t>
            </w:r>
          </w:p>
        </w:tc>
        <w:tc>
          <w:tcPr>
            <w:tcW w:w="5386" w:type="dxa"/>
            <w:vAlign w:val="center"/>
          </w:tcPr>
          <w:p>
            <w:pPr>
              <w:pStyle w:val="单元格样式2"/>
            </w:pPr>
            <w:r>
              <w:t xml:space="preserve">机关试点制度退休人员月人均养老金水平</w:t>
            </w:r>
          </w:p>
        </w:tc>
        <w:tc>
          <w:tcPr>
            <w:tcW w:w="2268" w:type="dxa"/>
            <w:vAlign w:val="center"/>
          </w:tcPr>
          <w:p>
            <w:pPr>
              <w:pStyle w:val="单元格样式2"/>
            </w:pPr>
            <w:r>
              <w:t xml:space="preserve">≤3550元</w:t>
            </w:r>
          </w:p>
        </w:tc>
        <w:tc>
          <w:tcPr>
            <w:tcW w:w="1276" w:type="dxa"/>
            <w:vAlign w:val="center"/>
          </w:tcPr>
          <w:p>
            <w:pPr>
              <w:pStyle w:val="单元格样式2"/>
            </w:pPr>
            <w:r>
              <w:t xml:space="preserve">根据历年发放数据测算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基本权益保障率</w:t>
            </w:r>
          </w:p>
        </w:tc>
        <w:tc>
          <w:tcPr>
            <w:tcW w:w="5386" w:type="dxa"/>
            <w:vAlign w:val="center"/>
          </w:tcPr>
          <w:p>
            <w:pPr>
              <w:pStyle w:val="单元格样式2"/>
            </w:pPr>
            <w:r>
              <w:t xml:space="preserve">基本权益保障率</w:t>
            </w:r>
          </w:p>
        </w:tc>
        <w:tc>
          <w:tcPr>
            <w:tcW w:w="2268" w:type="dxa"/>
            <w:vAlign w:val="center"/>
          </w:tcPr>
          <w:p>
            <w:pPr>
              <w:pStyle w:val="单元格样式2"/>
            </w:pPr>
            <w:r>
              <w:t xml:space="preserve">≥98%</w:t>
            </w:r>
          </w:p>
        </w:tc>
        <w:tc>
          <w:tcPr>
            <w:tcW w:w="1276" w:type="dxa"/>
            <w:vAlign w:val="center"/>
          </w:tcPr>
          <w:p>
            <w:pPr>
              <w:pStyle w:val="单元格样式2"/>
            </w:pPr>
            <w:r>
              <w:t xml:space="preserve">2026年度工作计划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机关事业单位试点制度待遇领取人员满意度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27、城乡居民基本养老保险个人缴费县级补贴绩效目标表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13012126P00FA5E10007K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城乡居民基本养老保险个人缴费县级补贴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用于城乡居民参保缴费人员个人缴费补贴支出。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1.通过项目的实施保障58976名城乡居民基本养老保险参保缴费人员缴费补贴按时足额补贴到位。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缴费人数</w:t>
            </w:r>
          </w:p>
        </w:tc>
        <w:tc>
          <w:tcPr>
            <w:tcW w:w="5386" w:type="dxa"/>
            <w:vAlign w:val="center"/>
          </w:tcPr>
          <w:p>
            <w:pPr>
              <w:pStyle w:val="单元格样式2"/>
            </w:pPr>
            <w:r>
              <w:t xml:space="preserve">2026年缴费人员数量</w:t>
            </w:r>
          </w:p>
        </w:tc>
        <w:tc>
          <w:tcPr>
            <w:tcW w:w="2268" w:type="dxa"/>
            <w:vAlign w:val="center"/>
          </w:tcPr>
          <w:p>
            <w:pPr>
              <w:pStyle w:val="单元格样式2"/>
            </w:pPr>
            <w:r>
              <w:t xml:space="preserve">≥58976人</w:t>
            </w:r>
          </w:p>
        </w:tc>
        <w:tc>
          <w:tcPr>
            <w:tcW w:w="1276" w:type="dxa"/>
            <w:vAlign w:val="center"/>
          </w:tcPr>
          <w:p>
            <w:pPr>
              <w:pStyle w:val="单元格样式2"/>
            </w:pPr>
            <w:r>
              <w:t xml:space="preserve">根据2026年预算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补贴资金到位率</w:t>
            </w:r>
          </w:p>
        </w:tc>
        <w:tc>
          <w:tcPr>
            <w:tcW w:w="5386" w:type="dxa"/>
            <w:vAlign w:val="center"/>
          </w:tcPr>
          <w:p>
            <w:pPr>
              <w:pStyle w:val="单元格样式2"/>
            </w:pPr>
            <w:r>
              <w:t xml:space="preserve">参保缴费人员补贴到位率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冀人社规[2019]2号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缴费补贴到位时间</w:t>
            </w:r>
          </w:p>
        </w:tc>
        <w:tc>
          <w:tcPr>
            <w:tcW w:w="5386" w:type="dxa"/>
            <w:vAlign w:val="center"/>
          </w:tcPr>
          <w:p>
            <w:pPr>
              <w:pStyle w:val="单元格样式2"/>
            </w:pPr>
            <w:r>
              <w:t xml:space="preserve">参保缴费人员缴费补贴资金到位时间</w:t>
            </w:r>
          </w:p>
        </w:tc>
        <w:tc>
          <w:tcPr>
            <w:tcW w:w="2268" w:type="dxa"/>
            <w:vAlign w:val="center"/>
          </w:tcPr>
          <w:p>
            <w:pPr>
              <w:pStyle w:val="单元格样式2"/>
            </w:pPr>
            <w:r>
              <w:t xml:space="preserve">12月15日前</w:t>
            </w:r>
          </w:p>
        </w:tc>
        <w:tc>
          <w:tcPr>
            <w:tcW w:w="1276" w:type="dxa"/>
            <w:vAlign w:val="center"/>
          </w:tcPr>
          <w:p>
            <w:pPr>
              <w:pStyle w:val="单元格样式2"/>
            </w:pPr>
            <w:r>
              <w:t xml:space="preserve">冀人社规[2019]2号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人均缴费补贴标准</w:t>
            </w:r>
          </w:p>
        </w:tc>
        <w:tc>
          <w:tcPr>
            <w:tcW w:w="5386" w:type="dxa"/>
            <w:vAlign w:val="center"/>
          </w:tcPr>
          <w:p>
            <w:pPr>
              <w:pStyle w:val="单元格样式2"/>
            </w:pPr>
            <w:r>
              <w:t xml:space="preserve">参保缴费人员人均缴费补贴标准</w:t>
            </w:r>
          </w:p>
        </w:tc>
        <w:tc>
          <w:tcPr>
            <w:tcW w:w="2268" w:type="dxa"/>
            <w:vAlign w:val="center"/>
          </w:tcPr>
          <w:p>
            <w:pPr>
              <w:pStyle w:val="单元格样式2"/>
            </w:pPr>
            <w:r>
              <w:t xml:space="preserve">≤40元</w:t>
            </w:r>
          </w:p>
        </w:tc>
        <w:tc>
          <w:tcPr>
            <w:tcW w:w="1276" w:type="dxa"/>
            <w:vAlign w:val="center"/>
          </w:tcPr>
          <w:p>
            <w:pPr>
              <w:pStyle w:val="单元格样式2"/>
            </w:pPr>
            <w:r>
              <w:t xml:space="preserve">冀人社规[2019]2号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基本权益保障率</w:t>
            </w:r>
          </w:p>
        </w:tc>
        <w:tc>
          <w:tcPr>
            <w:tcW w:w="5386" w:type="dxa"/>
            <w:vAlign w:val="center"/>
          </w:tcPr>
          <w:p>
            <w:pPr>
              <w:pStyle w:val="单元格样式2"/>
            </w:pPr>
            <w:r>
              <w:t xml:space="preserve">城居保参保缴费人员社会保障水平</w:t>
            </w:r>
          </w:p>
        </w:tc>
        <w:tc>
          <w:tcPr>
            <w:tcW w:w="2268" w:type="dxa"/>
            <w:vAlign w:val="center"/>
          </w:tcPr>
          <w:p>
            <w:pPr>
              <w:pStyle w:val="单元格样式2"/>
            </w:pPr>
            <w:r>
              <w:t xml:space="preserve">≥95%</w:t>
            </w:r>
          </w:p>
        </w:tc>
        <w:tc>
          <w:tcPr>
            <w:tcW w:w="1276" w:type="dxa"/>
            <w:vAlign w:val="center"/>
          </w:tcPr>
          <w:p>
            <w:pPr>
              <w:pStyle w:val="单元格样式2"/>
            </w:pPr>
            <w:r>
              <w:t xml:space="preserve">冀人社规[2019]2号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参保缴费人员满意度</w:t>
            </w:r>
          </w:p>
        </w:tc>
        <w:tc>
          <w:tcPr>
            <w:tcW w:w="5386" w:type="dxa"/>
            <w:vAlign w:val="center"/>
          </w:tcPr>
          <w:p>
            <w:pPr>
              <w:pStyle w:val="单元格样式2"/>
            </w:pPr>
            <w:r>
              <w:t xml:space="preserve">城居保参保缴费人员满意度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28、城乡居民基本养老保险基础养老金县级补贴绩效目标表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13012126P00FA5E100087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城乡居民基本养老保险基础养老金县级补贴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42600000.00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42600000.00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用于城乡居民基本养老保险县级基础养老金与丧葬补助金支出。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1.通过项目的实施保障至少72869名领取城居保养老金人员工资按时足额发放及死亡人员丧葬抚恤金的发放。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待遇领取人员人数</w:t>
            </w:r>
          </w:p>
        </w:tc>
        <w:tc>
          <w:tcPr>
            <w:tcW w:w="5386" w:type="dxa"/>
            <w:vAlign w:val="center"/>
          </w:tcPr>
          <w:p>
            <w:pPr>
              <w:pStyle w:val="单元格样式2"/>
            </w:pPr>
            <w:r>
              <w:t xml:space="preserve">城乡居民养老保险待遇领取人员数量</w:t>
            </w:r>
          </w:p>
        </w:tc>
        <w:tc>
          <w:tcPr>
            <w:tcW w:w="2268" w:type="dxa"/>
            <w:vAlign w:val="center"/>
          </w:tcPr>
          <w:p>
            <w:pPr>
              <w:pStyle w:val="单元格样式2"/>
            </w:pPr>
            <w:r>
              <w:t xml:space="preserve">≥72869人</w:t>
            </w:r>
          </w:p>
        </w:tc>
        <w:tc>
          <w:tcPr>
            <w:tcW w:w="1276" w:type="dxa"/>
            <w:vAlign w:val="center"/>
          </w:tcPr>
          <w:p>
            <w:pPr>
              <w:pStyle w:val="单元格样式2"/>
            </w:pPr>
            <w:r>
              <w:t xml:space="preserve">根据2026预算数据测算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待遇发放到位率</w:t>
            </w:r>
          </w:p>
        </w:tc>
        <w:tc>
          <w:tcPr>
            <w:tcW w:w="5386" w:type="dxa"/>
            <w:vAlign w:val="center"/>
          </w:tcPr>
          <w:p>
            <w:pPr>
              <w:pStyle w:val="单元格样式2"/>
            </w:pPr>
            <w:r>
              <w:t xml:space="preserve">城乡居民养老待遇发放到位率</w:t>
            </w:r>
          </w:p>
        </w:tc>
        <w:tc>
          <w:tcPr>
            <w:tcW w:w="2268" w:type="dxa"/>
            <w:vAlign w:val="center"/>
          </w:tcPr>
          <w:p>
            <w:pPr>
              <w:pStyle w:val="单元格样式2"/>
            </w:pPr>
            <w:r>
              <w:t xml:space="preserve">≥99%</w:t>
            </w:r>
          </w:p>
        </w:tc>
        <w:tc>
          <w:tcPr>
            <w:tcW w:w="1276" w:type="dxa"/>
            <w:vAlign w:val="center"/>
          </w:tcPr>
          <w:p>
            <w:pPr>
              <w:pStyle w:val="单元格样式2"/>
            </w:pPr>
            <w:r>
              <w:t xml:space="preserve">《关于建立城乡居民基本养老保险待遇确定和基础养老金正常调整机制的实施意见》冀人社规[2019]2号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待遇发放完成时间</w:t>
            </w:r>
          </w:p>
        </w:tc>
        <w:tc>
          <w:tcPr>
            <w:tcW w:w="5386" w:type="dxa"/>
            <w:vAlign w:val="center"/>
          </w:tcPr>
          <w:p>
            <w:pPr>
              <w:pStyle w:val="单元格样式2"/>
            </w:pPr>
            <w:r>
              <w:t xml:space="preserve">城居保养老金发放到位时间</w:t>
            </w:r>
          </w:p>
        </w:tc>
        <w:tc>
          <w:tcPr>
            <w:tcW w:w="2268" w:type="dxa"/>
            <w:vAlign w:val="center"/>
          </w:tcPr>
          <w:p>
            <w:pPr>
              <w:pStyle w:val="单元格样式2"/>
            </w:pPr>
            <w:r>
              <w:t xml:space="preserve">每月25日前</w:t>
            </w:r>
          </w:p>
        </w:tc>
        <w:tc>
          <w:tcPr>
            <w:tcW w:w="1276" w:type="dxa"/>
            <w:vAlign w:val="center"/>
          </w:tcPr>
          <w:p>
            <w:pPr>
              <w:pStyle w:val="单元格样式2"/>
            </w:pPr>
            <w:r>
              <w:t xml:space="preserve">《关于建立城乡居民基本养老保险待遇确定和基础养老金正常调整机制的实施意见》冀人社规[2019]2号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城乡居民基本养老金平均标准</w:t>
            </w:r>
          </w:p>
        </w:tc>
        <w:tc>
          <w:tcPr>
            <w:tcW w:w="5386" w:type="dxa"/>
            <w:vAlign w:val="center"/>
          </w:tcPr>
          <w:p>
            <w:pPr>
              <w:pStyle w:val="单元格样式2"/>
            </w:pPr>
            <w:r>
              <w:t xml:space="preserve">城乡居民基本养老金平均标准</w:t>
            </w:r>
          </w:p>
        </w:tc>
        <w:tc>
          <w:tcPr>
            <w:tcW w:w="2268" w:type="dxa"/>
            <w:vAlign w:val="center"/>
          </w:tcPr>
          <w:p>
            <w:pPr>
              <w:pStyle w:val="单元格样式2"/>
            </w:pPr>
            <w:r>
              <w:t xml:space="preserve">214元</w:t>
            </w:r>
          </w:p>
        </w:tc>
        <w:tc>
          <w:tcPr>
            <w:tcW w:w="1276" w:type="dxa"/>
            <w:vAlign w:val="center"/>
          </w:tcPr>
          <w:p>
            <w:pPr>
              <w:pStyle w:val="单元格样式2"/>
            </w:pPr>
            <w:r>
              <w:t xml:space="preserve">根据2026年工作计划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基本权益保障率</w:t>
            </w:r>
          </w:p>
        </w:tc>
        <w:tc>
          <w:tcPr>
            <w:tcW w:w="5386" w:type="dxa"/>
            <w:vAlign w:val="center"/>
          </w:tcPr>
          <w:p>
            <w:pPr>
              <w:pStyle w:val="单元格样式2"/>
            </w:pPr>
            <w:r>
              <w:t xml:space="preserve">城乡居民待遇领取人员社会保障水平</w:t>
            </w:r>
          </w:p>
        </w:tc>
        <w:tc>
          <w:tcPr>
            <w:tcW w:w="2268" w:type="dxa"/>
            <w:vAlign w:val="center"/>
          </w:tcPr>
          <w:p>
            <w:pPr>
              <w:pStyle w:val="单元格样式2"/>
            </w:pPr>
            <w:r>
              <w:t xml:space="preserve">≥95%</w:t>
            </w:r>
          </w:p>
        </w:tc>
        <w:tc>
          <w:tcPr>
            <w:tcW w:w="1276" w:type="dxa"/>
            <w:vAlign w:val="center"/>
          </w:tcPr>
          <w:p>
            <w:pPr>
              <w:pStyle w:val="单元格样式2"/>
            </w:pPr>
            <w:r>
              <w:t xml:space="preserve">《关于建立城乡居民基本养老保险待遇确定和基础养老金正常调整机制的实施意见》冀人社规[2019]2号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城居保待遇领取人员满意度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29、冀财社[2025]107号关于提前下达2026年中央财政城乡居民基本养老保险补助经费预算的通知绩效目标表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13012126P00FA5E10009T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冀财社[2025]107号关于提前下达2026年中央财政城乡居民基本养老保险补助经费预算的通知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110230000.00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110230000.00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用于城乡居民基本养老保险中央基础养老金发放。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1.通过对养老保险领取待遇人补助，确保符合条件的城乡老年居民基础养老金按时足额发放。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城乡居民基本养老保险领取待遇人数</w:t>
            </w:r>
          </w:p>
        </w:tc>
        <w:tc>
          <w:tcPr>
            <w:tcW w:w="5386" w:type="dxa"/>
            <w:vAlign w:val="center"/>
          </w:tcPr>
          <w:p>
            <w:pPr>
              <w:pStyle w:val="单元格样式2"/>
            </w:pPr>
            <w:r>
              <w:t xml:space="preserve">2024年底城乡居民基本养老保险领取待遇人数</w:t>
            </w:r>
          </w:p>
        </w:tc>
        <w:tc>
          <w:tcPr>
            <w:tcW w:w="2268" w:type="dxa"/>
            <w:vAlign w:val="center"/>
          </w:tcPr>
          <w:p>
            <w:pPr>
              <w:pStyle w:val="单元格样式2"/>
            </w:pPr>
            <w:r>
              <w:t xml:space="preserve">69147人</w:t>
            </w:r>
          </w:p>
        </w:tc>
        <w:tc>
          <w:tcPr>
            <w:tcW w:w="1276" w:type="dxa"/>
            <w:vAlign w:val="center"/>
          </w:tcPr>
          <w:p>
            <w:pPr>
              <w:pStyle w:val="单元格样式2"/>
            </w:pPr>
            <w:r>
              <w:t xml:space="preserve">冀财社[2025]107号提前下达2026年中央财政城乡居民基本养老保险补助经费预算的通知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符合条件的城乡老年居民基础养老金足额发放率</w:t>
            </w:r>
          </w:p>
        </w:tc>
        <w:tc>
          <w:tcPr>
            <w:tcW w:w="5386" w:type="dxa"/>
            <w:vAlign w:val="center"/>
          </w:tcPr>
          <w:p>
            <w:pPr>
              <w:pStyle w:val="单元格样式2"/>
            </w:pPr>
            <w:r>
              <w:t xml:space="preserve">符合条件的城乡老年居民基础养老金足额发放率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冀财社[2025]107号提前下达2026年中央财政城乡居民基本养老保险补助经费预算的通知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符合条件的城乡老年居民基础养老金按时发放率</w:t>
            </w:r>
          </w:p>
        </w:tc>
        <w:tc>
          <w:tcPr>
            <w:tcW w:w="5386" w:type="dxa"/>
            <w:vAlign w:val="center"/>
          </w:tcPr>
          <w:p>
            <w:pPr>
              <w:pStyle w:val="单元格样式2"/>
            </w:pPr>
            <w:r>
              <w:t xml:space="preserve">符合条件的城乡老年居民基础养老金按时发放率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冀财社[2025]107号提前下达2026年中央财政城乡居民基本养老保险补助经费预算的通知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中央基础养老金人均补助标准</w:t>
            </w:r>
          </w:p>
        </w:tc>
        <w:tc>
          <w:tcPr>
            <w:tcW w:w="2268" w:type="dxa"/>
            <w:vAlign w:val="center"/>
          </w:tcPr>
          <w:p>
            <w:pPr>
              <w:pStyle w:val="单元格样式2"/>
            </w:pPr>
            <w:r>
              <w:t xml:space="preserve">严格按上级补助标准执行</w:t>
            </w:r>
          </w:p>
        </w:tc>
        <w:tc>
          <w:tcPr>
            <w:tcW w:w="1276" w:type="dxa"/>
            <w:vAlign w:val="center"/>
          </w:tcPr>
          <w:p>
            <w:pPr>
              <w:pStyle w:val="单元格样式2"/>
            </w:pPr>
            <w:r>
              <w:t xml:space="preserve">冀财社[2025]107号提前下达2026年中央财政城乡居民基本养老保险补助经费预算的通知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保险补助覆盖率</w:t>
            </w:r>
          </w:p>
        </w:tc>
        <w:tc>
          <w:tcPr>
            <w:tcW w:w="5386" w:type="dxa"/>
            <w:vAlign w:val="center"/>
          </w:tcPr>
          <w:p>
            <w:pPr>
              <w:pStyle w:val="单元格样式2"/>
            </w:pPr>
            <w:r>
              <w:t xml:space="preserve">保险补助覆盖率</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冀财社[2025]107号提前下达2026年中央财政城乡居民基本养老保险补助经费预算的通知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30、冀财社[2025]135号关于提前下达2026年省级城乡居民养老保险补助资金预算的通知绩效目标表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13012126P00128710001R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用于贫困及重度残疾人员社会保险代缴。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1.通过对低保对象、特困人员、返贫致贫人员、重度残疾人和易返贫致贫人员等缴费困难群体代缴，保障困难人群养老保险费按时补贴到位。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缴费困难人员数量</w:t>
            </w:r>
          </w:p>
        </w:tc>
        <w:tc>
          <w:tcPr>
            <w:tcW w:w="5386" w:type="dxa"/>
            <w:vAlign w:val="center"/>
          </w:tcPr>
          <w:p>
            <w:pPr>
              <w:pStyle w:val="单元格样式2"/>
            </w:pPr>
            <w:r>
              <w:t xml:space="preserve">城乡居民缴费困难人员数量</w:t>
            </w:r>
          </w:p>
        </w:tc>
        <w:tc>
          <w:tcPr>
            <w:tcW w:w="2268" w:type="dxa"/>
            <w:vAlign w:val="center"/>
          </w:tcPr>
          <w:p>
            <w:pPr>
              <w:pStyle w:val="单元格样式2"/>
            </w:pPr>
            <w:r>
              <w:t xml:space="preserve">≥3000人</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代缴补贴到位率</w:t>
            </w:r>
          </w:p>
        </w:tc>
        <w:tc>
          <w:tcPr>
            <w:tcW w:w="5386" w:type="dxa"/>
            <w:vAlign w:val="center"/>
          </w:tcPr>
          <w:p>
            <w:pPr>
              <w:pStyle w:val="单元格样式2"/>
            </w:pPr>
            <w:r>
              <w:t xml:space="preserve">为缴费困难人员代缴补贴到位率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代缴资金补贴及时率</w:t>
            </w:r>
          </w:p>
        </w:tc>
        <w:tc>
          <w:tcPr>
            <w:tcW w:w="5386" w:type="dxa"/>
            <w:vAlign w:val="center"/>
          </w:tcPr>
          <w:p>
            <w:pPr>
              <w:pStyle w:val="单元格样式2"/>
            </w:pPr>
            <w:r>
              <w:t xml:space="preserve">为缴费困难人员代缴补贴及时率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按政策规定标准执行</w:t>
            </w:r>
          </w:p>
        </w:tc>
        <w:tc>
          <w:tcPr>
            <w:tcW w:w="5386" w:type="dxa"/>
            <w:vAlign w:val="center"/>
          </w:tcPr>
          <w:p>
            <w:pPr>
              <w:pStyle w:val="单元格样式2"/>
            </w:pPr>
            <w:r>
              <w:t xml:space="preserve">代缴补贴标准</w:t>
            </w:r>
          </w:p>
        </w:tc>
        <w:tc>
          <w:tcPr>
            <w:tcW w:w="2268" w:type="dxa"/>
            <w:vAlign w:val="center"/>
          </w:tcPr>
          <w:p>
            <w:pPr>
              <w:pStyle w:val="单元格样式2"/>
            </w:pPr>
            <w:r>
              <w:t xml:space="preserve">66.67元/人</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冀财社【2025】135号关于提前下达2026年省级城乡居民养老保险补助资金预算的通知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31、冀财社【2025】135号关于提前下达2026年省级城乡居民养老保险补助资金预算的通知绩效目标表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13012126P00FA5E100106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25790000.00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25790000.00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用于城乡居民养老保险省级基础养老金发放。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1.通过对城乡居民基本养老保险领取待遇人补助，确保符合条件的城乡老年居民基础养老金按时足额发放。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城乡居民基本养老保险领取待遇人数</w:t>
            </w:r>
          </w:p>
        </w:tc>
        <w:tc>
          <w:tcPr>
            <w:tcW w:w="5386" w:type="dxa"/>
            <w:vAlign w:val="center"/>
          </w:tcPr>
          <w:p>
            <w:pPr>
              <w:pStyle w:val="单元格样式2"/>
            </w:pPr>
            <w:r>
              <w:t xml:space="preserve">城乡居民基本养老保险领取待遇人数</w:t>
            </w:r>
          </w:p>
        </w:tc>
        <w:tc>
          <w:tcPr>
            <w:tcW w:w="2268" w:type="dxa"/>
            <w:vAlign w:val="center"/>
          </w:tcPr>
          <w:p>
            <w:pPr>
              <w:pStyle w:val="单元格样式2"/>
            </w:pPr>
            <w:r>
              <w:t xml:space="preserve">69147人</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符合条件的城乡老年居民基础养老金足额发放率</w:t>
            </w:r>
          </w:p>
        </w:tc>
        <w:tc>
          <w:tcPr>
            <w:tcW w:w="5386" w:type="dxa"/>
            <w:vAlign w:val="center"/>
          </w:tcPr>
          <w:p>
            <w:pPr>
              <w:pStyle w:val="单元格样式2"/>
            </w:pPr>
            <w:r>
              <w:t xml:space="preserve">符合条件的城乡老年居民基础养老金足额发放率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符合条件的城乡老年居民基础养老金按时发放率</w:t>
            </w:r>
          </w:p>
        </w:tc>
        <w:tc>
          <w:tcPr>
            <w:tcW w:w="5386" w:type="dxa"/>
            <w:vAlign w:val="center"/>
          </w:tcPr>
          <w:p>
            <w:pPr>
              <w:pStyle w:val="单元格样式2"/>
            </w:pPr>
            <w:r>
              <w:t xml:space="preserve">符合条件的城乡老年居民基础养老金按时发放率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省级基础养老金人均补助标准</w:t>
            </w:r>
          </w:p>
        </w:tc>
        <w:tc>
          <w:tcPr>
            <w:tcW w:w="2268" w:type="dxa"/>
            <w:vAlign w:val="center"/>
          </w:tcPr>
          <w:p>
            <w:pPr>
              <w:pStyle w:val="单元格样式2"/>
            </w:pPr>
            <w:r>
              <w:t xml:space="preserve">27.5元/人</w:t>
            </w:r>
          </w:p>
        </w:tc>
        <w:tc>
          <w:tcPr>
            <w:tcW w:w="1276" w:type="dxa"/>
            <w:vAlign w:val="center"/>
          </w:tcPr>
          <w:p>
            <w:pPr>
              <w:pStyle w:val="单元格样式2"/>
            </w:pPr>
            <w:r>
              <w:t xml:space="preserve">冀财社【2025】135号关于提前下达2026年省级城乡居民养老保险补助资金预算的通知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补助发放覆盖率</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冀财社【2025】135号关于提前下达2026年省级城乡居民养老保险补助资金预算的通知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32、冀财社【2025】164号关于提前下达2026年中央财政机关事业单位养老保险制度改革补助经费预算的通知绩效目标表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13012126P00125910006H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冀财社【2025】164号关于提前下达2026年中央财政机关事业单位养老保险制度改革补助经费预算的通知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34470000.00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34470000.00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用于机关事业单位养老保险养老金发放支出。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1.通过项目实施确保至少5528名机关事业单位退休人员工资按时足额发放，保障机关事业单位退休人员基本权益。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待遇领取人数</w:t>
            </w:r>
          </w:p>
        </w:tc>
        <w:tc>
          <w:tcPr>
            <w:tcW w:w="5386" w:type="dxa"/>
            <w:vAlign w:val="center"/>
          </w:tcPr>
          <w:p>
            <w:pPr>
              <w:pStyle w:val="单元格样式2"/>
            </w:pPr>
            <w:r>
              <w:t xml:space="preserve">机关事业单位退休人数</w:t>
            </w:r>
          </w:p>
        </w:tc>
        <w:tc>
          <w:tcPr>
            <w:tcW w:w="2268" w:type="dxa"/>
            <w:vAlign w:val="center"/>
          </w:tcPr>
          <w:p>
            <w:pPr>
              <w:pStyle w:val="单元格样式2"/>
            </w:pPr>
            <w:r>
              <w:t xml:space="preserve">≥5528人</w:t>
            </w:r>
          </w:p>
        </w:tc>
        <w:tc>
          <w:tcPr>
            <w:tcW w:w="1276" w:type="dxa"/>
            <w:vAlign w:val="center"/>
          </w:tcPr>
          <w:p>
            <w:pPr>
              <w:pStyle w:val="单元格样式2"/>
            </w:pPr>
            <w:r>
              <w:t xml:space="preserve">2026年度预算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待遇发放到位率</w:t>
            </w:r>
          </w:p>
        </w:tc>
        <w:tc>
          <w:tcPr>
            <w:tcW w:w="5386" w:type="dxa"/>
            <w:vAlign w:val="center"/>
          </w:tcPr>
          <w:p>
            <w:pPr>
              <w:pStyle w:val="单元格样式2"/>
            </w:pPr>
            <w:r>
              <w:t xml:space="preserve">机关养老保险退休人员待遇发放到位率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冀财社【2025】164号关于提前下达2026年中央财政机关事业单位养老保险制度改革补助经费预算的通知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待遇发放完成时间</w:t>
            </w:r>
          </w:p>
        </w:tc>
        <w:tc>
          <w:tcPr>
            <w:tcW w:w="5386" w:type="dxa"/>
            <w:vAlign w:val="center"/>
          </w:tcPr>
          <w:p>
            <w:pPr>
              <w:pStyle w:val="单元格样式2"/>
            </w:pPr>
            <w:r>
              <w:t xml:space="preserve">机关养老待遇发放完成时间</w:t>
            </w:r>
          </w:p>
        </w:tc>
        <w:tc>
          <w:tcPr>
            <w:tcW w:w="2268" w:type="dxa"/>
            <w:vAlign w:val="center"/>
          </w:tcPr>
          <w:p>
            <w:pPr>
              <w:pStyle w:val="单元格样式2"/>
            </w:pPr>
            <w:r>
              <w:t xml:space="preserve">每月15日前</w:t>
            </w:r>
          </w:p>
        </w:tc>
        <w:tc>
          <w:tcPr>
            <w:tcW w:w="1276" w:type="dxa"/>
            <w:vAlign w:val="center"/>
          </w:tcPr>
          <w:p>
            <w:pPr>
              <w:pStyle w:val="单元格样式2"/>
            </w:pPr>
            <w:r>
              <w:t xml:space="preserve">冀财社【2025】164号关于提前下达2026年中央财政机关事业单位养老保险制度改革补助经费预算的通知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机关事业单位退休人员养老金人均发放标准</w:t>
            </w:r>
          </w:p>
        </w:tc>
        <w:tc>
          <w:tcPr>
            <w:tcW w:w="2268" w:type="dxa"/>
            <w:vAlign w:val="center"/>
          </w:tcPr>
          <w:p>
            <w:pPr>
              <w:pStyle w:val="单元格样式2"/>
            </w:pPr>
            <w:r>
              <w:t xml:space="preserve">≤5500元</w:t>
            </w:r>
          </w:p>
        </w:tc>
        <w:tc>
          <w:tcPr>
            <w:tcW w:w="1276" w:type="dxa"/>
            <w:vAlign w:val="center"/>
          </w:tcPr>
          <w:p>
            <w:pPr>
              <w:pStyle w:val="单元格样式2"/>
            </w:pPr>
            <w:r>
              <w:t xml:space="preserve">冀财社【2025】164号关于提前下达2026年中央财政机关事业单位养老保险制度改革补助经费预算的通知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机关事业单位待遇领取人员满意度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冀财社【2025】164号关于提前下达2026年中央财政机关事业单位养老保险制度改革补助经费预算的通知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33、冀财资【2025】106号关于提前下达2026年国有企业退休人员社会化管理省级财政补助资金预算的通知绩效目标表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13012126P00000510001J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用于企业退休人员社会化管理服务支出。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1.通过项目的实施，实现以下三个目标：1、国有企业已退休人员管理服务工作与原企业分离。2、国有企业不承担移交后的退休人员社会化管理服务费用。3、国有企业新办理退休人员管理服务工作与原企业分离。</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退休人员管理服务工作与原企业分离的比例</w:t>
            </w:r>
          </w:p>
        </w:tc>
        <w:tc>
          <w:tcPr>
            <w:tcW w:w="5386" w:type="dxa"/>
            <w:vAlign w:val="center"/>
          </w:tcPr>
          <w:p>
            <w:pPr>
              <w:pStyle w:val="单元格样式2"/>
            </w:pPr>
            <w:r>
              <w:t xml:space="preserve">国有企业已退休人员管理服务工作与原企业分离的比例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退休人员社会化管理人均成本指标</w:t>
            </w:r>
          </w:p>
        </w:tc>
        <w:tc>
          <w:tcPr>
            <w:tcW w:w="5386" w:type="dxa"/>
            <w:vAlign w:val="center"/>
          </w:tcPr>
          <w:p>
            <w:pPr>
              <w:pStyle w:val="单元格样式2"/>
            </w:pPr>
            <w:r>
              <w:t xml:space="preserve">国有企业退休人员社会化管理服务人均成本指标</w:t>
            </w:r>
          </w:p>
        </w:tc>
        <w:tc>
          <w:tcPr>
            <w:tcW w:w="2268" w:type="dxa"/>
            <w:vAlign w:val="center"/>
          </w:tcPr>
          <w:p>
            <w:pPr>
              <w:pStyle w:val="单元格样式2"/>
            </w:pPr>
            <w:r>
              <w:t xml:space="preserve">≤260元</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退休人员社会化管理服务工作完成率</w:t>
            </w:r>
          </w:p>
        </w:tc>
        <w:tc>
          <w:tcPr>
            <w:tcW w:w="5386" w:type="dxa"/>
            <w:vAlign w:val="center"/>
          </w:tcPr>
          <w:p>
            <w:pPr>
              <w:pStyle w:val="单元格样式2"/>
            </w:pPr>
            <w:r>
              <w:t xml:space="preserve">国有企业退休人员社会化管理服务工作完成率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退休人员社会化管理服务资金按时使用率</w:t>
            </w:r>
          </w:p>
        </w:tc>
        <w:tc>
          <w:tcPr>
            <w:tcW w:w="5386" w:type="dxa"/>
            <w:vAlign w:val="center"/>
          </w:tcPr>
          <w:p>
            <w:pPr>
              <w:pStyle w:val="单元格样式2"/>
            </w:pPr>
            <w:r>
              <w:t xml:space="preserve">国有企业退休人员社会化管理服务资金按时使用率</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国有企业不承担移交后的退休人员社会化管理服务费用的比例</w:t>
            </w:r>
          </w:p>
        </w:tc>
        <w:tc>
          <w:tcPr>
            <w:tcW w:w="5386" w:type="dxa"/>
            <w:vAlign w:val="center"/>
          </w:tcPr>
          <w:p>
            <w:pPr>
              <w:pStyle w:val="单元格样式2"/>
            </w:pPr>
            <w:r>
              <w:t xml:space="preserve">国有企业不承担移交后的退休人员社会化管理服务费用的比例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冀财资[2025]106号关于提前下达2026年国有企业退休人员社会化管理省级财政补助资金预算的通知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企业满意度指标</w:t>
            </w:r>
          </w:p>
        </w:tc>
        <w:tc>
          <w:tcPr>
            <w:tcW w:w="5386" w:type="dxa"/>
            <w:vAlign w:val="center"/>
          </w:tcPr>
          <w:p>
            <w:pPr>
              <w:pStyle w:val="单元格样式2"/>
            </w:pPr>
            <w:r>
              <w:t xml:space="preserve">移交企业的综合满意程度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冀财资[2025]106号关于提前下达2026年国有企业退休人员社会化管理省级财政补助资金预算的通知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34、冀财资【2025】98号关于提前下达2026年国有企业退休人员社会化管理中央财政补助资金预算的通知绩效目标表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13012126P00000410001W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用于企业退休人员社会化管理服务支出。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1.通过项目的实施，实现以下三个目标：1、国有企业已退休人员管理服务工作与原企业分离。2、国有企业不承担移交后的退休人员社会化管理服务费用。3、国有企业新办理退休人员管理服务工作与原企业分离。</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退休人员管理服务工作与原企业分离的比例</w:t>
            </w:r>
          </w:p>
        </w:tc>
        <w:tc>
          <w:tcPr>
            <w:tcW w:w="5386" w:type="dxa"/>
            <w:vAlign w:val="center"/>
          </w:tcPr>
          <w:p>
            <w:pPr>
              <w:pStyle w:val="单元格样式2"/>
            </w:pPr>
            <w:r>
              <w:t xml:space="preserve">国有企业已退休人员管理服务工作与原企业分离的比例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退休人员社会化管理人均成本指标</w:t>
            </w:r>
          </w:p>
        </w:tc>
        <w:tc>
          <w:tcPr>
            <w:tcW w:w="5386" w:type="dxa"/>
            <w:vAlign w:val="center"/>
          </w:tcPr>
          <w:p>
            <w:pPr>
              <w:pStyle w:val="单元格样式2"/>
            </w:pPr>
            <w:r>
              <w:t xml:space="preserve">国有企业退休人员社会化管理服务人均成本指标</w:t>
            </w:r>
          </w:p>
        </w:tc>
        <w:tc>
          <w:tcPr>
            <w:tcW w:w="2268" w:type="dxa"/>
            <w:vAlign w:val="center"/>
          </w:tcPr>
          <w:p>
            <w:pPr>
              <w:pStyle w:val="单元格样式2"/>
            </w:pPr>
            <w:r>
              <w:t xml:space="preserve">≤260元</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退休人员社会化管理服务工作完成率</w:t>
            </w:r>
          </w:p>
        </w:tc>
        <w:tc>
          <w:tcPr>
            <w:tcW w:w="5386" w:type="dxa"/>
            <w:vAlign w:val="center"/>
          </w:tcPr>
          <w:p>
            <w:pPr>
              <w:pStyle w:val="单元格样式2"/>
            </w:pPr>
            <w:r>
              <w:t xml:space="preserve">国有企业退休人员社会化管理服务工作完成率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退休人员社会化管理服务资金按时使用率</w:t>
            </w:r>
          </w:p>
        </w:tc>
        <w:tc>
          <w:tcPr>
            <w:tcW w:w="5386" w:type="dxa"/>
            <w:vAlign w:val="center"/>
          </w:tcPr>
          <w:p>
            <w:pPr>
              <w:pStyle w:val="单元格样式2"/>
            </w:pPr>
            <w:r>
              <w:t xml:space="preserve">国有企业退休人员社会化管理服务资金按时使用率</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国有企业不承担移交后的退休人员社会化管理服务费用的比例</w:t>
            </w:r>
          </w:p>
        </w:tc>
        <w:tc>
          <w:tcPr>
            <w:tcW w:w="5386" w:type="dxa"/>
            <w:vAlign w:val="center"/>
          </w:tcPr>
          <w:p>
            <w:pPr>
              <w:pStyle w:val="单元格样式2"/>
            </w:pPr>
            <w:r>
              <w:t xml:space="preserve">国有企业不承担移交后的退休人员社会化管理服务费用的比例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冀财资【2025】98号关于提前下达2026年国有企业退休人员社会化管理中央财政补助资金预算的通知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企业满意度指标</w:t>
            </w:r>
          </w:p>
        </w:tc>
        <w:tc>
          <w:tcPr>
            <w:tcW w:w="5386" w:type="dxa"/>
            <w:vAlign w:val="center"/>
          </w:tcPr>
          <w:p>
            <w:pPr>
              <w:pStyle w:val="单元格样式2"/>
            </w:pPr>
            <w:r>
              <w:t xml:space="preserve">移交企业的综合满意程度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冀财资【2025】98号关于提前下达2026年国有企业退休人员社会化管理中央财政补助资金预算的通知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35、井陉县社会保险中心2026年“三支一扶”人员支出绩效目标表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13012126P000073101793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井陉县社会保险中心2026年“三支一扶”人员支出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12048.00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12048.00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用于井陉县社会保险中心三支一扶人员生活补贴支出。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1.通过项目的实施保障1名“三支一扶”志愿者生活补贴按时足额发放，提高三支一扶志愿者社会保障水平。</w:t>
            </w:r>
            <w:r>
              <w:tab/>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发放生活补贴的“三支一扶”志愿者人数</w:t>
            </w:r>
          </w:p>
        </w:tc>
        <w:tc>
          <w:tcPr>
            <w:tcW w:w="2268" w:type="dxa"/>
            <w:vAlign w:val="center"/>
          </w:tcPr>
          <w:p>
            <w:pPr>
              <w:pStyle w:val="单元格样式2"/>
            </w:pPr>
            <w:r>
              <w:t xml:space="preserve">1人</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补贴发放到位率</w:t>
            </w:r>
          </w:p>
        </w:tc>
        <w:tc>
          <w:tcPr>
            <w:tcW w:w="5386" w:type="dxa"/>
            <w:vAlign w:val="center"/>
          </w:tcPr>
          <w:p>
            <w:pPr>
              <w:pStyle w:val="单元格样式2"/>
            </w:pPr>
            <w:r>
              <w:t xml:space="preserve">“三支一扶”志愿者生活补贴发放到位率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冀人社发【2022】13号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发放生活补贴频次</w:t>
            </w:r>
          </w:p>
        </w:tc>
        <w:tc>
          <w:tcPr>
            <w:tcW w:w="5386" w:type="dxa"/>
            <w:vAlign w:val="center"/>
          </w:tcPr>
          <w:p>
            <w:pPr>
              <w:pStyle w:val="单元格样式2"/>
            </w:pPr>
            <w:r>
              <w:t xml:space="preserve">为“三支一扶”志愿者发放生活补贴频次</w:t>
            </w:r>
          </w:p>
        </w:tc>
        <w:tc>
          <w:tcPr>
            <w:tcW w:w="2268" w:type="dxa"/>
            <w:vAlign w:val="center"/>
          </w:tcPr>
          <w:p>
            <w:pPr>
              <w:pStyle w:val="单元格样式2"/>
            </w:pPr>
            <w:r>
              <w:t xml:space="preserve">每月一次</w:t>
            </w:r>
          </w:p>
        </w:tc>
        <w:tc>
          <w:tcPr>
            <w:tcW w:w="1276" w:type="dxa"/>
            <w:vAlign w:val="center"/>
          </w:tcPr>
          <w:p>
            <w:pPr>
              <w:pStyle w:val="单元格样式2"/>
            </w:pPr>
            <w:r>
              <w:t xml:space="preserve">冀人社发【2022】13号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每月发放金额</w:t>
            </w:r>
          </w:p>
        </w:tc>
        <w:tc>
          <w:tcPr>
            <w:tcW w:w="5386" w:type="dxa"/>
            <w:vAlign w:val="center"/>
          </w:tcPr>
          <w:p>
            <w:pPr>
              <w:pStyle w:val="单元格样式2"/>
            </w:pPr>
            <w:r>
              <w:t xml:space="preserve">“三支一扶”志愿者生活补贴发放金额</w:t>
            </w:r>
          </w:p>
        </w:tc>
        <w:tc>
          <w:tcPr>
            <w:tcW w:w="2268" w:type="dxa"/>
            <w:vAlign w:val="center"/>
          </w:tcPr>
          <w:p>
            <w:pPr>
              <w:pStyle w:val="单元格样式2"/>
            </w:pPr>
            <w:r>
              <w:t xml:space="preserve">1004元</w:t>
            </w:r>
          </w:p>
        </w:tc>
        <w:tc>
          <w:tcPr>
            <w:tcW w:w="1276" w:type="dxa"/>
            <w:vAlign w:val="center"/>
          </w:tcPr>
          <w:p>
            <w:pPr>
              <w:pStyle w:val="单元格样式2"/>
            </w:pPr>
            <w:r>
              <w:t xml:space="preserve">冀人社发【2022】13号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保障“三支一扶”志愿者业务正常开展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冀人社发【2022】13号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三支一扶志愿者满意度</w:t>
            </w:r>
          </w:p>
        </w:tc>
        <w:tc>
          <w:tcPr>
            <w:tcW w:w="5386" w:type="dxa"/>
            <w:vAlign w:val="center"/>
          </w:tcPr>
          <w:p>
            <w:pPr>
              <w:pStyle w:val="单元格样式2"/>
            </w:pPr>
            <w:r>
              <w:t xml:space="preserve">三支一扶志愿者满意度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36、井陉县社会保险中心2026年劳务派遣人员支出绩效目标表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13012126P000073101741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井陉县社会保险中心2026年劳务派遣人员支出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用于井陉县社会保险中心劳务派遣人员工资及保险支出。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1.通过发放2个劳动聘用人员的工资保险，保障单位工作正常开展。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发放工资保险的劳动聘用人员人数</w:t>
            </w:r>
          </w:p>
        </w:tc>
        <w:tc>
          <w:tcPr>
            <w:tcW w:w="2268" w:type="dxa"/>
            <w:vAlign w:val="center"/>
          </w:tcPr>
          <w:p>
            <w:pPr>
              <w:pStyle w:val="单元格样式2"/>
            </w:pPr>
            <w:r>
              <w:t xml:space="preserve">2人</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劳务派遣人员出勤率</w:t>
            </w:r>
          </w:p>
        </w:tc>
        <w:tc>
          <w:tcPr>
            <w:tcW w:w="5386" w:type="dxa"/>
            <w:vAlign w:val="center"/>
          </w:tcPr>
          <w:p>
            <w:pPr>
              <w:pStyle w:val="单元格样式2"/>
            </w:pPr>
            <w:r>
              <w:t xml:space="preserve">劳务派遣人员出勤情况</w:t>
            </w:r>
          </w:p>
        </w:tc>
        <w:tc>
          <w:tcPr>
            <w:tcW w:w="2268" w:type="dxa"/>
            <w:vAlign w:val="center"/>
          </w:tcPr>
          <w:p>
            <w:pPr>
              <w:pStyle w:val="单元格样式2"/>
            </w:pPr>
            <w:r>
              <w:t xml:space="preserve">≥98%</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劳动聘用人员发放工资及时情况</w:t>
            </w:r>
          </w:p>
        </w:tc>
        <w:tc>
          <w:tcPr>
            <w:tcW w:w="2268" w:type="dxa"/>
            <w:vAlign w:val="center"/>
          </w:tcPr>
          <w:p>
            <w:pPr>
              <w:pStyle w:val="单元格样式2"/>
            </w:pPr>
            <w:r>
              <w:t xml:space="preserve">≥98%</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每月发放金额</w:t>
            </w:r>
          </w:p>
        </w:tc>
        <w:tc>
          <w:tcPr>
            <w:tcW w:w="5386" w:type="dxa"/>
            <w:vAlign w:val="center"/>
          </w:tcPr>
          <w:p>
            <w:pPr>
              <w:pStyle w:val="单元格样式2"/>
            </w:pPr>
            <w:r>
              <w:t xml:space="preserve">劳动聘用人员工资保险发放金额</w:t>
            </w:r>
          </w:p>
        </w:tc>
        <w:tc>
          <w:tcPr>
            <w:tcW w:w="2268" w:type="dxa"/>
            <w:vAlign w:val="center"/>
          </w:tcPr>
          <w:p>
            <w:pPr>
              <w:pStyle w:val="单元格样式2"/>
            </w:pPr>
            <w:r>
              <w:t xml:space="preserve">≤8560元</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保障劳务派遣人员业务正常开展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根据社保中心2026年工作计划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37、企业养老保险基金风险储备金绩效目标表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13012126P001260100027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企业养老保险基金风险储备金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用于企业离退休人员养老金支出。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1.通过项目的实施保障企业离退休人员养老金按时足额发放，提高企业离退休人员工资待遇水平。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资金上解次数</w:t>
            </w:r>
          </w:p>
        </w:tc>
        <w:tc>
          <w:tcPr>
            <w:tcW w:w="5386" w:type="dxa"/>
            <w:vAlign w:val="center"/>
          </w:tcPr>
          <w:p>
            <w:pPr>
              <w:pStyle w:val="单元格样式2"/>
            </w:pPr>
            <w:r>
              <w:t xml:space="preserve">企业养老保险风险储备金上解次数</w:t>
            </w:r>
          </w:p>
        </w:tc>
        <w:tc>
          <w:tcPr>
            <w:tcW w:w="2268" w:type="dxa"/>
            <w:vAlign w:val="center"/>
          </w:tcPr>
          <w:p>
            <w:pPr>
              <w:pStyle w:val="单元格样式2"/>
            </w:pPr>
            <w:r>
              <w:t xml:space="preserve">1次</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企业养老保险养老金足额发放率</w:t>
            </w:r>
          </w:p>
        </w:tc>
        <w:tc>
          <w:tcPr>
            <w:tcW w:w="5386" w:type="dxa"/>
            <w:vAlign w:val="center"/>
          </w:tcPr>
          <w:p>
            <w:pPr>
              <w:pStyle w:val="单元格样式2"/>
            </w:pPr>
            <w:r>
              <w:t xml:space="preserve">企业养老保险养老金足额发放率</w:t>
            </w:r>
          </w:p>
        </w:tc>
        <w:tc>
          <w:tcPr>
            <w:tcW w:w="2268" w:type="dxa"/>
            <w:vAlign w:val="center"/>
          </w:tcPr>
          <w:p>
            <w:pPr>
              <w:pStyle w:val="单元格样式2"/>
            </w:pPr>
            <w:r>
              <w:t xml:space="preserve">99%</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风险储备金上解及时率</w:t>
            </w:r>
          </w:p>
        </w:tc>
        <w:tc>
          <w:tcPr>
            <w:tcW w:w="5386" w:type="dxa"/>
            <w:vAlign w:val="center"/>
          </w:tcPr>
          <w:p>
            <w:pPr>
              <w:pStyle w:val="单元格样式2"/>
            </w:pPr>
            <w:r>
              <w:t xml:space="preserve">按照市财政文件要求时间上解企业养老保险风险储备金</w:t>
            </w:r>
          </w:p>
        </w:tc>
        <w:tc>
          <w:tcPr>
            <w:tcW w:w="2268" w:type="dxa"/>
            <w:vAlign w:val="center"/>
          </w:tcPr>
          <w:p>
            <w:pPr>
              <w:pStyle w:val="单元格样式2"/>
            </w:pPr>
            <w:r>
              <w:t xml:space="preserve">100%</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企业退休人员人均发放标准</w:t>
            </w:r>
          </w:p>
        </w:tc>
        <w:tc>
          <w:tcPr>
            <w:tcW w:w="2268" w:type="dxa"/>
            <w:vAlign w:val="center"/>
          </w:tcPr>
          <w:p>
            <w:pPr>
              <w:pStyle w:val="单元格样式2"/>
            </w:pPr>
            <w:r>
              <w:t xml:space="preserve">≤3000元</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工资待遇水平保障率</w:t>
            </w:r>
          </w:p>
        </w:tc>
        <w:tc>
          <w:tcPr>
            <w:tcW w:w="5386" w:type="dxa"/>
            <w:vAlign w:val="center"/>
          </w:tcPr>
          <w:p>
            <w:pPr>
              <w:pStyle w:val="单元格样式2"/>
            </w:pPr>
            <w:r>
              <w:t xml:space="preserve">企业离退休人员工资待遇水平</w:t>
            </w:r>
          </w:p>
        </w:tc>
        <w:tc>
          <w:tcPr>
            <w:tcW w:w="2268" w:type="dxa"/>
            <w:vAlign w:val="center"/>
          </w:tcPr>
          <w:p>
            <w:pPr>
              <w:pStyle w:val="单元格样式2"/>
            </w:pPr>
            <w:r>
              <w:t xml:space="preserve">≥95%</w:t>
            </w:r>
          </w:p>
        </w:tc>
        <w:tc>
          <w:tcPr>
            <w:tcW w:w="1276" w:type="dxa"/>
            <w:vAlign w:val="center"/>
          </w:tcPr>
          <w:p>
            <w:pPr>
              <w:pStyle w:val="单元格样式2"/>
            </w:pPr>
            <w:r>
              <w:t xml:space="preserve">冀政字【2020】10号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企业离退休人员满意度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满意度回馈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38、石财社[2025]124号关于提前下达2026年市级企业退休人员社会化管理服务经费的通知绩效目标表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13012126P001434100014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用于企业退休人员社会化管理服务支出。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通过项目实施，达到关心退休人员生活，开展健康体检，节日慰问，高龄祝寿，病丧探视、开展各类文化活动，丰富精神文化生活的目的。2、通过项目实施，达到推进社区工作人员素质提升、对退休人员上门认证，确保领取养老金人员的真实性，杜绝冒领及违规领取的目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保障服务人数</w:t>
            </w:r>
          </w:p>
        </w:tc>
        <w:tc>
          <w:tcPr>
            <w:tcW w:w="5386" w:type="dxa"/>
            <w:vAlign w:val="center"/>
          </w:tcPr>
          <w:p>
            <w:pPr>
              <w:pStyle w:val="单元格样式2"/>
            </w:pPr>
            <w:r>
              <w:t xml:space="preserve">市本级移交的退休人数</w:t>
            </w:r>
          </w:p>
        </w:tc>
        <w:tc>
          <w:tcPr>
            <w:tcW w:w="2268" w:type="dxa"/>
            <w:vAlign w:val="center"/>
          </w:tcPr>
          <w:p>
            <w:pPr>
              <w:pStyle w:val="单元格样式2"/>
            </w:pPr>
            <w:r>
              <w:t xml:space="preserve">≥542人</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服务标准按规定执行率</w:t>
            </w:r>
          </w:p>
        </w:tc>
        <w:tc>
          <w:tcPr>
            <w:tcW w:w="5386" w:type="dxa"/>
            <w:vAlign w:val="center"/>
          </w:tcPr>
          <w:p>
            <w:pPr>
              <w:pStyle w:val="单元格样式2"/>
            </w:pPr>
            <w:r>
              <w:t xml:space="preserve">服务标准按规定执行率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补贴到位及时率</w:t>
            </w:r>
          </w:p>
        </w:tc>
        <w:tc>
          <w:tcPr>
            <w:tcW w:w="5386" w:type="dxa"/>
            <w:vAlign w:val="center"/>
          </w:tcPr>
          <w:p>
            <w:pPr>
              <w:pStyle w:val="单元格样式2"/>
            </w:pPr>
            <w:r>
              <w:t xml:space="preserve">补贴到位及时率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≤1万元</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社会权益保障率</w:t>
            </w:r>
          </w:p>
        </w:tc>
        <w:tc>
          <w:tcPr>
            <w:tcW w:w="5386" w:type="dxa"/>
            <w:vAlign w:val="center"/>
          </w:tcPr>
          <w:p>
            <w:pPr>
              <w:pStyle w:val="单元格样式2"/>
            </w:pPr>
            <w:r>
              <w:t xml:space="preserve">社会权益保障率</w:t>
            </w:r>
          </w:p>
        </w:tc>
        <w:tc>
          <w:tcPr>
            <w:tcW w:w="2268" w:type="dxa"/>
            <w:vAlign w:val="center"/>
          </w:tcPr>
          <w:p>
            <w:pPr>
              <w:pStyle w:val="单元格样式2"/>
            </w:pPr>
            <w:r>
              <w:t xml:space="preserve">100%</w:t>
            </w:r>
          </w:p>
        </w:tc>
        <w:tc>
          <w:tcPr>
            <w:tcW w:w="1276" w:type="dxa"/>
            <w:vAlign w:val="center"/>
          </w:tcPr>
          <w:p>
            <w:pPr>
              <w:pStyle w:val="单元格样式2"/>
            </w:pPr>
            <w:r>
              <w:t xml:space="preserve">石财社[2025]124号关于提前下达2026年市级企业退休人员社会化管理服务经费的通知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退休人员满意度</w:t>
            </w:r>
          </w:p>
        </w:tc>
        <w:tc>
          <w:tcPr>
            <w:tcW w:w="5386" w:type="dxa"/>
            <w:vAlign w:val="center"/>
          </w:tcPr>
          <w:p>
            <w:pPr>
              <w:pStyle w:val="单元格样式2"/>
            </w:pPr>
            <w:r>
              <w:t xml:space="preserve">企业退休人员满意度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石财社[2025]124号关于提前下达2026年市级企业退休人员社会化管理服务经费的通知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39、新制度机关事业养老保险基金财政补助资金绩效目标表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13012126P00125910004A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新制度机关事业养老保险基金财政补助资金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199000000.00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199000000.00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用于机关事业单位退休人员养老金发放。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1.通过项目实施确保至少5528名机关事业单位退休人员工资按时足额发放，保障机关事业单位退休人员基本权益。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待遇领取人数</w:t>
            </w:r>
          </w:p>
        </w:tc>
        <w:tc>
          <w:tcPr>
            <w:tcW w:w="5386" w:type="dxa"/>
            <w:vAlign w:val="center"/>
          </w:tcPr>
          <w:p>
            <w:pPr>
              <w:pStyle w:val="单元格样式2"/>
            </w:pPr>
            <w:r>
              <w:t xml:space="preserve">机关事业单位退休人数</w:t>
            </w:r>
          </w:p>
        </w:tc>
        <w:tc>
          <w:tcPr>
            <w:tcW w:w="2268" w:type="dxa"/>
            <w:vAlign w:val="center"/>
          </w:tcPr>
          <w:p>
            <w:pPr>
              <w:pStyle w:val="单元格样式2"/>
            </w:pPr>
            <w:r>
              <w:t xml:space="preserve">≥5528人</w:t>
            </w:r>
          </w:p>
        </w:tc>
        <w:tc>
          <w:tcPr>
            <w:tcW w:w="1276" w:type="dxa"/>
            <w:vAlign w:val="center"/>
          </w:tcPr>
          <w:p>
            <w:pPr>
              <w:pStyle w:val="单元格样式2"/>
            </w:pPr>
            <w:r>
              <w:t xml:space="preserve">2026年度预算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待遇发放到位率</w:t>
            </w:r>
          </w:p>
        </w:tc>
        <w:tc>
          <w:tcPr>
            <w:tcW w:w="5386" w:type="dxa"/>
            <w:vAlign w:val="center"/>
          </w:tcPr>
          <w:p>
            <w:pPr>
              <w:pStyle w:val="单元格样式2"/>
            </w:pPr>
            <w:r>
              <w:t xml:space="preserve">机关养老保险退休人员待遇发放到位率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《关于机关事业单位工作人员养老保险制度改革的实施意见》冀政发【2015】43号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待遇发放完成时间</w:t>
            </w:r>
          </w:p>
        </w:tc>
        <w:tc>
          <w:tcPr>
            <w:tcW w:w="5386" w:type="dxa"/>
            <w:vAlign w:val="center"/>
          </w:tcPr>
          <w:p>
            <w:pPr>
              <w:pStyle w:val="单元格样式2"/>
            </w:pPr>
            <w:r>
              <w:t xml:space="preserve">机关养老待遇发放完成时间</w:t>
            </w:r>
          </w:p>
        </w:tc>
        <w:tc>
          <w:tcPr>
            <w:tcW w:w="2268" w:type="dxa"/>
            <w:vAlign w:val="center"/>
          </w:tcPr>
          <w:p>
            <w:pPr>
              <w:pStyle w:val="单元格样式2"/>
            </w:pPr>
            <w:r>
              <w:t xml:space="preserve">每月15日前</w:t>
            </w:r>
          </w:p>
        </w:tc>
        <w:tc>
          <w:tcPr>
            <w:tcW w:w="1276" w:type="dxa"/>
            <w:vAlign w:val="center"/>
          </w:tcPr>
          <w:p>
            <w:pPr>
              <w:pStyle w:val="单元格样式2"/>
            </w:pPr>
            <w:r>
              <w:t xml:space="preserve">《关于机关事业单位工作人员养老保险制度改革的实施意见》冀政发【2015】43号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人均发放标准</w:t>
            </w:r>
          </w:p>
        </w:tc>
        <w:tc>
          <w:tcPr>
            <w:tcW w:w="5386" w:type="dxa"/>
            <w:vAlign w:val="center"/>
          </w:tcPr>
          <w:p>
            <w:pPr>
              <w:pStyle w:val="单元格样式2"/>
            </w:pPr>
            <w:r>
              <w:t xml:space="preserve">机关事业单位退休人员养老金人均发放标准</w:t>
            </w:r>
          </w:p>
        </w:tc>
        <w:tc>
          <w:tcPr>
            <w:tcW w:w="2268" w:type="dxa"/>
            <w:vAlign w:val="center"/>
          </w:tcPr>
          <w:p>
            <w:pPr>
              <w:pStyle w:val="单元格样式2"/>
            </w:pPr>
            <w:r>
              <w:t xml:space="preserve">≤5500元</w:t>
            </w:r>
          </w:p>
        </w:tc>
        <w:tc>
          <w:tcPr>
            <w:tcW w:w="1276" w:type="dxa"/>
            <w:vAlign w:val="center"/>
          </w:tcPr>
          <w:p>
            <w:pPr>
              <w:pStyle w:val="单元格样式2"/>
            </w:pPr>
            <w:r>
              <w:t xml:space="preserve">《关于机关事业单位工作人员养老保险制度改革的实施意见》冀政发【2015】43号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基本权益保障率</w:t>
            </w:r>
          </w:p>
        </w:tc>
        <w:tc>
          <w:tcPr>
            <w:tcW w:w="5386" w:type="dxa"/>
            <w:vAlign w:val="center"/>
          </w:tcPr>
          <w:p>
            <w:pPr>
              <w:pStyle w:val="单元格样式2"/>
            </w:pPr>
            <w:r>
              <w:t xml:space="preserve">机关退休人员社会保障水平</w:t>
            </w:r>
          </w:p>
        </w:tc>
        <w:tc>
          <w:tcPr>
            <w:tcW w:w="2268" w:type="dxa"/>
            <w:vAlign w:val="center"/>
          </w:tcPr>
          <w:p>
            <w:pPr>
              <w:pStyle w:val="单元格样式2"/>
            </w:pPr>
            <w:r>
              <w:t xml:space="preserve">≥98%</w:t>
            </w:r>
          </w:p>
        </w:tc>
        <w:tc>
          <w:tcPr>
            <w:tcW w:w="1276" w:type="dxa"/>
            <w:vAlign w:val="center"/>
          </w:tcPr>
          <w:p>
            <w:pPr>
              <w:pStyle w:val="单元格样式2"/>
            </w:pPr>
            <w:r>
              <w:t xml:space="preserve">《关于机关事业单位工作人员养老保险制度改革的实施意见》冀政发【2015】43号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待遇领取人员满意度</w:t>
            </w:r>
          </w:p>
        </w:tc>
        <w:tc>
          <w:tcPr>
            <w:tcW w:w="5386" w:type="dxa"/>
            <w:vAlign w:val="center"/>
          </w:tcPr>
          <w:p>
            <w:pPr>
              <w:pStyle w:val="单元格样式2"/>
            </w:pPr>
            <w:r>
              <w:t xml:space="preserve">机关事业单位待遇领取人员满意度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满意度反馈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40、维权中心2026年劳务派遣人员支出绩效目标表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13012126P00007310182M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维权中心2026年劳务派遣人员支出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177464.40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177464.40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通过发放4个劳动聘用人员的工资保险达到保障单位工作正常开展的目标。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1.通过发放4个劳动聘用人员的工资保险达到保障单位工作正常开展的目标。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发放工资保险的劳动聘用人员人数</w:t>
            </w:r>
          </w:p>
        </w:tc>
        <w:tc>
          <w:tcPr>
            <w:tcW w:w="2268" w:type="dxa"/>
            <w:vAlign w:val="center"/>
          </w:tcPr>
          <w:p>
            <w:pPr>
              <w:pStyle w:val="单元格样式2"/>
            </w:pPr>
            <w:r>
              <w:t xml:space="preserve">3人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劳动聘用人员出勤率</w:t>
            </w:r>
          </w:p>
        </w:tc>
        <w:tc>
          <w:tcPr>
            <w:tcW w:w="5386" w:type="dxa"/>
            <w:vAlign w:val="center"/>
          </w:tcPr>
          <w:p>
            <w:pPr>
              <w:pStyle w:val="单元格样式2"/>
            </w:pPr>
            <w:r>
              <w:t xml:space="preserve">劳动聘用人员出勤情况</w:t>
            </w:r>
          </w:p>
        </w:tc>
        <w:tc>
          <w:tcPr>
            <w:tcW w:w="2268" w:type="dxa"/>
            <w:vAlign w:val="center"/>
          </w:tcPr>
          <w:p>
            <w:pPr>
              <w:pStyle w:val="单元格样式2"/>
            </w:pPr>
            <w:r>
              <w:t xml:space="preserve">≥98%</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劳动聘用人员发放工资及时情况</w:t>
            </w:r>
          </w:p>
        </w:tc>
        <w:tc>
          <w:tcPr>
            <w:tcW w:w="2268" w:type="dxa"/>
            <w:vAlign w:val="center"/>
          </w:tcPr>
          <w:p>
            <w:pPr>
              <w:pStyle w:val="单元格样式2"/>
            </w:pPr>
            <w:r>
              <w:t xml:space="preserve">≥98%</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每月发放金额</w:t>
            </w:r>
          </w:p>
        </w:tc>
        <w:tc>
          <w:tcPr>
            <w:tcW w:w="5386" w:type="dxa"/>
            <w:vAlign w:val="center"/>
          </w:tcPr>
          <w:p>
            <w:pPr>
              <w:pStyle w:val="单元格样式2"/>
            </w:pPr>
            <w:r>
              <w:t xml:space="preserve">劳动聘用人员工资保险发放金额</w:t>
            </w:r>
          </w:p>
        </w:tc>
        <w:tc>
          <w:tcPr>
            <w:tcW w:w="2268" w:type="dxa"/>
            <w:vAlign w:val="center"/>
          </w:tcPr>
          <w:p>
            <w:pPr>
              <w:pStyle w:val="单元格样式2"/>
            </w:pPr>
            <w:r>
              <w:t xml:space="preserve">≤14788.7元</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保障劳动聘用人员业务正常开展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劳动聘用人员满意度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41、维权中心2026年三支一扶人员支出绩效目标表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13012126P000073101812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维权中心2026年三支一扶人员支出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8032.00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8032.00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通过发放1个“三支一扶”志愿者的工资保险达到保障“三支一扶”志愿者生活需求的目标。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1.通过发放1个“三支一扶”志愿者的工资保险达到保障“三支一扶”志愿者生活需求的目标。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发放生活补贴人数</w:t>
            </w:r>
          </w:p>
        </w:tc>
        <w:tc>
          <w:tcPr>
            <w:tcW w:w="5386" w:type="dxa"/>
            <w:vAlign w:val="center"/>
          </w:tcPr>
          <w:p>
            <w:pPr>
              <w:pStyle w:val="单元格样式2"/>
            </w:pPr>
            <w:r>
              <w:t xml:space="preserve">发放工资保险的“三支一扶”志愿者人数</w:t>
            </w:r>
          </w:p>
        </w:tc>
        <w:tc>
          <w:tcPr>
            <w:tcW w:w="2268" w:type="dxa"/>
            <w:vAlign w:val="center"/>
          </w:tcPr>
          <w:p>
            <w:pPr>
              <w:pStyle w:val="单元格样式2"/>
            </w:pPr>
            <w:r>
              <w:t xml:space="preserve">1人</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补贴发放准确率</w:t>
            </w:r>
          </w:p>
        </w:tc>
        <w:tc>
          <w:tcPr>
            <w:tcW w:w="5386" w:type="dxa"/>
            <w:vAlign w:val="center"/>
          </w:tcPr>
          <w:p>
            <w:pPr>
              <w:pStyle w:val="单元格样式2"/>
            </w:pPr>
            <w:r>
              <w:t xml:space="preserve">“三支一扶”志愿者保险发放到位率</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为“三支一扶”志愿者发放工资保险频次</w:t>
            </w:r>
          </w:p>
        </w:tc>
        <w:tc>
          <w:tcPr>
            <w:tcW w:w="5386" w:type="dxa"/>
            <w:vAlign w:val="center"/>
          </w:tcPr>
          <w:p>
            <w:pPr>
              <w:pStyle w:val="单元格样式2"/>
            </w:pPr>
            <w:r>
              <w:t xml:space="preserve">为“三支一扶”志愿者发放工资保险频次</w:t>
            </w:r>
          </w:p>
        </w:tc>
        <w:tc>
          <w:tcPr>
            <w:tcW w:w="2268" w:type="dxa"/>
            <w:vAlign w:val="center"/>
          </w:tcPr>
          <w:p>
            <w:pPr>
              <w:pStyle w:val="单元格样式2"/>
            </w:pPr>
            <w:r>
              <w:t xml:space="preserve">每月1次</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每月发放金额</w:t>
            </w:r>
          </w:p>
        </w:tc>
        <w:tc>
          <w:tcPr>
            <w:tcW w:w="5386" w:type="dxa"/>
            <w:vAlign w:val="center"/>
          </w:tcPr>
          <w:p>
            <w:pPr>
              <w:pStyle w:val="单元格样式2"/>
            </w:pPr>
            <w:r>
              <w:t xml:space="preserve">“三支一扶”志愿者工资保险发放金额</w:t>
            </w:r>
          </w:p>
        </w:tc>
        <w:tc>
          <w:tcPr>
            <w:tcW w:w="2268" w:type="dxa"/>
            <w:vAlign w:val="center"/>
          </w:tcPr>
          <w:p>
            <w:pPr>
              <w:pStyle w:val="单元格样式2"/>
            </w:pPr>
            <w:r>
              <w:t xml:space="preserve">≤1004元</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业务保障率</w:t>
            </w:r>
          </w:p>
        </w:tc>
        <w:tc>
          <w:tcPr>
            <w:tcW w:w="5386" w:type="dxa"/>
            <w:vAlign w:val="center"/>
          </w:tcPr>
          <w:p>
            <w:pPr>
              <w:pStyle w:val="单元格样式2"/>
            </w:pPr>
            <w:r>
              <w:t xml:space="preserve">保障“三支一扶”志愿者业务正常开展</w:t>
            </w:r>
          </w:p>
        </w:tc>
        <w:tc>
          <w:tcPr>
            <w:tcW w:w="2268" w:type="dxa"/>
            <w:vAlign w:val="center"/>
          </w:tcPr>
          <w:p>
            <w:pPr>
              <w:pStyle w:val="单元格样式2"/>
            </w:pPr>
            <w:r>
              <w:t xml:space="preserve">100%</w:t>
            </w:r>
          </w:p>
        </w:tc>
        <w:tc>
          <w:tcPr>
            <w:tcW w:w="1276" w:type="dxa"/>
            <w:vAlign w:val="center"/>
          </w:tcPr>
          <w:p>
            <w:pPr>
              <w:pStyle w:val="单元格样式2"/>
            </w:pPr>
            <w:r>
              <w:t xml:space="preserve">2026年工作计划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“三支一扶”志愿者满意度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满意度回访</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50198.00</w:t>
            </w:r>
          </w:p>
        </w:tc>
        <w:tc>
          <w:tcPr>
            <w:tcW w:w="964" w:type="dxa"/>
            <w:vAlign w:val="center"/>
          </w:tcPr>
          <w:p>
            <w:pPr>
              <w:pStyle w:val="单元格样式7"/>
            </w:pPr>
            <w:r>
              <w:t xml:space="preserve">50198.00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50198.00</w:t>
            </w:r>
          </w:p>
        </w:tc>
      </w:tr>
      <w:tr>
        <w:tblPrEx>
          <w:jc w:val="center"/>
          <w:tblLayout w:type="fixed"/>
        </w:tblPrEx>
        <w:trPr>
          <w:jc w:val="center"/>
        </w:trPr>
        <w:tc>
          <w:tcPr>
            <w:tcW w:w="1701" w:type="dxa"/>
            <w:vAlign w:val="center"/>
          </w:tcPr>
          <w:p>
            <w:pPr>
              <w:pStyle w:val="单元格样式6"/>
            </w:pPr>
            <w:r>
              <w:t xml:space="preserve">井陉县人力资源和社会保障局本级小计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10000.00</w:t>
            </w:r>
          </w:p>
        </w:tc>
        <w:tc>
          <w:tcPr>
            <w:tcW w:w="964" w:type="dxa"/>
            <w:vAlign w:val="center"/>
          </w:tcPr>
          <w:p>
            <w:pPr>
              <w:pStyle w:val="单元格样式7"/>
            </w:pPr>
            <w:r>
              <w:t xml:space="preserve">10000.00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10000.00</w:t>
            </w:r>
          </w:p>
        </w:tc>
      </w:tr>
      <w:tr>
        <w:tblPrEx>
          <w:jc w:val="center"/>
          <w:tblLayout w:type="fixed"/>
        </w:tblPrEx>
        <w:trPr>
          <w:jc w:val="center"/>
        </w:trPr>
        <w:tc>
          <w:tcPr>
            <w:tcW w:w="1701" w:type="dxa"/>
            <w:vAlign w:val="center"/>
          </w:tcPr>
          <w:p>
            <w:pPr>
              <w:pStyle w:val="单元格样式2"/>
            </w:pPr>
            <w:r>
              <w:t xml:space="preserve">人社工作专项经费</w:t>
            </w:r>
          </w:p>
        </w:tc>
        <w:tc>
          <w:tcPr>
            <w:tcW w:w="964" w:type="dxa"/>
            <w:vAlign w:val="center"/>
          </w:tcPr>
          <w:p>
            <w:pPr>
              <w:pStyle w:val="单元格样式4"/>
            </w:pPr>
            <w:r>
              <w:t xml:space="preserve">100000.00</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元</w:t>
            </w:r>
          </w:p>
        </w:tc>
        <w:tc>
          <w:tcPr>
            <w:tcW w:w="850" w:type="dxa"/>
            <w:vAlign w:val="center"/>
          </w:tcPr>
          <w:p>
            <w:pPr>
              <w:pStyle w:val="单元格样式4"/>
            </w:pPr>
            <w:r>
              <w:t xml:space="preserve">2</w:t>
            </w:r>
          </w:p>
        </w:tc>
        <w:tc>
          <w:tcPr>
            <w:tcW w:w="850" w:type="dxa"/>
            <w:vAlign w:val="center"/>
          </w:tcPr>
          <w:p>
            <w:pPr>
              <w:pStyle w:val="单元格样式4"/>
            </w:pPr>
            <w:r>
              <w:t xml:space="preserve">5000.00</w:t>
            </w:r>
          </w:p>
        </w:tc>
        <w:tc>
          <w:tcPr>
            <w:tcW w:w="964" w:type="dxa"/>
            <w:vAlign w:val="center"/>
          </w:tcPr>
          <w:p>
            <w:pPr>
              <w:pStyle w:val="单元格样式4"/>
            </w:pPr>
            <w:r>
              <w:t xml:space="preserve">10000.00</w:t>
            </w:r>
          </w:p>
        </w:tc>
        <w:tc>
          <w:tcPr>
            <w:tcW w:w="964" w:type="dxa"/>
            <w:vAlign w:val="center"/>
          </w:tcPr>
          <w:p>
            <w:pPr>
              <w:pStyle w:val="单元格样式4"/>
            </w:pPr>
            <w:r>
              <w:t xml:space="preserve">10000.00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10000.00</w:t>
            </w:r>
          </w:p>
        </w:tc>
      </w:tr>
      <w:tr>
        <w:tblPrEx>
          <w:jc w:val="center"/>
          <w:tblLayout w:type="fixed"/>
        </w:tblPrEx>
        <w:trPr>
          <w:jc w:val="center"/>
        </w:trPr>
        <w:tc>
          <w:tcPr>
            <w:tcW w:w="1701" w:type="dxa"/>
            <w:vAlign w:val="center"/>
          </w:tcPr>
          <w:p>
            <w:pPr>
              <w:pStyle w:val="单元格样式6"/>
            </w:pPr>
            <w:r>
              <w:t xml:space="preserve">井陉县社会保险中心小计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40198.00</w:t>
            </w:r>
          </w:p>
        </w:tc>
        <w:tc>
          <w:tcPr>
            <w:tcW w:w="964" w:type="dxa"/>
            <w:vAlign w:val="center"/>
          </w:tcPr>
          <w:p>
            <w:pPr>
              <w:pStyle w:val="单元格样式7"/>
            </w:pPr>
            <w:r>
              <w:t xml:space="preserve">40198.00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40198.00</w:t>
            </w:r>
          </w:p>
        </w:tc>
      </w:tr>
      <w:tr>
        <w:tblPrEx>
          <w:jc w:val="center"/>
          <w:tblLayout w:type="fixed"/>
        </w:tblPrEx>
        <w:trPr>
          <w:jc w:val="center"/>
        </w:trPr>
        <w:tc>
          <w:tcPr>
            <w:tcW w:w="1701" w:type="dxa"/>
            <w:vAlign w:val="center"/>
          </w:tcPr>
          <w:p>
            <w:pPr>
              <w:pStyle w:val="单元格样式2"/>
            </w:pPr>
            <w:r>
              <w:t xml:space="preserve">2026年企业养老保险扩面、核基经费</w:t>
            </w:r>
          </w:p>
        </w:tc>
        <w:tc>
          <w:tcPr>
            <w:tcW w:w="964" w:type="dxa"/>
            <w:vAlign w:val="center"/>
          </w:tcPr>
          <w:p>
            <w:pPr>
              <w:pStyle w:val="单元格样式4"/>
            </w:pPr>
            <w:r>
              <w:t xml:space="preserve">64000.00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4000.00</w:t>
            </w:r>
          </w:p>
        </w:tc>
        <w:tc>
          <w:tcPr>
            <w:tcW w:w="964" w:type="dxa"/>
            <w:vAlign w:val="center"/>
          </w:tcPr>
          <w:p>
            <w:pPr>
              <w:pStyle w:val="单元格样式4"/>
            </w:pPr>
            <w:r>
              <w:t xml:space="preserve">8000.00</w:t>
            </w:r>
          </w:p>
        </w:tc>
        <w:tc>
          <w:tcPr>
            <w:tcW w:w="964" w:type="dxa"/>
            <w:vAlign w:val="center"/>
          </w:tcPr>
          <w:p>
            <w:pPr>
              <w:pStyle w:val="单元格样式4"/>
            </w:pPr>
            <w:r>
              <w:t xml:space="preserve">8000.00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8000.00</w:t>
            </w:r>
          </w:p>
        </w:tc>
      </w:tr>
      <w:tr>
        <w:tblPrEx>
          <w:jc w:val="center"/>
          <w:tblLayout w:type="fixed"/>
        </w:tblPrEx>
        <w:trPr>
          <w:jc w:val="center"/>
        </w:trPr>
        <w:tc>
          <w:tcPr>
            <w:tcW w:w="1701" w:type="dxa"/>
            <w:vAlign w:val="center"/>
          </w:tcPr>
          <w:p>
            <w:pPr>
              <w:pStyle w:val="单元格样式2"/>
            </w:pPr>
            <w:r>
              <w:t xml:space="preserve">2026年社会保险工作经费</w:t>
            </w:r>
          </w:p>
        </w:tc>
        <w:tc>
          <w:tcPr>
            <w:tcW w:w="964" w:type="dxa"/>
            <w:vAlign w:val="center"/>
          </w:tcPr>
          <w:p>
            <w:pPr>
              <w:pStyle w:val="单元格样式4"/>
            </w:pPr>
            <w:r>
              <w:t xml:space="preserve">200000.00</w:t>
            </w:r>
          </w:p>
        </w:tc>
        <w:tc>
          <w:tcPr>
            <w:tcW w:w="1134" w:type="dxa"/>
            <w:vAlign w:val="center"/>
          </w:tcPr>
          <w:p>
            <w:pPr>
              <w:pStyle w:val="单元格样式2"/>
            </w:pPr>
            <w:r>
              <w:t xml:space="preserve">移动存储设备</w:t>
            </w:r>
          </w:p>
        </w:tc>
        <w:tc>
          <w:tcPr>
            <w:tcW w:w="1134" w:type="dxa"/>
            <w:vAlign w:val="center"/>
          </w:tcPr>
          <w:p>
            <w:pPr>
              <w:pStyle w:val="单元格样式2"/>
            </w:pPr>
            <w:r>
              <w:t xml:space="preserve">A02010508</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8000.00</w:t>
            </w:r>
          </w:p>
        </w:tc>
        <w:tc>
          <w:tcPr>
            <w:tcW w:w="964" w:type="dxa"/>
            <w:vAlign w:val="center"/>
          </w:tcPr>
          <w:p>
            <w:pPr>
              <w:pStyle w:val="单元格样式4"/>
            </w:pPr>
            <w:r>
              <w:t xml:space="preserve">24000.00</w:t>
            </w:r>
          </w:p>
        </w:tc>
        <w:tc>
          <w:tcPr>
            <w:tcW w:w="964" w:type="dxa"/>
            <w:vAlign w:val="center"/>
          </w:tcPr>
          <w:p>
            <w:pPr>
              <w:pStyle w:val="单元格样式4"/>
            </w:pPr>
            <w:r>
              <w:t xml:space="preserve">24000.00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24000.00</w:t>
            </w:r>
          </w:p>
        </w:tc>
      </w:tr>
      <w:tr>
        <w:tblPrEx>
          <w:jc w:val="center"/>
          <w:tblLayout w:type="fixed"/>
        </w:tblPrEx>
        <w:trPr>
          <w:jc w:val="center"/>
        </w:trPr>
        <w:tc>
          <w:tcPr>
            <w:tcW w:w="1701" w:type="dxa"/>
            <w:vAlign w:val="center"/>
          </w:tcPr>
          <w:p>
            <w:pPr>
              <w:pStyle w:val="单元格样式2"/>
            </w:pPr>
            <w:r>
              <w:t xml:space="preserve">2026年社会保险工作经费</w:t>
            </w:r>
          </w:p>
        </w:tc>
        <w:tc>
          <w:tcPr>
            <w:tcW w:w="964" w:type="dxa"/>
            <w:vAlign w:val="center"/>
          </w:tcPr>
          <w:p>
            <w:pPr>
              <w:pStyle w:val="单元格样式4"/>
            </w:pPr>
            <w:r>
              <w:t xml:space="preserve">200000.00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1999.00</w:t>
            </w:r>
          </w:p>
        </w:tc>
        <w:tc>
          <w:tcPr>
            <w:tcW w:w="964" w:type="dxa"/>
            <w:vAlign w:val="center"/>
          </w:tcPr>
          <w:p>
            <w:pPr>
              <w:pStyle w:val="单元格样式4"/>
            </w:pPr>
            <w:r>
              <w:t xml:space="preserve">3998.00</w:t>
            </w:r>
          </w:p>
        </w:tc>
        <w:tc>
          <w:tcPr>
            <w:tcW w:w="964" w:type="dxa"/>
            <w:vAlign w:val="center"/>
          </w:tcPr>
          <w:p>
            <w:pPr>
              <w:pStyle w:val="单元格样式4"/>
            </w:pPr>
            <w:r>
              <w:t xml:space="preserve">3998.00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3998.00</w:t>
            </w:r>
          </w:p>
        </w:tc>
      </w:tr>
      <w:tr>
        <w:tblPrEx>
          <w:jc w:val="center"/>
          <w:tblLayout w:type="fixed"/>
        </w:tblPrEx>
        <w:trPr>
          <w:jc w:val="center"/>
        </w:trPr>
        <w:tc>
          <w:tcPr>
            <w:tcW w:w="1701" w:type="dxa"/>
            <w:vAlign w:val="center"/>
          </w:tcPr>
          <w:p>
            <w:pPr>
              <w:pStyle w:val="单元格样式2"/>
            </w:pPr>
            <w:r>
              <w:t xml:space="preserve">2026年社会保险工作经费</w:t>
            </w:r>
          </w:p>
        </w:tc>
        <w:tc>
          <w:tcPr>
            <w:tcW w:w="964" w:type="dxa"/>
            <w:vAlign w:val="center"/>
          </w:tcPr>
          <w:p>
            <w:pPr>
              <w:pStyle w:val="单元格样式4"/>
            </w:pPr>
            <w:r>
              <w:t xml:space="preserve">200000.00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4200.00</w:t>
            </w:r>
          </w:p>
        </w:tc>
        <w:tc>
          <w:tcPr>
            <w:tcW w:w="964" w:type="dxa"/>
            <w:vAlign w:val="center"/>
          </w:tcPr>
          <w:p>
            <w:pPr>
              <w:pStyle w:val="单元格样式4"/>
            </w:pPr>
            <w:r>
              <w:t xml:space="preserve">4200.00</w:t>
            </w:r>
          </w:p>
        </w:tc>
        <w:tc>
          <w:tcPr>
            <w:tcW w:w="964" w:type="dxa"/>
            <w:vAlign w:val="center"/>
          </w:tcPr>
          <w:p>
            <w:pPr>
              <w:pStyle w:val="单元格样式4"/>
            </w:pPr>
            <w:r>
              <w:t xml:space="preserve">4200.00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4200.00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井陉县人力资源和社会保障局（含所属单位）上年末固定资产金额为5197364.52万元（详见下表）。本年度拟购置固定资产总额为40198.00万元，已按要求列入政府采购预算，详见政府采购预算表。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323井陉县人力资源和社会保障局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5197364.52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2130.45</w:t>
            </w:r>
          </w:p>
        </w:tc>
        <w:tc>
          <w:tcPr>
            <w:tcW w:w="2835" w:type="dxa"/>
            <w:vAlign w:val="center"/>
          </w:tcPr>
          <w:p>
            <w:pPr>
              <w:pStyle w:val="单元格样式4"/>
            </w:pPr>
            <w:r>
              <w:t xml:space="preserve">1725818.31</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5880.45</w:t>
            </w:r>
          </w:p>
        </w:tc>
        <w:tc>
          <w:tcPr>
            <w:tcW w:w="2835" w:type="dxa"/>
            <w:vAlign w:val="center"/>
          </w:tcPr>
          <w:p>
            <w:pPr>
              <w:pStyle w:val="单元格样式4"/>
            </w:pPr>
            <w:r>
              <w:t xml:space="preserve">7125818.31</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3</w:t>
            </w:r>
          </w:p>
        </w:tc>
        <w:tc>
          <w:tcPr>
            <w:tcW w:w="2835" w:type="dxa"/>
            <w:vAlign w:val="center"/>
          </w:tcPr>
          <w:p>
            <w:pPr>
              <w:pStyle w:val="单元格样式4"/>
            </w:pPr>
            <w:r>
              <w:t xml:space="preserve">300000.00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1714</w:t>
            </w:r>
          </w:p>
        </w:tc>
        <w:tc>
          <w:tcPr>
            <w:tcW w:w="2835" w:type="dxa"/>
            <w:vAlign w:val="center"/>
          </w:tcPr>
          <w:p>
            <w:pPr>
              <w:pStyle w:val="单元格样式4"/>
            </w:pPr>
            <w:r>
              <w:t xml:space="preserve">3171546.21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94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95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97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2026-02-09T14:27:46Z</dcterms:created>
  <dcterms:modified xsi:type="dcterms:W3CDTF">2026-02-09T14:27:46Z</dcterms:modified>
</cp:coreProperties>
</file>