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19</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24</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25</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25</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27</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28</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79</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82</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82</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83</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357井陉县文化广电体育和旅游局</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29309068.80</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r>
              <w:t>1290000.00</w:t>
            </w: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r>
              <w:t>28864996.89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2103384.10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383516.40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655853.30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r>
              <w:t>11670430.72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5"/>
            </w:pPr>
            <w:r>
              <w:t>本年收入合计</w:t>
            </w:r>
          </w:p>
        </w:tc>
        <w:tc>
          <w:tcPr>
            <w:tcW w:w="2126" w:type="dxa"/>
            <w:vAlign w:val="center"/>
          </w:tcPr>
          <w:p>
            <w:pPr>
              <w:pStyle w:val="16"/>
            </w:pPr>
            <w:r>
              <w:t>30599068.80</w:t>
            </w:r>
          </w:p>
        </w:tc>
        <w:tc>
          <w:tcPr>
            <w:tcW w:w="4535" w:type="dxa"/>
            <w:vAlign w:val="center"/>
          </w:tcPr>
          <w:p>
            <w:pPr>
              <w:pStyle w:val="15"/>
            </w:pPr>
            <w:r>
              <w:t>本年支出合计</w:t>
            </w:r>
          </w:p>
        </w:tc>
        <w:tc>
          <w:tcPr>
            <w:tcW w:w="2126" w:type="dxa"/>
            <w:vAlign w:val="center"/>
          </w:tcPr>
          <w:p>
            <w:pPr>
              <w:pStyle w:val="16"/>
            </w:pPr>
            <w:r>
              <w:t>43678181.41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r>
              <w:t>上年结转结余</w:t>
            </w:r>
          </w:p>
        </w:tc>
        <w:tc>
          <w:tcPr>
            <w:tcW w:w="2126" w:type="dxa"/>
            <w:vAlign w:val="center"/>
          </w:tcPr>
          <w:p>
            <w:pPr>
              <w:pStyle w:val="12"/>
            </w:pPr>
            <w:r>
              <w:t>13079112.61</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收入总计</w:t>
            </w:r>
          </w:p>
        </w:tc>
        <w:tc>
          <w:tcPr>
            <w:tcW w:w="2126" w:type="dxa"/>
            <w:vAlign w:val="center"/>
          </w:tcPr>
          <w:p>
            <w:pPr>
              <w:pStyle w:val="16"/>
            </w:pPr>
            <w:r>
              <w:t>43678181.41</w:t>
            </w:r>
          </w:p>
        </w:tc>
        <w:tc>
          <w:tcPr>
            <w:tcW w:w="4535" w:type="dxa"/>
            <w:vAlign w:val="center"/>
          </w:tcPr>
          <w:p>
            <w:pPr>
              <w:pStyle w:val="15"/>
            </w:pPr>
            <w:r>
              <w:t>支出总计</w:t>
            </w:r>
          </w:p>
        </w:tc>
        <w:tc>
          <w:tcPr>
            <w:tcW w:w="2126" w:type="dxa"/>
            <w:vAlign w:val="center"/>
          </w:tcPr>
          <w:p>
            <w:pPr>
              <w:pStyle w:val="16"/>
            </w:pPr>
            <w:r>
              <w:t>43678181.41</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357井陉县文化广电体育和旅游局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43678181.41</w:t>
            </w:r>
          </w:p>
        </w:tc>
        <w:tc>
          <w:tcPr>
            <w:tcW w:w="1134" w:type="dxa"/>
            <w:vAlign w:val="center"/>
          </w:tcPr>
          <w:p>
            <w:pPr>
              <w:pStyle w:val="16"/>
            </w:pPr>
            <w:r>
              <w:t>30599068.80</w:t>
            </w:r>
          </w:p>
        </w:tc>
        <w:tc>
          <w:tcPr>
            <w:tcW w:w="1134" w:type="dxa"/>
            <w:vAlign w:val="center"/>
          </w:tcPr>
          <w:p>
            <w:pPr>
              <w:pStyle w:val="16"/>
            </w:pPr>
            <w:r>
              <w:t>30599068.80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13079112.61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207</w:t>
            </w:r>
          </w:p>
        </w:tc>
        <w:tc>
          <w:tcPr>
            <w:tcW w:w="1559" w:type="dxa"/>
            <w:vAlign w:val="center"/>
          </w:tcPr>
          <w:p>
            <w:pPr>
              <w:pStyle w:val="13"/>
            </w:pPr>
            <w:r>
              <w:t>文化旅游体育与传媒支出</w:t>
            </w:r>
          </w:p>
        </w:tc>
        <w:tc>
          <w:tcPr>
            <w:tcW w:w="1134" w:type="dxa"/>
            <w:vAlign w:val="center"/>
          </w:tcPr>
          <w:p>
            <w:pPr>
              <w:pStyle w:val="12"/>
            </w:pPr>
            <w:r>
              <w:t>28864996.89</w:t>
            </w:r>
          </w:p>
        </w:tc>
        <w:tc>
          <w:tcPr>
            <w:tcW w:w="1134" w:type="dxa"/>
            <w:vAlign w:val="center"/>
          </w:tcPr>
          <w:p>
            <w:pPr>
              <w:pStyle w:val="12"/>
            </w:pPr>
            <w:r>
              <w:t>26166315.00</w:t>
            </w:r>
          </w:p>
        </w:tc>
        <w:tc>
          <w:tcPr>
            <w:tcW w:w="1134" w:type="dxa"/>
            <w:vAlign w:val="center"/>
          </w:tcPr>
          <w:p>
            <w:pPr>
              <w:pStyle w:val="12"/>
            </w:pPr>
            <w:r>
              <w:t>26166315.00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2698681.89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20701</w:t>
            </w:r>
          </w:p>
        </w:tc>
        <w:tc>
          <w:tcPr>
            <w:tcW w:w="1559" w:type="dxa"/>
            <w:vAlign w:val="center"/>
          </w:tcPr>
          <w:p>
            <w:pPr>
              <w:pStyle w:val="13"/>
            </w:pPr>
            <w:r>
              <w:t>文化和旅游</w:t>
            </w:r>
          </w:p>
        </w:tc>
        <w:tc>
          <w:tcPr>
            <w:tcW w:w="1134" w:type="dxa"/>
            <w:vAlign w:val="center"/>
          </w:tcPr>
          <w:p>
            <w:pPr>
              <w:pStyle w:val="12"/>
            </w:pPr>
            <w:r>
              <w:t>16458152.00</w:t>
            </w:r>
          </w:p>
        </w:tc>
        <w:tc>
          <w:tcPr>
            <w:tcW w:w="1134" w:type="dxa"/>
            <w:vAlign w:val="center"/>
          </w:tcPr>
          <w:p>
            <w:pPr>
              <w:pStyle w:val="12"/>
            </w:pPr>
            <w:r>
              <w:t>16458152.00</w:t>
            </w:r>
          </w:p>
        </w:tc>
        <w:tc>
          <w:tcPr>
            <w:tcW w:w="1134" w:type="dxa"/>
            <w:vAlign w:val="center"/>
          </w:tcPr>
          <w:p>
            <w:pPr>
              <w:pStyle w:val="12"/>
            </w:pPr>
            <w:r>
              <w:t>16458152.00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2070101</w:t>
            </w:r>
          </w:p>
        </w:tc>
        <w:tc>
          <w:tcPr>
            <w:tcW w:w="1559" w:type="dxa"/>
            <w:vAlign w:val="center"/>
          </w:tcPr>
          <w:p>
            <w:pPr>
              <w:pStyle w:val="13"/>
            </w:pPr>
            <w:r>
              <w:t>行政运行</w:t>
            </w:r>
          </w:p>
        </w:tc>
        <w:tc>
          <w:tcPr>
            <w:tcW w:w="1134" w:type="dxa"/>
            <w:vAlign w:val="center"/>
          </w:tcPr>
          <w:p>
            <w:pPr>
              <w:pStyle w:val="12"/>
            </w:pPr>
            <w:r>
              <w:t>1350543.00</w:t>
            </w:r>
          </w:p>
        </w:tc>
        <w:tc>
          <w:tcPr>
            <w:tcW w:w="1134" w:type="dxa"/>
            <w:vAlign w:val="center"/>
          </w:tcPr>
          <w:p>
            <w:pPr>
              <w:pStyle w:val="12"/>
            </w:pPr>
            <w:r>
              <w:t>1350543.00</w:t>
            </w:r>
          </w:p>
        </w:tc>
        <w:tc>
          <w:tcPr>
            <w:tcW w:w="1134" w:type="dxa"/>
            <w:vAlign w:val="center"/>
          </w:tcPr>
          <w:p>
            <w:pPr>
              <w:pStyle w:val="12"/>
            </w:pPr>
            <w:r>
              <w:t>1350543.00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2070104</w:t>
            </w:r>
          </w:p>
        </w:tc>
        <w:tc>
          <w:tcPr>
            <w:tcW w:w="1559" w:type="dxa"/>
            <w:vAlign w:val="center"/>
          </w:tcPr>
          <w:p>
            <w:pPr>
              <w:pStyle w:val="13"/>
            </w:pPr>
            <w:r>
              <w:t>图书馆</w:t>
            </w:r>
          </w:p>
        </w:tc>
        <w:tc>
          <w:tcPr>
            <w:tcW w:w="1134" w:type="dxa"/>
            <w:vAlign w:val="center"/>
          </w:tcPr>
          <w:p>
            <w:pPr>
              <w:pStyle w:val="12"/>
            </w:pPr>
            <w:r>
              <w:t>1242627.00</w:t>
            </w:r>
          </w:p>
        </w:tc>
        <w:tc>
          <w:tcPr>
            <w:tcW w:w="1134" w:type="dxa"/>
            <w:vAlign w:val="center"/>
          </w:tcPr>
          <w:p>
            <w:pPr>
              <w:pStyle w:val="12"/>
            </w:pPr>
            <w:r>
              <w:t>1242627.00</w:t>
            </w:r>
          </w:p>
        </w:tc>
        <w:tc>
          <w:tcPr>
            <w:tcW w:w="1134" w:type="dxa"/>
            <w:vAlign w:val="center"/>
          </w:tcPr>
          <w:p>
            <w:pPr>
              <w:pStyle w:val="12"/>
            </w:pPr>
            <w:r>
              <w:t>1242627.00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2070105</w:t>
            </w:r>
          </w:p>
        </w:tc>
        <w:tc>
          <w:tcPr>
            <w:tcW w:w="1559" w:type="dxa"/>
            <w:vAlign w:val="center"/>
          </w:tcPr>
          <w:p>
            <w:pPr>
              <w:pStyle w:val="13"/>
            </w:pPr>
            <w:r>
              <w:t>文化展示及纪念机构</w:t>
            </w:r>
          </w:p>
        </w:tc>
        <w:tc>
          <w:tcPr>
            <w:tcW w:w="1134" w:type="dxa"/>
            <w:vAlign w:val="center"/>
          </w:tcPr>
          <w:p>
            <w:pPr>
              <w:pStyle w:val="12"/>
            </w:pPr>
            <w:r>
              <w:t>2387583.00</w:t>
            </w:r>
          </w:p>
        </w:tc>
        <w:tc>
          <w:tcPr>
            <w:tcW w:w="1134" w:type="dxa"/>
            <w:vAlign w:val="center"/>
          </w:tcPr>
          <w:p>
            <w:pPr>
              <w:pStyle w:val="12"/>
            </w:pPr>
            <w:r>
              <w:t>2387583.00</w:t>
            </w:r>
          </w:p>
        </w:tc>
        <w:tc>
          <w:tcPr>
            <w:tcW w:w="1134" w:type="dxa"/>
            <w:vAlign w:val="center"/>
          </w:tcPr>
          <w:p>
            <w:pPr>
              <w:pStyle w:val="12"/>
            </w:pPr>
            <w:r>
              <w:t>2387583.00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2070106</w:t>
            </w:r>
          </w:p>
        </w:tc>
        <w:tc>
          <w:tcPr>
            <w:tcW w:w="1559" w:type="dxa"/>
            <w:vAlign w:val="center"/>
          </w:tcPr>
          <w:p>
            <w:pPr>
              <w:pStyle w:val="13"/>
            </w:pPr>
            <w:r>
              <w:t>艺术表演场所</w:t>
            </w:r>
          </w:p>
        </w:tc>
        <w:tc>
          <w:tcPr>
            <w:tcW w:w="1134" w:type="dxa"/>
            <w:vAlign w:val="center"/>
          </w:tcPr>
          <w:p>
            <w:pPr>
              <w:pStyle w:val="12"/>
            </w:pPr>
            <w:r>
              <w:t>517000.00</w:t>
            </w:r>
          </w:p>
        </w:tc>
        <w:tc>
          <w:tcPr>
            <w:tcW w:w="1134" w:type="dxa"/>
            <w:vAlign w:val="center"/>
          </w:tcPr>
          <w:p>
            <w:pPr>
              <w:pStyle w:val="12"/>
            </w:pPr>
            <w:r>
              <w:t>517000.00</w:t>
            </w:r>
          </w:p>
        </w:tc>
        <w:tc>
          <w:tcPr>
            <w:tcW w:w="1134" w:type="dxa"/>
            <w:vAlign w:val="center"/>
          </w:tcPr>
          <w:p>
            <w:pPr>
              <w:pStyle w:val="12"/>
            </w:pPr>
            <w:r>
              <w:t>517000.00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2070107</w:t>
            </w:r>
          </w:p>
        </w:tc>
        <w:tc>
          <w:tcPr>
            <w:tcW w:w="1559" w:type="dxa"/>
            <w:vAlign w:val="center"/>
          </w:tcPr>
          <w:p>
            <w:pPr>
              <w:pStyle w:val="13"/>
            </w:pPr>
            <w:r>
              <w:t>艺术表演团体</w:t>
            </w:r>
          </w:p>
        </w:tc>
        <w:tc>
          <w:tcPr>
            <w:tcW w:w="1134" w:type="dxa"/>
            <w:vAlign w:val="center"/>
          </w:tcPr>
          <w:p>
            <w:pPr>
              <w:pStyle w:val="12"/>
            </w:pPr>
            <w:r>
              <w:t>500000.00</w:t>
            </w:r>
          </w:p>
        </w:tc>
        <w:tc>
          <w:tcPr>
            <w:tcW w:w="1134" w:type="dxa"/>
            <w:vAlign w:val="center"/>
          </w:tcPr>
          <w:p>
            <w:pPr>
              <w:pStyle w:val="12"/>
            </w:pPr>
            <w:r>
              <w:t>500000.00</w:t>
            </w:r>
          </w:p>
        </w:tc>
        <w:tc>
          <w:tcPr>
            <w:tcW w:w="1134" w:type="dxa"/>
            <w:vAlign w:val="center"/>
          </w:tcPr>
          <w:p>
            <w:pPr>
              <w:pStyle w:val="12"/>
            </w:pPr>
            <w:r>
              <w:t>500000.00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2070109</w:t>
            </w:r>
          </w:p>
        </w:tc>
        <w:tc>
          <w:tcPr>
            <w:tcW w:w="1559" w:type="dxa"/>
            <w:vAlign w:val="center"/>
          </w:tcPr>
          <w:p>
            <w:pPr>
              <w:pStyle w:val="13"/>
            </w:pPr>
            <w:r>
              <w:t>群众文化</w:t>
            </w:r>
          </w:p>
        </w:tc>
        <w:tc>
          <w:tcPr>
            <w:tcW w:w="1134" w:type="dxa"/>
            <w:vAlign w:val="center"/>
          </w:tcPr>
          <w:p>
            <w:pPr>
              <w:pStyle w:val="12"/>
            </w:pPr>
            <w:r>
              <w:t>1783800.00</w:t>
            </w:r>
          </w:p>
        </w:tc>
        <w:tc>
          <w:tcPr>
            <w:tcW w:w="1134" w:type="dxa"/>
            <w:vAlign w:val="center"/>
          </w:tcPr>
          <w:p>
            <w:pPr>
              <w:pStyle w:val="12"/>
            </w:pPr>
            <w:r>
              <w:t>1783800.00</w:t>
            </w:r>
          </w:p>
        </w:tc>
        <w:tc>
          <w:tcPr>
            <w:tcW w:w="1134" w:type="dxa"/>
            <w:vAlign w:val="center"/>
          </w:tcPr>
          <w:p>
            <w:pPr>
              <w:pStyle w:val="12"/>
            </w:pPr>
            <w:r>
              <w:t>1783800.00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2070111</w:t>
            </w:r>
          </w:p>
        </w:tc>
        <w:tc>
          <w:tcPr>
            <w:tcW w:w="1559" w:type="dxa"/>
            <w:vAlign w:val="center"/>
          </w:tcPr>
          <w:p>
            <w:pPr>
              <w:pStyle w:val="13"/>
            </w:pPr>
            <w:r>
              <w:t>文化创作与保护</w:t>
            </w:r>
          </w:p>
        </w:tc>
        <w:tc>
          <w:tcPr>
            <w:tcW w:w="1134" w:type="dxa"/>
            <w:vAlign w:val="center"/>
          </w:tcPr>
          <w:p>
            <w:pPr>
              <w:pStyle w:val="12"/>
            </w:pPr>
            <w:r>
              <w:t>214643.00</w:t>
            </w:r>
          </w:p>
        </w:tc>
        <w:tc>
          <w:tcPr>
            <w:tcW w:w="1134" w:type="dxa"/>
            <w:vAlign w:val="center"/>
          </w:tcPr>
          <w:p>
            <w:pPr>
              <w:pStyle w:val="12"/>
            </w:pPr>
            <w:r>
              <w:t>214643.00</w:t>
            </w:r>
          </w:p>
        </w:tc>
        <w:tc>
          <w:tcPr>
            <w:tcW w:w="1134" w:type="dxa"/>
            <w:vAlign w:val="center"/>
          </w:tcPr>
          <w:p>
            <w:pPr>
              <w:pStyle w:val="12"/>
            </w:pPr>
            <w:r>
              <w:t>214643.00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2070112</w:t>
            </w:r>
          </w:p>
        </w:tc>
        <w:tc>
          <w:tcPr>
            <w:tcW w:w="1559" w:type="dxa"/>
            <w:vAlign w:val="center"/>
          </w:tcPr>
          <w:p>
            <w:pPr>
              <w:pStyle w:val="13"/>
            </w:pPr>
            <w:r>
              <w:t>文化和旅游市场管理</w:t>
            </w:r>
          </w:p>
        </w:tc>
        <w:tc>
          <w:tcPr>
            <w:tcW w:w="1134" w:type="dxa"/>
            <w:vAlign w:val="center"/>
          </w:tcPr>
          <w:p>
            <w:pPr>
              <w:pStyle w:val="12"/>
            </w:pPr>
            <w:r>
              <w:t>641956.00</w:t>
            </w:r>
          </w:p>
        </w:tc>
        <w:tc>
          <w:tcPr>
            <w:tcW w:w="1134" w:type="dxa"/>
            <w:vAlign w:val="center"/>
          </w:tcPr>
          <w:p>
            <w:pPr>
              <w:pStyle w:val="12"/>
            </w:pPr>
            <w:r>
              <w:t>641956.00</w:t>
            </w:r>
          </w:p>
        </w:tc>
        <w:tc>
          <w:tcPr>
            <w:tcW w:w="1134" w:type="dxa"/>
            <w:vAlign w:val="center"/>
          </w:tcPr>
          <w:p>
            <w:pPr>
              <w:pStyle w:val="12"/>
            </w:pPr>
            <w:r>
              <w:t>641956.00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2070114</w:t>
            </w:r>
          </w:p>
        </w:tc>
        <w:tc>
          <w:tcPr>
            <w:tcW w:w="1559" w:type="dxa"/>
            <w:vAlign w:val="center"/>
          </w:tcPr>
          <w:p>
            <w:pPr>
              <w:pStyle w:val="13"/>
            </w:pPr>
            <w:r>
              <w:t>文化和旅游管理事务</w:t>
            </w:r>
          </w:p>
        </w:tc>
        <w:tc>
          <w:tcPr>
            <w:tcW w:w="1134" w:type="dxa"/>
            <w:vAlign w:val="center"/>
          </w:tcPr>
          <w:p>
            <w:pPr>
              <w:pStyle w:val="12"/>
            </w:pPr>
            <w:r>
              <w:t>7640000.00</w:t>
            </w:r>
          </w:p>
        </w:tc>
        <w:tc>
          <w:tcPr>
            <w:tcW w:w="1134" w:type="dxa"/>
            <w:vAlign w:val="center"/>
          </w:tcPr>
          <w:p>
            <w:pPr>
              <w:pStyle w:val="12"/>
            </w:pPr>
            <w:r>
              <w:t>7640000.00</w:t>
            </w:r>
          </w:p>
        </w:tc>
        <w:tc>
          <w:tcPr>
            <w:tcW w:w="1134" w:type="dxa"/>
            <w:vAlign w:val="center"/>
          </w:tcPr>
          <w:p>
            <w:pPr>
              <w:pStyle w:val="12"/>
            </w:pPr>
            <w:r>
              <w:t>7640000.00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2070199</w:t>
            </w:r>
          </w:p>
        </w:tc>
        <w:tc>
          <w:tcPr>
            <w:tcW w:w="1559" w:type="dxa"/>
            <w:vAlign w:val="center"/>
          </w:tcPr>
          <w:p>
            <w:pPr>
              <w:pStyle w:val="13"/>
            </w:pPr>
            <w:r>
              <w:t>其他文化和旅游支出</w:t>
            </w:r>
          </w:p>
        </w:tc>
        <w:tc>
          <w:tcPr>
            <w:tcW w:w="1134" w:type="dxa"/>
            <w:vAlign w:val="center"/>
          </w:tcPr>
          <w:p>
            <w:pPr>
              <w:pStyle w:val="12"/>
            </w:pPr>
            <w:r>
              <w:t>180000.00</w:t>
            </w:r>
          </w:p>
        </w:tc>
        <w:tc>
          <w:tcPr>
            <w:tcW w:w="1134" w:type="dxa"/>
            <w:vAlign w:val="center"/>
          </w:tcPr>
          <w:p>
            <w:pPr>
              <w:pStyle w:val="12"/>
            </w:pPr>
            <w:r>
              <w:t>180000.00</w:t>
            </w:r>
          </w:p>
        </w:tc>
        <w:tc>
          <w:tcPr>
            <w:tcW w:w="1134" w:type="dxa"/>
            <w:vAlign w:val="center"/>
          </w:tcPr>
          <w:p>
            <w:pPr>
              <w:pStyle w:val="12"/>
            </w:pPr>
            <w:r>
              <w:t>180000.00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20702</w:t>
            </w:r>
          </w:p>
        </w:tc>
        <w:tc>
          <w:tcPr>
            <w:tcW w:w="1559" w:type="dxa"/>
            <w:vAlign w:val="center"/>
          </w:tcPr>
          <w:p>
            <w:pPr>
              <w:pStyle w:val="13"/>
            </w:pPr>
            <w:r>
              <w:t>文物</w:t>
            </w:r>
          </w:p>
        </w:tc>
        <w:tc>
          <w:tcPr>
            <w:tcW w:w="1134" w:type="dxa"/>
            <w:vAlign w:val="center"/>
          </w:tcPr>
          <w:p>
            <w:pPr>
              <w:pStyle w:val="12"/>
            </w:pPr>
            <w:r>
              <w:t>11344586.69</w:t>
            </w:r>
          </w:p>
        </w:tc>
        <w:tc>
          <w:tcPr>
            <w:tcW w:w="1134" w:type="dxa"/>
            <w:vAlign w:val="center"/>
          </w:tcPr>
          <w:p>
            <w:pPr>
              <w:pStyle w:val="12"/>
            </w:pPr>
            <w:r>
              <w:t>8752629.00</w:t>
            </w:r>
          </w:p>
        </w:tc>
        <w:tc>
          <w:tcPr>
            <w:tcW w:w="1134" w:type="dxa"/>
            <w:vAlign w:val="center"/>
          </w:tcPr>
          <w:p>
            <w:pPr>
              <w:pStyle w:val="12"/>
            </w:pPr>
            <w:r>
              <w:t>8752629.00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2591957.69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2070204</w:t>
            </w:r>
          </w:p>
        </w:tc>
        <w:tc>
          <w:tcPr>
            <w:tcW w:w="1559" w:type="dxa"/>
            <w:vAlign w:val="center"/>
          </w:tcPr>
          <w:p>
            <w:pPr>
              <w:pStyle w:val="13"/>
            </w:pPr>
            <w:r>
              <w:t>文物保护</w:t>
            </w:r>
          </w:p>
        </w:tc>
        <w:tc>
          <w:tcPr>
            <w:tcW w:w="1134" w:type="dxa"/>
            <w:vAlign w:val="center"/>
          </w:tcPr>
          <w:p>
            <w:pPr>
              <w:pStyle w:val="12"/>
            </w:pPr>
            <w:r>
              <w:t>11344586.69</w:t>
            </w:r>
          </w:p>
        </w:tc>
        <w:tc>
          <w:tcPr>
            <w:tcW w:w="1134" w:type="dxa"/>
            <w:vAlign w:val="center"/>
          </w:tcPr>
          <w:p>
            <w:pPr>
              <w:pStyle w:val="12"/>
            </w:pPr>
            <w:r>
              <w:t>8752629.00</w:t>
            </w:r>
          </w:p>
        </w:tc>
        <w:tc>
          <w:tcPr>
            <w:tcW w:w="1134" w:type="dxa"/>
            <w:vAlign w:val="center"/>
          </w:tcPr>
          <w:p>
            <w:pPr>
              <w:pStyle w:val="12"/>
            </w:pPr>
            <w:r>
              <w:t>8752629.00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2591957.69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20703</w:t>
            </w:r>
          </w:p>
        </w:tc>
        <w:tc>
          <w:tcPr>
            <w:tcW w:w="1559" w:type="dxa"/>
            <w:vAlign w:val="center"/>
          </w:tcPr>
          <w:p>
            <w:pPr>
              <w:pStyle w:val="13"/>
            </w:pPr>
            <w:r>
              <w:t>体育</w:t>
            </w:r>
          </w:p>
        </w:tc>
        <w:tc>
          <w:tcPr>
            <w:tcW w:w="1134" w:type="dxa"/>
            <w:vAlign w:val="center"/>
          </w:tcPr>
          <w:p>
            <w:pPr>
              <w:pStyle w:val="12"/>
            </w:pPr>
            <w:r>
              <w:t>1062258.20</w:t>
            </w:r>
          </w:p>
        </w:tc>
        <w:tc>
          <w:tcPr>
            <w:tcW w:w="1134" w:type="dxa"/>
            <w:vAlign w:val="center"/>
          </w:tcPr>
          <w:p>
            <w:pPr>
              <w:pStyle w:val="12"/>
            </w:pPr>
            <w:r>
              <w:t>955534.00</w:t>
            </w:r>
          </w:p>
        </w:tc>
        <w:tc>
          <w:tcPr>
            <w:tcW w:w="1134" w:type="dxa"/>
            <w:vAlign w:val="center"/>
          </w:tcPr>
          <w:p>
            <w:pPr>
              <w:pStyle w:val="12"/>
            </w:pPr>
            <w:r>
              <w:t>955534.00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106724.20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2070307</w:t>
            </w:r>
          </w:p>
        </w:tc>
        <w:tc>
          <w:tcPr>
            <w:tcW w:w="1559" w:type="dxa"/>
            <w:vAlign w:val="center"/>
          </w:tcPr>
          <w:p>
            <w:pPr>
              <w:pStyle w:val="13"/>
            </w:pPr>
            <w:r>
              <w:t>体育场馆</w:t>
            </w:r>
          </w:p>
        </w:tc>
        <w:tc>
          <w:tcPr>
            <w:tcW w:w="1134" w:type="dxa"/>
            <w:vAlign w:val="center"/>
          </w:tcPr>
          <w:p>
            <w:pPr>
              <w:pStyle w:val="12"/>
            </w:pPr>
            <w:r>
              <w:t>1047258.20</w:t>
            </w:r>
          </w:p>
        </w:tc>
        <w:tc>
          <w:tcPr>
            <w:tcW w:w="1134" w:type="dxa"/>
            <w:vAlign w:val="center"/>
          </w:tcPr>
          <w:p>
            <w:pPr>
              <w:pStyle w:val="12"/>
            </w:pPr>
            <w:r>
              <w:t>940534.00</w:t>
            </w:r>
          </w:p>
        </w:tc>
        <w:tc>
          <w:tcPr>
            <w:tcW w:w="1134" w:type="dxa"/>
            <w:vAlign w:val="center"/>
          </w:tcPr>
          <w:p>
            <w:pPr>
              <w:pStyle w:val="12"/>
            </w:pPr>
            <w:r>
              <w:t>940534.00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106724.20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2070308</w:t>
            </w:r>
          </w:p>
        </w:tc>
        <w:tc>
          <w:tcPr>
            <w:tcW w:w="1559" w:type="dxa"/>
            <w:vAlign w:val="center"/>
          </w:tcPr>
          <w:p>
            <w:pPr>
              <w:pStyle w:val="13"/>
            </w:pPr>
            <w:r>
              <w:t>群众体育</w:t>
            </w:r>
          </w:p>
        </w:tc>
        <w:tc>
          <w:tcPr>
            <w:tcW w:w="1134" w:type="dxa"/>
            <w:vAlign w:val="center"/>
          </w:tcPr>
          <w:p>
            <w:pPr>
              <w:pStyle w:val="12"/>
            </w:pPr>
            <w:r>
              <w:t>15000.00</w:t>
            </w:r>
          </w:p>
        </w:tc>
        <w:tc>
          <w:tcPr>
            <w:tcW w:w="1134" w:type="dxa"/>
            <w:vAlign w:val="center"/>
          </w:tcPr>
          <w:p>
            <w:pPr>
              <w:pStyle w:val="12"/>
            </w:pPr>
            <w:r>
              <w:t>15000.00</w:t>
            </w:r>
          </w:p>
        </w:tc>
        <w:tc>
          <w:tcPr>
            <w:tcW w:w="1134" w:type="dxa"/>
            <w:vAlign w:val="center"/>
          </w:tcPr>
          <w:p>
            <w:pPr>
              <w:pStyle w:val="12"/>
            </w:pPr>
            <w:r>
              <w:t>15000.00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2103384.10</w:t>
            </w:r>
          </w:p>
        </w:tc>
        <w:tc>
          <w:tcPr>
            <w:tcW w:w="1134" w:type="dxa"/>
            <w:vAlign w:val="center"/>
          </w:tcPr>
          <w:p>
            <w:pPr>
              <w:pStyle w:val="12"/>
            </w:pPr>
            <w:r>
              <w:t>2103384.10</w:t>
            </w:r>
          </w:p>
        </w:tc>
        <w:tc>
          <w:tcPr>
            <w:tcW w:w="1134" w:type="dxa"/>
            <w:vAlign w:val="center"/>
          </w:tcPr>
          <w:p>
            <w:pPr>
              <w:pStyle w:val="12"/>
            </w:pPr>
            <w:r>
              <w:t>2103384.10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2057811.70</w:t>
            </w:r>
          </w:p>
        </w:tc>
        <w:tc>
          <w:tcPr>
            <w:tcW w:w="1134" w:type="dxa"/>
            <w:vAlign w:val="center"/>
          </w:tcPr>
          <w:p>
            <w:pPr>
              <w:pStyle w:val="12"/>
            </w:pPr>
            <w:r>
              <w:t>2057811.70</w:t>
            </w:r>
          </w:p>
        </w:tc>
        <w:tc>
          <w:tcPr>
            <w:tcW w:w="1134" w:type="dxa"/>
            <w:vAlign w:val="center"/>
          </w:tcPr>
          <w:p>
            <w:pPr>
              <w:pStyle w:val="12"/>
            </w:pPr>
            <w:r>
              <w:t>2057811.70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312996.00</w:t>
            </w:r>
          </w:p>
        </w:tc>
        <w:tc>
          <w:tcPr>
            <w:tcW w:w="1134" w:type="dxa"/>
            <w:vAlign w:val="center"/>
          </w:tcPr>
          <w:p>
            <w:pPr>
              <w:pStyle w:val="12"/>
            </w:pPr>
            <w:r>
              <w:t>312996.00</w:t>
            </w:r>
          </w:p>
        </w:tc>
        <w:tc>
          <w:tcPr>
            <w:tcW w:w="1134" w:type="dxa"/>
            <w:vAlign w:val="center"/>
          </w:tcPr>
          <w:p>
            <w:pPr>
              <w:pStyle w:val="12"/>
            </w:pPr>
            <w:r>
              <w:t>312996.00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2080502</w:t>
            </w:r>
          </w:p>
        </w:tc>
        <w:tc>
          <w:tcPr>
            <w:tcW w:w="1559" w:type="dxa"/>
            <w:vAlign w:val="center"/>
          </w:tcPr>
          <w:p>
            <w:pPr>
              <w:pStyle w:val="13"/>
            </w:pPr>
            <w:r>
              <w:t>事业单位离退休</w:t>
            </w:r>
          </w:p>
        </w:tc>
        <w:tc>
          <w:tcPr>
            <w:tcW w:w="1134" w:type="dxa"/>
            <w:vAlign w:val="center"/>
          </w:tcPr>
          <w:p>
            <w:pPr>
              <w:pStyle w:val="12"/>
            </w:pPr>
            <w:r>
              <w:t>735642.40</w:t>
            </w:r>
          </w:p>
        </w:tc>
        <w:tc>
          <w:tcPr>
            <w:tcW w:w="1134" w:type="dxa"/>
            <w:vAlign w:val="center"/>
          </w:tcPr>
          <w:p>
            <w:pPr>
              <w:pStyle w:val="12"/>
            </w:pPr>
            <w:r>
              <w:t>735642.40</w:t>
            </w:r>
          </w:p>
        </w:tc>
        <w:tc>
          <w:tcPr>
            <w:tcW w:w="1134" w:type="dxa"/>
            <w:vAlign w:val="center"/>
          </w:tcPr>
          <w:p>
            <w:pPr>
              <w:pStyle w:val="12"/>
            </w:pPr>
            <w:r>
              <w:t>735642.40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816550.80</w:t>
            </w:r>
          </w:p>
        </w:tc>
        <w:tc>
          <w:tcPr>
            <w:tcW w:w="1134" w:type="dxa"/>
            <w:vAlign w:val="center"/>
          </w:tcPr>
          <w:p>
            <w:pPr>
              <w:pStyle w:val="12"/>
            </w:pPr>
            <w:r>
              <w:t>816550.80</w:t>
            </w:r>
          </w:p>
        </w:tc>
        <w:tc>
          <w:tcPr>
            <w:tcW w:w="1134" w:type="dxa"/>
            <w:vAlign w:val="center"/>
          </w:tcPr>
          <w:p>
            <w:pPr>
              <w:pStyle w:val="12"/>
            </w:pPr>
            <w:r>
              <w:t>816550.80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192622.50</w:t>
            </w:r>
          </w:p>
        </w:tc>
        <w:tc>
          <w:tcPr>
            <w:tcW w:w="1134" w:type="dxa"/>
            <w:vAlign w:val="center"/>
          </w:tcPr>
          <w:p>
            <w:pPr>
              <w:pStyle w:val="12"/>
            </w:pPr>
            <w:r>
              <w:t>192622.50</w:t>
            </w:r>
          </w:p>
        </w:tc>
        <w:tc>
          <w:tcPr>
            <w:tcW w:w="1134" w:type="dxa"/>
            <w:vAlign w:val="center"/>
          </w:tcPr>
          <w:p>
            <w:pPr>
              <w:pStyle w:val="12"/>
            </w:pPr>
            <w:r>
              <w:t>192622.50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20899</w:t>
            </w:r>
          </w:p>
        </w:tc>
        <w:tc>
          <w:tcPr>
            <w:tcW w:w="1559" w:type="dxa"/>
            <w:vAlign w:val="center"/>
          </w:tcPr>
          <w:p>
            <w:pPr>
              <w:pStyle w:val="13"/>
            </w:pPr>
            <w:r>
              <w:t>其他社会保障和就业支出</w:t>
            </w:r>
          </w:p>
        </w:tc>
        <w:tc>
          <w:tcPr>
            <w:tcW w:w="1134" w:type="dxa"/>
            <w:vAlign w:val="center"/>
          </w:tcPr>
          <w:p>
            <w:pPr>
              <w:pStyle w:val="12"/>
            </w:pPr>
            <w:r>
              <w:t>45572.40</w:t>
            </w:r>
          </w:p>
        </w:tc>
        <w:tc>
          <w:tcPr>
            <w:tcW w:w="1134" w:type="dxa"/>
            <w:vAlign w:val="center"/>
          </w:tcPr>
          <w:p>
            <w:pPr>
              <w:pStyle w:val="12"/>
            </w:pPr>
            <w:r>
              <w:t>45572.40</w:t>
            </w:r>
          </w:p>
        </w:tc>
        <w:tc>
          <w:tcPr>
            <w:tcW w:w="1134" w:type="dxa"/>
            <w:vAlign w:val="center"/>
          </w:tcPr>
          <w:p>
            <w:pPr>
              <w:pStyle w:val="12"/>
            </w:pPr>
            <w:r>
              <w:t>45572.40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2089999</w:t>
            </w:r>
          </w:p>
        </w:tc>
        <w:tc>
          <w:tcPr>
            <w:tcW w:w="1559" w:type="dxa"/>
            <w:vAlign w:val="center"/>
          </w:tcPr>
          <w:p>
            <w:pPr>
              <w:pStyle w:val="13"/>
            </w:pPr>
            <w:r>
              <w:t>其他社会保障和就业支出</w:t>
            </w:r>
          </w:p>
        </w:tc>
        <w:tc>
          <w:tcPr>
            <w:tcW w:w="1134" w:type="dxa"/>
            <w:vAlign w:val="center"/>
          </w:tcPr>
          <w:p>
            <w:pPr>
              <w:pStyle w:val="12"/>
            </w:pPr>
            <w:r>
              <w:t>45572.40</w:t>
            </w:r>
          </w:p>
        </w:tc>
        <w:tc>
          <w:tcPr>
            <w:tcW w:w="1134" w:type="dxa"/>
            <w:vAlign w:val="center"/>
          </w:tcPr>
          <w:p>
            <w:pPr>
              <w:pStyle w:val="12"/>
            </w:pPr>
            <w:r>
              <w:t>45572.40</w:t>
            </w:r>
          </w:p>
        </w:tc>
        <w:tc>
          <w:tcPr>
            <w:tcW w:w="1134" w:type="dxa"/>
            <w:vAlign w:val="center"/>
          </w:tcPr>
          <w:p>
            <w:pPr>
              <w:pStyle w:val="12"/>
            </w:pPr>
            <w:r>
              <w:t>45572.40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383516.40</w:t>
            </w:r>
          </w:p>
        </w:tc>
        <w:tc>
          <w:tcPr>
            <w:tcW w:w="1134" w:type="dxa"/>
            <w:vAlign w:val="center"/>
          </w:tcPr>
          <w:p>
            <w:pPr>
              <w:pStyle w:val="12"/>
            </w:pPr>
            <w:r>
              <w:t>383516.40</w:t>
            </w:r>
          </w:p>
        </w:tc>
        <w:tc>
          <w:tcPr>
            <w:tcW w:w="1134" w:type="dxa"/>
            <w:vAlign w:val="center"/>
          </w:tcPr>
          <w:p>
            <w:pPr>
              <w:pStyle w:val="12"/>
            </w:pPr>
            <w:r>
              <w:t>383516.40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28</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383516.40</w:t>
            </w:r>
          </w:p>
        </w:tc>
        <w:tc>
          <w:tcPr>
            <w:tcW w:w="1134" w:type="dxa"/>
            <w:vAlign w:val="center"/>
          </w:tcPr>
          <w:p>
            <w:pPr>
              <w:pStyle w:val="12"/>
            </w:pPr>
            <w:r>
              <w:t>383516.40</w:t>
            </w:r>
          </w:p>
        </w:tc>
        <w:tc>
          <w:tcPr>
            <w:tcW w:w="1134" w:type="dxa"/>
            <w:vAlign w:val="center"/>
          </w:tcPr>
          <w:p>
            <w:pPr>
              <w:pStyle w:val="12"/>
            </w:pPr>
            <w:r>
              <w:t>383516.40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29</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76459.80</w:t>
            </w:r>
          </w:p>
        </w:tc>
        <w:tc>
          <w:tcPr>
            <w:tcW w:w="1134" w:type="dxa"/>
            <w:vAlign w:val="center"/>
          </w:tcPr>
          <w:p>
            <w:pPr>
              <w:pStyle w:val="12"/>
            </w:pPr>
            <w:r>
              <w:t>76459.80</w:t>
            </w:r>
          </w:p>
        </w:tc>
        <w:tc>
          <w:tcPr>
            <w:tcW w:w="1134" w:type="dxa"/>
            <w:vAlign w:val="center"/>
          </w:tcPr>
          <w:p>
            <w:pPr>
              <w:pStyle w:val="12"/>
            </w:pPr>
            <w:r>
              <w:t>76459.80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30</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307056.60</w:t>
            </w:r>
          </w:p>
        </w:tc>
        <w:tc>
          <w:tcPr>
            <w:tcW w:w="1134" w:type="dxa"/>
            <w:vAlign w:val="center"/>
          </w:tcPr>
          <w:p>
            <w:pPr>
              <w:pStyle w:val="12"/>
            </w:pPr>
            <w:r>
              <w:t>307056.60</w:t>
            </w:r>
          </w:p>
        </w:tc>
        <w:tc>
          <w:tcPr>
            <w:tcW w:w="1134" w:type="dxa"/>
            <w:vAlign w:val="center"/>
          </w:tcPr>
          <w:p>
            <w:pPr>
              <w:pStyle w:val="12"/>
            </w:pPr>
            <w:r>
              <w:t>307056.60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31</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655853.30</w:t>
            </w:r>
          </w:p>
        </w:tc>
        <w:tc>
          <w:tcPr>
            <w:tcW w:w="1134" w:type="dxa"/>
            <w:vAlign w:val="center"/>
          </w:tcPr>
          <w:p>
            <w:pPr>
              <w:pStyle w:val="12"/>
            </w:pPr>
            <w:r>
              <w:t>655853.30</w:t>
            </w:r>
          </w:p>
        </w:tc>
        <w:tc>
          <w:tcPr>
            <w:tcW w:w="1134" w:type="dxa"/>
            <w:vAlign w:val="center"/>
          </w:tcPr>
          <w:p>
            <w:pPr>
              <w:pStyle w:val="12"/>
            </w:pPr>
            <w:r>
              <w:t>655853.30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32</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655853.30</w:t>
            </w:r>
          </w:p>
        </w:tc>
        <w:tc>
          <w:tcPr>
            <w:tcW w:w="1134" w:type="dxa"/>
            <w:vAlign w:val="center"/>
          </w:tcPr>
          <w:p>
            <w:pPr>
              <w:pStyle w:val="12"/>
            </w:pPr>
            <w:r>
              <w:t>655853.30</w:t>
            </w:r>
          </w:p>
        </w:tc>
        <w:tc>
          <w:tcPr>
            <w:tcW w:w="1134" w:type="dxa"/>
            <w:vAlign w:val="center"/>
          </w:tcPr>
          <w:p>
            <w:pPr>
              <w:pStyle w:val="12"/>
            </w:pPr>
            <w:r>
              <w:t>655853.30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33</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655853.30</w:t>
            </w:r>
          </w:p>
        </w:tc>
        <w:tc>
          <w:tcPr>
            <w:tcW w:w="1134" w:type="dxa"/>
            <w:vAlign w:val="center"/>
          </w:tcPr>
          <w:p>
            <w:pPr>
              <w:pStyle w:val="12"/>
            </w:pPr>
            <w:r>
              <w:t>655853.30</w:t>
            </w:r>
          </w:p>
        </w:tc>
        <w:tc>
          <w:tcPr>
            <w:tcW w:w="1134" w:type="dxa"/>
            <w:vAlign w:val="center"/>
          </w:tcPr>
          <w:p>
            <w:pPr>
              <w:pStyle w:val="12"/>
            </w:pPr>
            <w:r>
              <w:t>655853.30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34</w:t>
            </w:r>
          </w:p>
        </w:tc>
        <w:tc>
          <w:tcPr>
            <w:tcW w:w="992" w:type="dxa"/>
            <w:vAlign w:val="center"/>
          </w:tcPr>
          <w:p>
            <w:pPr>
              <w:pStyle w:val="13"/>
            </w:pPr>
            <w:r>
              <w:t>229</w:t>
            </w:r>
          </w:p>
        </w:tc>
        <w:tc>
          <w:tcPr>
            <w:tcW w:w="1559" w:type="dxa"/>
            <w:vAlign w:val="center"/>
          </w:tcPr>
          <w:p>
            <w:pPr>
              <w:pStyle w:val="13"/>
            </w:pPr>
            <w:r>
              <w:t>其他支出</w:t>
            </w:r>
          </w:p>
        </w:tc>
        <w:tc>
          <w:tcPr>
            <w:tcW w:w="1134" w:type="dxa"/>
            <w:vAlign w:val="center"/>
          </w:tcPr>
          <w:p>
            <w:pPr>
              <w:pStyle w:val="12"/>
            </w:pPr>
            <w:r>
              <w:t>11670430.72</w:t>
            </w:r>
          </w:p>
        </w:tc>
        <w:tc>
          <w:tcPr>
            <w:tcW w:w="1134" w:type="dxa"/>
            <w:vAlign w:val="center"/>
          </w:tcPr>
          <w:p>
            <w:pPr>
              <w:pStyle w:val="12"/>
            </w:pPr>
            <w:r>
              <w:t>1290000.00</w:t>
            </w:r>
          </w:p>
        </w:tc>
        <w:tc>
          <w:tcPr>
            <w:tcW w:w="1134" w:type="dxa"/>
            <w:vAlign w:val="center"/>
          </w:tcPr>
          <w:p>
            <w:pPr>
              <w:pStyle w:val="12"/>
            </w:pPr>
            <w:r>
              <w:t>1290000.00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10380430.72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35</w:t>
            </w:r>
          </w:p>
        </w:tc>
        <w:tc>
          <w:tcPr>
            <w:tcW w:w="992" w:type="dxa"/>
            <w:vAlign w:val="center"/>
          </w:tcPr>
          <w:p>
            <w:pPr>
              <w:pStyle w:val="13"/>
            </w:pPr>
            <w:r>
              <w:t>22904</w:t>
            </w:r>
          </w:p>
        </w:tc>
        <w:tc>
          <w:tcPr>
            <w:tcW w:w="1559" w:type="dxa"/>
            <w:vAlign w:val="center"/>
          </w:tcPr>
          <w:p>
            <w:pPr>
              <w:pStyle w:val="13"/>
            </w:pPr>
            <w:r>
              <w:t>其他政府性基金及对应专项债务收入安排的支出</w:t>
            </w:r>
          </w:p>
        </w:tc>
        <w:tc>
          <w:tcPr>
            <w:tcW w:w="1134" w:type="dxa"/>
            <w:vAlign w:val="center"/>
          </w:tcPr>
          <w:p>
            <w:pPr>
              <w:pStyle w:val="12"/>
            </w:pPr>
            <w:r>
              <w:t>10000000.00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10000000.00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36</w:t>
            </w:r>
          </w:p>
        </w:tc>
        <w:tc>
          <w:tcPr>
            <w:tcW w:w="992" w:type="dxa"/>
            <w:vAlign w:val="center"/>
          </w:tcPr>
          <w:p>
            <w:pPr>
              <w:pStyle w:val="13"/>
            </w:pPr>
            <w:r>
              <w:t>2290402</w:t>
            </w:r>
          </w:p>
        </w:tc>
        <w:tc>
          <w:tcPr>
            <w:tcW w:w="1559" w:type="dxa"/>
            <w:vAlign w:val="center"/>
          </w:tcPr>
          <w:p>
            <w:pPr>
              <w:pStyle w:val="13"/>
            </w:pPr>
            <w:r>
              <w:t>其他地方自行试点项目收益专项债券收入安排的支出</w:t>
            </w:r>
          </w:p>
        </w:tc>
        <w:tc>
          <w:tcPr>
            <w:tcW w:w="1134" w:type="dxa"/>
            <w:vAlign w:val="center"/>
          </w:tcPr>
          <w:p>
            <w:pPr>
              <w:pStyle w:val="12"/>
            </w:pPr>
            <w:r>
              <w:t>10000000.00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10000000.00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37</w:t>
            </w:r>
          </w:p>
        </w:tc>
        <w:tc>
          <w:tcPr>
            <w:tcW w:w="992" w:type="dxa"/>
            <w:vAlign w:val="center"/>
          </w:tcPr>
          <w:p>
            <w:pPr>
              <w:pStyle w:val="13"/>
            </w:pPr>
            <w:r>
              <w:t>22960</w:t>
            </w:r>
          </w:p>
        </w:tc>
        <w:tc>
          <w:tcPr>
            <w:tcW w:w="1559" w:type="dxa"/>
            <w:vAlign w:val="center"/>
          </w:tcPr>
          <w:p>
            <w:pPr>
              <w:pStyle w:val="13"/>
            </w:pPr>
            <w:r>
              <w:t>彩票公益金安排的支出</w:t>
            </w:r>
          </w:p>
        </w:tc>
        <w:tc>
          <w:tcPr>
            <w:tcW w:w="1134" w:type="dxa"/>
            <w:vAlign w:val="center"/>
          </w:tcPr>
          <w:p>
            <w:pPr>
              <w:pStyle w:val="12"/>
            </w:pPr>
            <w:r>
              <w:t>1670430.72</w:t>
            </w:r>
          </w:p>
        </w:tc>
        <w:tc>
          <w:tcPr>
            <w:tcW w:w="1134" w:type="dxa"/>
            <w:vAlign w:val="center"/>
          </w:tcPr>
          <w:p>
            <w:pPr>
              <w:pStyle w:val="12"/>
            </w:pPr>
            <w:r>
              <w:t>1290000.00</w:t>
            </w:r>
          </w:p>
        </w:tc>
        <w:tc>
          <w:tcPr>
            <w:tcW w:w="1134" w:type="dxa"/>
            <w:vAlign w:val="center"/>
          </w:tcPr>
          <w:p>
            <w:pPr>
              <w:pStyle w:val="12"/>
            </w:pPr>
            <w:r>
              <w:t>1290000.00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380430.72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38</w:t>
            </w:r>
          </w:p>
        </w:tc>
        <w:tc>
          <w:tcPr>
            <w:tcW w:w="992" w:type="dxa"/>
            <w:vAlign w:val="center"/>
          </w:tcPr>
          <w:p>
            <w:pPr>
              <w:pStyle w:val="13"/>
            </w:pPr>
            <w:r>
              <w:t>2296003</w:t>
            </w:r>
          </w:p>
        </w:tc>
        <w:tc>
          <w:tcPr>
            <w:tcW w:w="1559" w:type="dxa"/>
            <w:vAlign w:val="center"/>
          </w:tcPr>
          <w:p>
            <w:pPr>
              <w:pStyle w:val="13"/>
            </w:pPr>
            <w:r>
              <w:t>用于体育事业的彩票公益金支出</w:t>
            </w:r>
          </w:p>
        </w:tc>
        <w:tc>
          <w:tcPr>
            <w:tcW w:w="1134" w:type="dxa"/>
            <w:vAlign w:val="center"/>
          </w:tcPr>
          <w:p>
            <w:pPr>
              <w:pStyle w:val="12"/>
            </w:pPr>
            <w:r>
              <w:t>1670430.72</w:t>
            </w:r>
          </w:p>
        </w:tc>
        <w:tc>
          <w:tcPr>
            <w:tcW w:w="1134" w:type="dxa"/>
            <w:vAlign w:val="center"/>
          </w:tcPr>
          <w:p>
            <w:pPr>
              <w:pStyle w:val="12"/>
            </w:pPr>
            <w:r>
              <w:t>1290000.00</w:t>
            </w:r>
          </w:p>
        </w:tc>
        <w:tc>
          <w:tcPr>
            <w:tcW w:w="1134" w:type="dxa"/>
            <w:vAlign w:val="center"/>
          </w:tcPr>
          <w:p>
            <w:pPr>
              <w:pStyle w:val="12"/>
            </w:pPr>
            <w:r>
              <w:t>1290000.00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380430.72</w:t>
            </w: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357井陉县文化广电体育和旅游局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43678181.41</w:t>
            </w:r>
          </w:p>
        </w:tc>
        <w:tc>
          <w:tcPr>
            <w:tcW w:w="1361" w:type="dxa"/>
            <w:vAlign w:val="center"/>
          </w:tcPr>
          <w:p>
            <w:pPr>
              <w:pStyle w:val="16"/>
            </w:pPr>
            <w:r>
              <w:t>9100668.80</w:t>
            </w:r>
          </w:p>
        </w:tc>
        <w:tc>
          <w:tcPr>
            <w:tcW w:w="1361" w:type="dxa"/>
            <w:vAlign w:val="center"/>
          </w:tcPr>
          <w:p>
            <w:pPr>
              <w:pStyle w:val="16"/>
            </w:pPr>
            <w:r>
              <w:t>34577512.61</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207</w:t>
            </w:r>
          </w:p>
        </w:tc>
        <w:tc>
          <w:tcPr>
            <w:tcW w:w="4535" w:type="dxa"/>
            <w:vAlign w:val="center"/>
          </w:tcPr>
          <w:p>
            <w:pPr>
              <w:pStyle w:val="13"/>
            </w:pPr>
            <w:r>
              <w:t>文化旅游体育与传媒支出</w:t>
            </w:r>
          </w:p>
        </w:tc>
        <w:tc>
          <w:tcPr>
            <w:tcW w:w="1361" w:type="dxa"/>
            <w:vAlign w:val="center"/>
          </w:tcPr>
          <w:p>
            <w:pPr>
              <w:pStyle w:val="12"/>
            </w:pPr>
            <w:r>
              <w:t>28864996.89</w:t>
            </w:r>
          </w:p>
        </w:tc>
        <w:tc>
          <w:tcPr>
            <w:tcW w:w="1361" w:type="dxa"/>
            <w:vAlign w:val="center"/>
          </w:tcPr>
          <w:p>
            <w:pPr>
              <w:pStyle w:val="12"/>
            </w:pPr>
            <w:r>
              <w:t>5957915.00</w:t>
            </w:r>
          </w:p>
        </w:tc>
        <w:tc>
          <w:tcPr>
            <w:tcW w:w="1361" w:type="dxa"/>
            <w:vAlign w:val="center"/>
          </w:tcPr>
          <w:p>
            <w:pPr>
              <w:pStyle w:val="12"/>
            </w:pPr>
            <w:r>
              <w:t>22907081.89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20701</w:t>
            </w:r>
          </w:p>
        </w:tc>
        <w:tc>
          <w:tcPr>
            <w:tcW w:w="4535" w:type="dxa"/>
            <w:vAlign w:val="center"/>
          </w:tcPr>
          <w:p>
            <w:pPr>
              <w:pStyle w:val="13"/>
            </w:pPr>
            <w:r>
              <w:t>文化和旅游</w:t>
            </w:r>
          </w:p>
        </w:tc>
        <w:tc>
          <w:tcPr>
            <w:tcW w:w="1361" w:type="dxa"/>
            <w:vAlign w:val="center"/>
          </w:tcPr>
          <w:p>
            <w:pPr>
              <w:pStyle w:val="12"/>
            </w:pPr>
            <w:r>
              <w:t>16458152.00</w:t>
            </w:r>
          </w:p>
        </w:tc>
        <w:tc>
          <w:tcPr>
            <w:tcW w:w="1361" w:type="dxa"/>
            <w:vAlign w:val="center"/>
          </w:tcPr>
          <w:p>
            <w:pPr>
              <w:pStyle w:val="12"/>
            </w:pPr>
            <w:r>
              <w:t>3238352.00</w:t>
            </w:r>
          </w:p>
        </w:tc>
        <w:tc>
          <w:tcPr>
            <w:tcW w:w="1361" w:type="dxa"/>
            <w:vAlign w:val="center"/>
          </w:tcPr>
          <w:p>
            <w:pPr>
              <w:pStyle w:val="12"/>
            </w:pPr>
            <w:r>
              <w:t>13219800.00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2070101</w:t>
            </w:r>
          </w:p>
        </w:tc>
        <w:tc>
          <w:tcPr>
            <w:tcW w:w="4535" w:type="dxa"/>
            <w:vAlign w:val="center"/>
          </w:tcPr>
          <w:p>
            <w:pPr>
              <w:pStyle w:val="13"/>
            </w:pPr>
            <w:r>
              <w:t>行政运行</w:t>
            </w:r>
          </w:p>
        </w:tc>
        <w:tc>
          <w:tcPr>
            <w:tcW w:w="1361" w:type="dxa"/>
            <w:vAlign w:val="center"/>
          </w:tcPr>
          <w:p>
            <w:pPr>
              <w:pStyle w:val="12"/>
            </w:pPr>
            <w:r>
              <w:t>1350543.00</w:t>
            </w:r>
          </w:p>
        </w:tc>
        <w:tc>
          <w:tcPr>
            <w:tcW w:w="1361" w:type="dxa"/>
            <w:vAlign w:val="center"/>
          </w:tcPr>
          <w:p>
            <w:pPr>
              <w:pStyle w:val="12"/>
            </w:pPr>
            <w:r>
              <w:t>1350543.00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2070104</w:t>
            </w:r>
          </w:p>
        </w:tc>
        <w:tc>
          <w:tcPr>
            <w:tcW w:w="4535" w:type="dxa"/>
            <w:vAlign w:val="center"/>
          </w:tcPr>
          <w:p>
            <w:pPr>
              <w:pStyle w:val="13"/>
            </w:pPr>
            <w:r>
              <w:t>图书馆</w:t>
            </w:r>
          </w:p>
        </w:tc>
        <w:tc>
          <w:tcPr>
            <w:tcW w:w="1361" w:type="dxa"/>
            <w:vAlign w:val="center"/>
          </w:tcPr>
          <w:p>
            <w:pPr>
              <w:pStyle w:val="12"/>
            </w:pPr>
            <w:r>
              <w:t>1242627.00</w:t>
            </w:r>
          </w:p>
        </w:tc>
        <w:tc>
          <w:tcPr>
            <w:tcW w:w="1361" w:type="dxa"/>
            <w:vAlign w:val="center"/>
          </w:tcPr>
          <w:p>
            <w:pPr>
              <w:pStyle w:val="12"/>
            </w:pPr>
            <w:r>
              <w:t>292627.00</w:t>
            </w:r>
          </w:p>
        </w:tc>
        <w:tc>
          <w:tcPr>
            <w:tcW w:w="1361" w:type="dxa"/>
            <w:vAlign w:val="center"/>
          </w:tcPr>
          <w:p>
            <w:pPr>
              <w:pStyle w:val="12"/>
            </w:pPr>
            <w:r>
              <w:t>950000.00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2070105</w:t>
            </w:r>
          </w:p>
        </w:tc>
        <w:tc>
          <w:tcPr>
            <w:tcW w:w="4535" w:type="dxa"/>
            <w:vAlign w:val="center"/>
          </w:tcPr>
          <w:p>
            <w:pPr>
              <w:pStyle w:val="13"/>
            </w:pPr>
            <w:r>
              <w:t>文化展示及纪念机构</w:t>
            </w:r>
          </w:p>
        </w:tc>
        <w:tc>
          <w:tcPr>
            <w:tcW w:w="1361" w:type="dxa"/>
            <w:vAlign w:val="center"/>
          </w:tcPr>
          <w:p>
            <w:pPr>
              <w:pStyle w:val="12"/>
            </w:pPr>
            <w:r>
              <w:t>2387583.00</w:t>
            </w:r>
          </w:p>
        </w:tc>
        <w:tc>
          <w:tcPr>
            <w:tcW w:w="1361" w:type="dxa"/>
            <w:vAlign w:val="center"/>
          </w:tcPr>
          <w:p>
            <w:pPr>
              <w:pStyle w:val="12"/>
            </w:pPr>
            <w:r>
              <w:t>768583.00</w:t>
            </w:r>
          </w:p>
        </w:tc>
        <w:tc>
          <w:tcPr>
            <w:tcW w:w="1361" w:type="dxa"/>
            <w:vAlign w:val="center"/>
          </w:tcPr>
          <w:p>
            <w:pPr>
              <w:pStyle w:val="12"/>
            </w:pPr>
            <w:r>
              <w:t>1619000.00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2070106</w:t>
            </w:r>
          </w:p>
        </w:tc>
        <w:tc>
          <w:tcPr>
            <w:tcW w:w="4535" w:type="dxa"/>
            <w:vAlign w:val="center"/>
          </w:tcPr>
          <w:p>
            <w:pPr>
              <w:pStyle w:val="13"/>
            </w:pPr>
            <w:r>
              <w:t>艺术表演场所</w:t>
            </w:r>
          </w:p>
        </w:tc>
        <w:tc>
          <w:tcPr>
            <w:tcW w:w="1361" w:type="dxa"/>
            <w:vAlign w:val="center"/>
          </w:tcPr>
          <w:p>
            <w:pPr>
              <w:pStyle w:val="12"/>
            </w:pPr>
            <w:r>
              <w:t>517000.00</w:t>
            </w:r>
          </w:p>
        </w:tc>
        <w:tc>
          <w:tcPr>
            <w:tcW w:w="1361" w:type="dxa"/>
            <w:vAlign w:val="center"/>
          </w:tcPr>
          <w:p>
            <w:pPr>
              <w:pStyle w:val="12"/>
            </w:pPr>
          </w:p>
        </w:tc>
        <w:tc>
          <w:tcPr>
            <w:tcW w:w="1361" w:type="dxa"/>
            <w:vAlign w:val="center"/>
          </w:tcPr>
          <w:p>
            <w:pPr>
              <w:pStyle w:val="12"/>
            </w:pPr>
            <w:r>
              <w:t>517000.00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2070107</w:t>
            </w:r>
          </w:p>
        </w:tc>
        <w:tc>
          <w:tcPr>
            <w:tcW w:w="4535" w:type="dxa"/>
            <w:vAlign w:val="center"/>
          </w:tcPr>
          <w:p>
            <w:pPr>
              <w:pStyle w:val="13"/>
            </w:pPr>
            <w:r>
              <w:t>艺术表演团体</w:t>
            </w:r>
          </w:p>
        </w:tc>
        <w:tc>
          <w:tcPr>
            <w:tcW w:w="1361" w:type="dxa"/>
            <w:vAlign w:val="center"/>
          </w:tcPr>
          <w:p>
            <w:pPr>
              <w:pStyle w:val="12"/>
            </w:pPr>
            <w:r>
              <w:t>500000.00</w:t>
            </w:r>
          </w:p>
        </w:tc>
        <w:tc>
          <w:tcPr>
            <w:tcW w:w="1361" w:type="dxa"/>
            <w:vAlign w:val="center"/>
          </w:tcPr>
          <w:p>
            <w:pPr>
              <w:pStyle w:val="12"/>
            </w:pPr>
          </w:p>
        </w:tc>
        <w:tc>
          <w:tcPr>
            <w:tcW w:w="1361" w:type="dxa"/>
            <w:vAlign w:val="center"/>
          </w:tcPr>
          <w:p>
            <w:pPr>
              <w:pStyle w:val="12"/>
            </w:pPr>
            <w:r>
              <w:t>500000.00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2070109</w:t>
            </w:r>
          </w:p>
        </w:tc>
        <w:tc>
          <w:tcPr>
            <w:tcW w:w="4535" w:type="dxa"/>
            <w:vAlign w:val="center"/>
          </w:tcPr>
          <w:p>
            <w:pPr>
              <w:pStyle w:val="13"/>
            </w:pPr>
            <w:r>
              <w:t>群众文化</w:t>
            </w:r>
          </w:p>
        </w:tc>
        <w:tc>
          <w:tcPr>
            <w:tcW w:w="1361" w:type="dxa"/>
            <w:vAlign w:val="center"/>
          </w:tcPr>
          <w:p>
            <w:pPr>
              <w:pStyle w:val="12"/>
            </w:pPr>
            <w:r>
              <w:t>1783800.00</w:t>
            </w:r>
          </w:p>
        </w:tc>
        <w:tc>
          <w:tcPr>
            <w:tcW w:w="1361" w:type="dxa"/>
            <w:vAlign w:val="center"/>
          </w:tcPr>
          <w:p>
            <w:pPr>
              <w:pStyle w:val="12"/>
            </w:pPr>
          </w:p>
        </w:tc>
        <w:tc>
          <w:tcPr>
            <w:tcW w:w="1361" w:type="dxa"/>
            <w:vAlign w:val="center"/>
          </w:tcPr>
          <w:p>
            <w:pPr>
              <w:pStyle w:val="12"/>
            </w:pPr>
            <w:r>
              <w:t>1783800.00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2070111</w:t>
            </w:r>
          </w:p>
        </w:tc>
        <w:tc>
          <w:tcPr>
            <w:tcW w:w="4535" w:type="dxa"/>
            <w:vAlign w:val="center"/>
          </w:tcPr>
          <w:p>
            <w:pPr>
              <w:pStyle w:val="13"/>
            </w:pPr>
            <w:r>
              <w:t>文化创作与保护</w:t>
            </w:r>
          </w:p>
        </w:tc>
        <w:tc>
          <w:tcPr>
            <w:tcW w:w="1361" w:type="dxa"/>
            <w:vAlign w:val="center"/>
          </w:tcPr>
          <w:p>
            <w:pPr>
              <w:pStyle w:val="12"/>
            </w:pPr>
            <w:r>
              <w:t>214643.00</w:t>
            </w:r>
          </w:p>
        </w:tc>
        <w:tc>
          <w:tcPr>
            <w:tcW w:w="1361" w:type="dxa"/>
            <w:vAlign w:val="center"/>
          </w:tcPr>
          <w:p>
            <w:pPr>
              <w:pStyle w:val="12"/>
            </w:pPr>
            <w:r>
              <w:t>214643.00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2070112</w:t>
            </w:r>
          </w:p>
        </w:tc>
        <w:tc>
          <w:tcPr>
            <w:tcW w:w="4535" w:type="dxa"/>
            <w:vAlign w:val="center"/>
          </w:tcPr>
          <w:p>
            <w:pPr>
              <w:pStyle w:val="13"/>
            </w:pPr>
            <w:r>
              <w:t>文化和旅游市场管理</w:t>
            </w:r>
          </w:p>
        </w:tc>
        <w:tc>
          <w:tcPr>
            <w:tcW w:w="1361" w:type="dxa"/>
            <w:vAlign w:val="center"/>
          </w:tcPr>
          <w:p>
            <w:pPr>
              <w:pStyle w:val="12"/>
            </w:pPr>
            <w:r>
              <w:t>641956.00</w:t>
            </w:r>
          </w:p>
        </w:tc>
        <w:tc>
          <w:tcPr>
            <w:tcW w:w="1361" w:type="dxa"/>
            <w:vAlign w:val="center"/>
          </w:tcPr>
          <w:p>
            <w:pPr>
              <w:pStyle w:val="12"/>
            </w:pPr>
            <w:r>
              <w:t>611956.00</w:t>
            </w:r>
          </w:p>
        </w:tc>
        <w:tc>
          <w:tcPr>
            <w:tcW w:w="1361" w:type="dxa"/>
            <w:vAlign w:val="center"/>
          </w:tcPr>
          <w:p>
            <w:pPr>
              <w:pStyle w:val="12"/>
            </w:pPr>
            <w:r>
              <w:t>30000.00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2070114</w:t>
            </w:r>
          </w:p>
        </w:tc>
        <w:tc>
          <w:tcPr>
            <w:tcW w:w="4535" w:type="dxa"/>
            <w:vAlign w:val="center"/>
          </w:tcPr>
          <w:p>
            <w:pPr>
              <w:pStyle w:val="13"/>
            </w:pPr>
            <w:r>
              <w:t>文化和旅游管理事务</w:t>
            </w:r>
          </w:p>
        </w:tc>
        <w:tc>
          <w:tcPr>
            <w:tcW w:w="1361" w:type="dxa"/>
            <w:vAlign w:val="center"/>
          </w:tcPr>
          <w:p>
            <w:pPr>
              <w:pStyle w:val="12"/>
            </w:pPr>
            <w:r>
              <w:t>7640000.00</w:t>
            </w:r>
          </w:p>
        </w:tc>
        <w:tc>
          <w:tcPr>
            <w:tcW w:w="1361" w:type="dxa"/>
            <w:vAlign w:val="center"/>
          </w:tcPr>
          <w:p>
            <w:pPr>
              <w:pStyle w:val="12"/>
            </w:pPr>
          </w:p>
        </w:tc>
        <w:tc>
          <w:tcPr>
            <w:tcW w:w="1361" w:type="dxa"/>
            <w:vAlign w:val="center"/>
          </w:tcPr>
          <w:p>
            <w:pPr>
              <w:pStyle w:val="12"/>
            </w:pPr>
            <w:r>
              <w:t>7640000.00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2070199</w:t>
            </w:r>
          </w:p>
        </w:tc>
        <w:tc>
          <w:tcPr>
            <w:tcW w:w="4535" w:type="dxa"/>
            <w:vAlign w:val="center"/>
          </w:tcPr>
          <w:p>
            <w:pPr>
              <w:pStyle w:val="13"/>
            </w:pPr>
            <w:r>
              <w:t>其他文化和旅游支出</w:t>
            </w:r>
          </w:p>
        </w:tc>
        <w:tc>
          <w:tcPr>
            <w:tcW w:w="1361" w:type="dxa"/>
            <w:vAlign w:val="center"/>
          </w:tcPr>
          <w:p>
            <w:pPr>
              <w:pStyle w:val="12"/>
            </w:pPr>
            <w:r>
              <w:t>180000.00</w:t>
            </w:r>
          </w:p>
        </w:tc>
        <w:tc>
          <w:tcPr>
            <w:tcW w:w="1361" w:type="dxa"/>
            <w:vAlign w:val="center"/>
          </w:tcPr>
          <w:p>
            <w:pPr>
              <w:pStyle w:val="12"/>
            </w:pPr>
          </w:p>
        </w:tc>
        <w:tc>
          <w:tcPr>
            <w:tcW w:w="1361" w:type="dxa"/>
            <w:vAlign w:val="center"/>
          </w:tcPr>
          <w:p>
            <w:pPr>
              <w:pStyle w:val="12"/>
            </w:pPr>
            <w:r>
              <w:t>180000.00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20702</w:t>
            </w:r>
          </w:p>
        </w:tc>
        <w:tc>
          <w:tcPr>
            <w:tcW w:w="4535" w:type="dxa"/>
            <w:vAlign w:val="center"/>
          </w:tcPr>
          <w:p>
            <w:pPr>
              <w:pStyle w:val="13"/>
            </w:pPr>
            <w:r>
              <w:t>文物</w:t>
            </w:r>
          </w:p>
        </w:tc>
        <w:tc>
          <w:tcPr>
            <w:tcW w:w="1361" w:type="dxa"/>
            <w:vAlign w:val="center"/>
          </w:tcPr>
          <w:p>
            <w:pPr>
              <w:pStyle w:val="12"/>
            </w:pPr>
            <w:r>
              <w:t>11344586.69</w:t>
            </w:r>
          </w:p>
        </w:tc>
        <w:tc>
          <w:tcPr>
            <w:tcW w:w="1361" w:type="dxa"/>
            <w:vAlign w:val="center"/>
          </w:tcPr>
          <w:p>
            <w:pPr>
              <w:pStyle w:val="12"/>
            </w:pPr>
            <w:r>
              <w:t>2209029.00</w:t>
            </w:r>
          </w:p>
        </w:tc>
        <w:tc>
          <w:tcPr>
            <w:tcW w:w="1361" w:type="dxa"/>
            <w:vAlign w:val="center"/>
          </w:tcPr>
          <w:p>
            <w:pPr>
              <w:pStyle w:val="12"/>
            </w:pPr>
            <w:r>
              <w:t>9135557.69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2070204</w:t>
            </w:r>
          </w:p>
        </w:tc>
        <w:tc>
          <w:tcPr>
            <w:tcW w:w="4535" w:type="dxa"/>
            <w:vAlign w:val="center"/>
          </w:tcPr>
          <w:p>
            <w:pPr>
              <w:pStyle w:val="13"/>
            </w:pPr>
            <w:r>
              <w:t>文物保护</w:t>
            </w:r>
          </w:p>
        </w:tc>
        <w:tc>
          <w:tcPr>
            <w:tcW w:w="1361" w:type="dxa"/>
            <w:vAlign w:val="center"/>
          </w:tcPr>
          <w:p>
            <w:pPr>
              <w:pStyle w:val="12"/>
            </w:pPr>
            <w:r>
              <w:t>11344586.69</w:t>
            </w:r>
          </w:p>
        </w:tc>
        <w:tc>
          <w:tcPr>
            <w:tcW w:w="1361" w:type="dxa"/>
            <w:vAlign w:val="center"/>
          </w:tcPr>
          <w:p>
            <w:pPr>
              <w:pStyle w:val="12"/>
            </w:pPr>
            <w:r>
              <w:t>2209029.00</w:t>
            </w:r>
          </w:p>
        </w:tc>
        <w:tc>
          <w:tcPr>
            <w:tcW w:w="1361" w:type="dxa"/>
            <w:vAlign w:val="center"/>
          </w:tcPr>
          <w:p>
            <w:pPr>
              <w:pStyle w:val="12"/>
            </w:pPr>
            <w:r>
              <w:t>9135557.69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20703</w:t>
            </w:r>
          </w:p>
        </w:tc>
        <w:tc>
          <w:tcPr>
            <w:tcW w:w="4535" w:type="dxa"/>
            <w:vAlign w:val="center"/>
          </w:tcPr>
          <w:p>
            <w:pPr>
              <w:pStyle w:val="13"/>
            </w:pPr>
            <w:r>
              <w:t>体育</w:t>
            </w:r>
          </w:p>
        </w:tc>
        <w:tc>
          <w:tcPr>
            <w:tcW w:w="1361" w:type="dxa"/>
            <w:vAlign w:val="center"/>
          </w:tcPr>
          <w:p>
            <w:pPr>
              <w:pStyle w:val="12"/>
            </w:pPr>
            <w:r>
              <w:t>1062258.20</w:t>
            </w:r>
          </w:p>
        </w:tc>
        <w:tc>
          <w:tcPr>
            <w:tcW w:w="1361" w:type="dxa"/>
            <w:vAlign w:val="center"/>
          </w:tcPr>
          <w:p>
            <w:pPr>
              <w:pStyle w:val="12"/>
            </w:pPr>
            <w:r>
              <w:t>510534.00</w:t>
            </w:r>
          </w:p>
        </w:tc>
        <w:tc>
          <w:tcPr>
            <w:tcW w:w="1361" w:type="dxa"/>
            <w:vAlign w:val="center"/>
          </w:tcPr>
          <w:p>
            <w:pPr>
              <w:pStyle w:val="12"/>
            </w:pPr>
            <w:r>
              <w:t>551724.20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2070307</w:t>
            </w:r>
          </w:p>
        </w:tc>
        <w:tc>
          <w:tcPr>
            <w:tcW w:w="4535" w:type="dxa"/>
            <w:vAlign w:val="center"/>
          </w:tcPr>
          <w:p>
            <w:pPr>
              <w:pStyle w:val="13"/>
            </w:pPr>
            <w:r>
              <w:t>体育场馆</w:t>
            </w:r>
          </w:p>
        </w:tc>
        <w:tc>
          <w:tcPr>
            <w:tcW w:w="1361" w:type="dxa"/>
            <w:vAlign w:val="center"/>
          </w:tcPr>
          <w:p>
            <w:pPr>
              <w:pStyle w:val="12"/>
            </w:pPr>
            <w:r>
              <w:t>1047258.20</w:t>
            </w:r>
          </w:p>
        </w:tc>
        <w:tc>
          <w:tcPr>
            <w:tcW w:w="1361" w:type="dxa"/>
            <w:vAlign w:val="center"/>
          </w:tcPr>
          <w:p>
            <w:pPr>
              <w:pStyle w:val="12"/>
            </w:pPr>
            <w:r>
              <w:t>510534.00</w:t>
            </w:r>
          </w:p>
        </w:tc>
        <w:tc>
          <w:tcPr>
            <w:tcW w:w="1361" w:type="dxa"/>
            <w:vAlign w:val="center"/>
          </w:tcPr>
          <w:p>
            <w:pPr>
              <w:pStyle w:val="12"/>
            </w:pPr>
            <w:r>
              <w:t>536724.20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2070308</w:t>
            </w:r>
          </w:p>
        </w:tc>
        <w:tc>
          <w:tcPr>
            <w:tcW w:w="4535" w:type="dxa"/>
            <w:vAlign w:val="center"/>
          </w:tcPr>
          <w:p>
            <w:pPr>
              <w:pStyle w:val="13"/>
            </w:pPr>
            <w:r>
              <w:t>群众体育</w:t>
            </w:r>
          </w:p>
        </w:tc>
        <w:tc>
          <w:tcPr>
            <w:tcW w:w="1361" w:type="dxa"/>
            <w:vAlign w:val="center"/>
          </w:tcPr>
          <w:p>
            <w:pPr>
              <w:pStyle w:val="12"/>
            </w:pPr>
            <w:r>
              <w:t>15000.00</w:t>
            </w:r>
          </w:p>
        </w:tc>
        <w:tc>
          <w:tcPr>
            <w:tcW w:w="1361" w:type="dxa"/>
            <w:vAlign w:val="center"/>
          </w:tcPr>
          <w:p>
            <w:pPr>
              <w:pStyle w:val="12"/>
            </w:pPr>
          </w:p>
        </w:tc>
        <w:tc>
          <w:tcPr>
            <w:tcW w:w="1361" w:type="dxa"/>
            <w:vAlign w:val="center"/>
          </w:tcPr>
          <w:p>
            <w:pPr>
              <w:pStyle w:val="12"/>
            </w:pPr>
            <w:r>
              <w:t>15000.00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2103384.10</w:t>
            </w:r>
          </w:p>
        </w:tc>
        <w:tc>
          <w:tcPr>
            <w:tcW w:w="1361" w:type="dxa"/>
            <w:vAlign w:val="center"/>
          </w:tcPr>
          <w:p>
            <w:pPr>
              <w:pStyle w:val="12"/>
            </w:pPr>
            <w:r>
              <w:t>2103384.10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2057811.70</w:t>
            </w:r>
          </w:p>
        </w:tc>
        <w:tc>
          <w:tcPr>
            <w:tcW w:w="1361" w:type="dxa"/>
            <w:vAlign w:val="center"/>
          </w:tcPr>
          <w:p>
            <w:pPr>
              <w:pStyle w:val="12"/>
            </w:pPr>
            <w:r>
              <w:t>2057811.70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312996.00</w:t>
            </w:r>
          </w:p>
        </w:tc>
        <w:tc>
          <w:tcPr>
            <w:tcW w:w="1361" w:type="dxa"/>
            <w:vAlign w:val="center"/>
          </w:tcPr>
          <w:p>
            <w:pPr>
              <w:pStyle w:val="12"/>
            </w:pPr>
            <w:r>
              <w:t>312996.00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2080502</w:t>
            </w:r>
          </w:p>
        </w:tc>
        <w:tc>
          <w:tcPr>
            <w:tcW w:w="4535" w:type="dxa"/>
            <w:vAlign w:val="center"/>
          </w:tcPr>
          <w:p>
            <w:pPr>
              <w:pStyle w:val="13"/>
            </w:pPr>
            <w:r>
              <w:t>事业单位离退休</w:t>
            </w:r>
          </w:p>
        </w:tc>
        <w:tc>
          <w:tcPr>
            <w:tcW w:w="1361" w:type="dxa"/>
            <w:vAlign w:val="center"/>
          </w:tcPr>
          <w:p>
            <w:pPr>
              <w:pStyle w:val="12"/>
            </w:pPr>
            <w:r>
              <w:t>735642.40</w:t>
            </w:r>
          </w:p>
        </w:tc>
        <w:tc>
          <w:tcPr>
            <w:tcW w:w="1361" w:type="dxa"/>
            <w:vAlign w:val="center"/>
          </w:tcPr>
          <w:p>
            <w:pPr>
              <w:pStyle w:val="12"/>
            </w:pPr>
            <w:r>
              <w:t>735642.40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816550.80</w:t>
            </w:r>
          </w:p>
        </w:tc>
        <w:tc>
          <w:tcPr>
            <w:tcW w:w="1361" w:type="dxa"/>
            <w:vAlign w:val="center"/>
          </w:tcPr>
          <w:p>
            <w:pPr>
              <w:pStyle w:val="12"/>
            </w:pPr>
            <w:r>
              <w:t>816550.80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192622.50</w:t>
            </w:r>
          </w:p>
        </w:tc>
        <w:tc>
          <w:tcPr>
            <w:tcW w:w="1361" w:type="dxa"/>
            <w:vAlign w:val="center"/>
          </w:tcPr>
          <w:p>
            <w:pPr>
              <w:pStyle w:val="12"/>
            </w:pPr>
            <w:r>
              <w:t>192622.50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20899</w:t>
            </w:r>
          </w:p>
        </w:tc>
        <w:tc>
          <w:tcPr>
            <w:tcW w:w="4535" w:type="dxa"/>
            <w:vAlign w:val="center"/>
          </w:tcPr>
          <w:p>
            <w:pPr>
              <w:pStyle w:val="13"/>
            </w:pPr>
            <w:r>
              <w:t>其他社会保障和就业支出</w:t>
            </w:r>
          </w:p>
        </w:tc>
        <w:tc>
          <w:tcPr>
            <w:tcW w:w="1361" w:type="dxa"/>
            <w:vAlign w:val="center"/>
          </w:tcPr>
          <w:p>
            <w:pPr>
              <w:pStyle w:val="12"/>
            </w:pPr>
            <w:r>
              <w:t>45572.40</w:t>
            </w:r>
          </w:p>
        </w:tc>
        <w:tc>
          <w:tcPr>
            <w:tcW w:w="1361" w:type="dxa"/>
            <w:vAlign w:val="center"/>
          </w:tcPr>
          <w:p>
            <w:pPr>
              <w:pStyle w:val="12"/>
            </w:pPr>
            <w:r>
              <w:t>45572.40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2089999</w:t>
            </w:r>
          </w:p>
        </w:tc>
        <w:tc>
          <w:tcPr>
            <w:tcW w:w="4535" w:type="dxa"/>
            <w:vAlign w:val="center"/>
          </w:tcPr>
          <w:p>
            <w:pPr>
              <w:pStyle w:val="13"/>
            </w:pPr>
            <w:r>
              <w:t>其他社会保障和就业支出</w:t>
            </w:r>
          </w:p>
        </w:tc>
        <w:tc>
          <w:tcPr>
            <w:tcW w:w="1361" w:type="dxa"/>
            <w:vAlign w:val="center"/>
          </w:tcPr>
          <w:p>
            <w:pPr>
              <w:pStyle w:val="12"/>
            </w:pPr>
            <w:r>
              <w:t>45572.40</w:t>
            </w:r>
          </w:p>
        </w:tc>
        <w:tc>
          <w:tcPr>
            <w:tcW w:w="1361" w:type="dxa"/>
            <w:vAlign w:val="center"/>
          </w:tcPr>
          <w:p>
            <w:pPr>
              <w:pStyle w:val="12"/>
            </w:pPr>
            <w:r>
              <w:t>45572.40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383516.40</w:t>
            </w:r>
          </w:p>
        </w:tc>
        <w:tc>
          <w:tcPr>
            <w:tcW w:w="1361" w:type="dxa"/>
            <w:vAlign w:val="center"/>
          </w:tcPr>
          <w:p>
            <w:pPr>
              <w:pStyle w:val="12"/>
            </w:pPr>
            <w:r>
              <w:t>383516.40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383516.40</w:t>
            </w:r>
          </w:p>
        </w:tc>
        <w:tc>
          <w:tcPr>
            <w:tcW w:w="1361" w:type="dxa"/>
            <w:vAlign w:val="center"/>
          </w:tcPr>
          <w:p>
            <w:pPr>
              <w:pStyle w:val="12"/>
            </w:pPr>
            <w:r>
              <w:t>383516.40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76459.80</w:t>
            </w:r>
          </w:p>
        </w:tc>
        <w:tc>
          <w:tcPr>
            <w:tcW w:w="1361" w:type="dxa"/>
            <w:vAlign w:val="center"/>
          </w:tcPr>
          <w:p>
            <w:pPr>
              <w:pStyle w:val="12"/>
            </w:pPr>
            <w:r>
              <w:t>76459.80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307056.60</w:t>
            </w:r>
          </w:p>
        </w:tc>
        <w:tc>
          <w:tcPr>
            <w:tcW w:w="1361" w:type="dxa"/>
            <w:vAlign w:val="center"/>
          </w:tcPr>
          <w:p>
            <w:pPr>
              <w:pStyle w:val="12"/>
            </w:pPr>
            <w:r>
              <w:t>307056.60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655853.30</w:t>
            </w:r>
          </w:p>
        </w:tc>
        <w:tc>
          <w:tcPr>
            <w:tcW w:w="1361" w:type="dxa"/>
            <w:vAlign w:val="center"/>
          </w:tcPr>
          <w:p>
            <w:pPr>
              <w:pStyle w:val="12"/>
            </w:pPr>
            <w:r>
              <w:t>655853.30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655853.30</w:t>
            </w:r>
          </w:p>
        </w:tc>
        <w:tc>
          <w:tcPr>
            <w:tcW w:w="1361" w:type="dxa"/>
            <w:vAlign w:val="center"/>
          </w:tcPr>
          <w:p>
            <w:pPr>
              <w:pStyle w:val="12"/>
            </w:pPr>
            <w:r>
              <w:t>655853.30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655853.30</w:t>
            </w:r>
          </w:p>
        </w:tc>
        <w:tc>
          <w:tcPr>
            <w:tcW w:w="1361" w:type="dxa"/>
            <w:vAlign w:val="center"/>
          </w:tcPr>
          <w:p>
            <w:pPr>
              <w:pStyle w:val="12"/>
            </w:pPr>
            <w:r>
              <w:t>655853.30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992" w:type="dxa"/>
            <w:vAlign w:val="center"/>
          </w:tcPr>
          <w:p>
            <w:pPr>
              <w:pStyle w:val="13"/>
            </w:pPr>
            <w:r>
              <w:t>229</w:t>
            </w:r>
          </w:p>
        </w:tc>
        <w:tc>
          <w:tcPr>
            <w:tcW w:w="4535" w:type="dxa"/>
            <w:vAlign w:val="center"/>
          </w:tcPr>
          <w:p>
            <w:pPr>
              <w:pStyle w:val="13"/>
            </w:pPr>
            <w:r>
              <w:t>其他支出</w:t>
            </w:r>
          </w:p>
        </w:tc>
        <w:tc>
          <w:tcPr>
            <w:tcW w:w="1361" w:type="dxa"/>
            <w:vAlign w:val="center"/>
          </w:tcPr>
          <w:p>
            <w:pPr>
              <w:pStyle w:val="12"/>
            </w:pPr>
            <w:r>
              <w:t>11670430.72</w:t>
            </w:r>
          </w:p>
        </w:tc>
        <w:tc>
          <w:tcPr>
            <w:tcW w:w="1361" w:type="dxa"/>
            <w:vAlign w:val="center"/>
          </w:tcPr>
          <w:p>
            <w:pPr>
              <w:pStyle w:val="12"/>
            </w:pPr>
          </w:p>
        </w:tc>
        <w:tc>
          <w:tcPr>
            <w:tcW w:w="1361" w:type="dxa"/>
            <w:vAlign w:val="center"/>
          </w:tcPr>
          <w:p>
            <w:pPr>
              <w:pStyle w:val="12"/>
            </w:pPr>
            <w:r>
              <w:t>11670430.72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992" w:type="dxa"/>
            <w:vAlign w:val="center"/>
          </w:tcPr>
          <w:p>
            <w:pPr>
              <w:pStyle w:val="13"/>
            </w:pPr>
            <w:r>
              <w:t>22904</w:t>
            </w:r>
          </w:p>
        </w:tc>
        <w:tc>
          <w:tcPr>
            <w:tcW w:w="4535" w:type="dxa"/>
            <w:vAlign w:val="center"/>
          </w:tcPr>
          <w:p>
            <w:pPr>
              <w:pStyle w:val="13"/>
            </w:pPr>
            <w:r>
              <w:t>其他政府性基金及对应专项债务收入安排的支出</w:t>
            </w:r>
          </w:p>
        </w:tc>
        <w:tc>
          <w:tcPr>
            <w:tcW w:w="1361" w:type="dxa"/>
            <w:vAlign w:val="center"/>
          </w:tcPr>
          <w:p>
            <w:pPr>
              <w:pStyle w:val="12"/>
            </w:pPr>
            <w:r>
              <w:t>10000000.00</w:t>
            </w:r>
          </w:p>
        </w:tc>
        <w:tc>
          <w:tcPr>
            <w:tcW w:w="1361" w:type="dxa"/>
            <w:vAlign w:val="center"/>
          </w:tcPr>
          <w:p>
            <w:pPr>
              <w:pStyle w:val="12"/>
            </w:pPr>
          </w:p>
        </w:tc>
        <w:tc>
          <w:tcPr>
            <w:tcW w:w="1361" w:type="dxa"/>
            <w:vAlign w:val="center"/>
          </w:tcPr>
          <w:p>
            <w:pPr>
              <w:pStyle w:val="12"/>
            </w:pPr>
            <w:r>
              <w:t>10000000.00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992" w:type="dxa"/>
            <w:vAlign w:val="center"/>
          </w:tcPr>
          <w:p>
            <w:pPr>
              <w:pStyle w:val="13"/>
            </w:pPr>
            <w:r>
              <w:t>2290402</w:t>
            </w:r>
          </w:p>
        </w:tc>
        <w:tc>
          <w:tcPr>
            <w:tcW w:w="4535" w:type="dxa"/>
            <w:vAlign w:val="center"/>
          </w:tcPr>
          <w:p>
            <w:pPr>
              <w:pStyle w:val="13"/>
            </w:pPr>
            <w:r>
              <w:t>其他地方自行试点项目收益专项债券收入安排的支出</w:t>
            </w:r>
          </w:p>
        </w:tc>
        <w:tc>
          <w:tcPr>
            <w:tcW w:w="1361" w:type="dxa"/>
            <w:vAlign w:val="center"/>
          </w:tcPr>
          <w:p>
            <w:pPr>
              <w:pStyle w:val="12"/>
            </w:pPr>
            <w:r>
              <w:t>10000000.00</w:t>
            </w:r>
          </w:p>
        </w:tc>
        <w:tc>
          <w:tcPr>
            <w:tcW w:w="1361" w:type="dxa"/>
            <w:vAlign w:val="center"/>
          </w:tcPr>
          <w:p>
            <w:pPr>
              <w:pStyle w:val="12"/>
            </w:pPr>
          </w:p>
        </w:tc>
        <w:tc>
          <w:tcPr>
            <w:tcW w:w="1361" w:type="dxa"/>
            <w:vAlign w:val="center"/>
          </w:tcPr>
          <w:p>
            <w:pPr>
              <w:pStyle w:val="12"/>
            </w:pPr>
            <w:r>
              <w:t>10000000.00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992" w:type="dxa"/>
            <w:vAlign w:val="center"/>
          </w:tcPr>
          <w:p>
            <w:pPr>
              <w:pStyle w:val="13"/>
            </w:pPr>
            <w:r>
              <w:t>22960</w:t>
            </w:r>
          </w:p>
        </w:tc>
        <w:tc>
          <w:tcPr>
            <w:tcW w:w="4535" w:type="dxa"/>
            <w:vAlign w:val="center"/>
          </w:tcPr>
          <w:p>
            <w:pPr>
              <w:pStyle w:val="13"/>
            </w:pPr>
            <w:r>
              <w:t>彩票公益金安排的支出</w:t>
            </w:r>
          </w:p>
        </w:tc>
        <w:tc>
          <w:tcPr>
            <w:tcW w:w="1361" w:type="dxa"/>
            <w:vAlign w:val="center"/>
          </w:tcPr>
          <w:p>
            <w:pPr>
              <w:pStyle w:val="12"/>
            </w:pPr>
            <w:r>
              <w:t>1670430.72</w:t>
            </w:r>
          </w:p>
        </w:tc>
        <w:tc>
          <w:tcPr>
            <w:tcW w:w="1361" w:type="dxa"/>
            <w:vAlign w:val="center"/>
          </w:tcPr>
          <w:p>
            <w:pPr>
              <w:pStyle w:val="12"/>
            </w:pPr>
          </w:p>
        </w:tc>
        <w:tc>
          <w:tcPr>
            <w:tcW w:w="1361" w:type="dxa"/>
            <w:vAlign w:val="center"/>
          </w:tcPr>
          <w:p>
            <w:pPr>
              <w:pStyle w:val="12"/>
            </w:pPr>
            <w:r>
              <w:t>1670430.72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38</w:t>
            </w:r>
          </w:p>
        </w:tc>
        <w:tc>
          <w:tcPr>
            <w:tcW w:w="992" w:type="dxa"/>
            <w:vAlign w:val="center"/>
          </w:tcPr>
          <w:p>
            <w:pPr>
              <w:pStyle w:val="13"/>
            </w:pPr>
            <w:r>
              <w:t>2296003</w:t>
            </w:r>
          </w:p>
        </w:tc>
        <w:tc>
          <w:tcPr>
            <w:tcW w:w="4535" w:type="dxa"/>
            <w:vAlign w:val="center"/>
          </w:tcPr>
          <w:p>
            <w:pPr>
              <w:pStyle w:val="13"/>
            </w:pPr>
            <w:r>
              <w:t>用于体育事业的彩票公益金支出</w:t>
            </w:r>
          </w:p>
        </w:tc>
        <w:tc>
          <w:tcPr>
            <w:tcW w:w="1361" w:type="dxa"/>
            <w:vAlign w:val="center"/>
          </w:tcPr>
          <w:p>
            <w:pPr>
              <w:pStyle w:val="12"/>
            </w:pPr>
            <w:r>
              <w:t>1670430.72</w:t>
            </w:r>
          </w:p>
        </w:tc>
        <w:tc>
          <w:tcPr>
            <w:tcW w:w="1361" w:type="dxa"/>
            <w:vAlign w:val="center"/>
          </w:tcPr>
          <w:p>
            <w:pPr>
              <w:pStyle w:val="12"/>
            </w:pPr>
          </w:p>
        </w:tc>
        <w:tc>
          <w:tcPr>
            <w:tcW w:w="1361" w:type="dxa"/>
            <w:vAlign w:val="center"/>
          </w:tcPr>
          <w:p>
            <w:pPr>
              <w:pStyle w:val="12"/>
            </w:pPr>
            <w:r>
              <w:t>1670430.72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357井陉县文化广电体育和旅游局</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29309068.80</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r>
              <w:t>1290000.00</w:t>
            </w: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r>
              <w:t>28864996.89</w:t>
            </w:r>
          </w:p>
        </w:tc>
        <w:tc>
          <w:tcPr>
            <w:tcW w:w="1474" w:type="dxa"/>
            <w:vAlign w:val="center"/>
          </w:tcPr>
          <w:p>
            <w:pPr>
              <w:pStyle w:val="12"/>
            </w:pPr>
            <w:r>
              <w:t>28864996.89</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2103384.10</w:t>
            </w:r>
          </w:p>
        </w:tc>
        <w:tc>
          <w:tcPr>
            <w:tcW w:w="1474" w:type="dxa"/>
            <w:vAlign w:val="center"/>
          </w:tcPr>
          <w:p>
            <w:pPr>
              <w:pStyle w:val="12"/>
            </w:pPr>
            <w:r>
              <w:t>2103384.10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383516.40</w:t>
            </w:r>
          </w:p>
        </w:tc>
        <w:tc>
          <w:tcPr>
            <w:tcW w:w="1474" w:type="dxa"/>
            <w:vAlign w:val="center"/>
          </w:tcPr>
          <w:p>
            <w:pPr>
              <w:pStyle w:val="12"/>
            </w:pPr>
            <w:r>
              <w:t>383516.40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655853.30</w:t>
            </w:r>
          </w:p>
        </w:tc>
        <w:tc>
          <w:tcPr>
            <w:tcW w:w="1474" w:type="dxa"/>
            <w:vAlign w:val="center"/>
          </w:tcPr>
          <w:p>
            <w:pPr>
              <w:pStyle w:val="12"/>
            </w:pPr>
            <w:r>
              <w:t>655853.30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r>
              <w:t>11670430.72</w:t>
            </w:r>
          </w:p>
        </w:tc>
        <w:tc>
          <w:tcPr>
            <w:tcW w:w="1474" w:type="dxa"/>
            <w:vAlign w:val="center"/>
          </w:tcPr>
          <w:p>
            <w:pPr>
              <w:pStyle w:val="12"/>
            </w:pPr>
          </w:p>
        </w:tc>
        <w:tc>
          <w:tcPr>
            <w:tcW w:w="1474" w:type="dxa"/>
            <w:vAlign w:val="center"/>
          </w:tcPr>
          <w:p>
            <w:pPr>
              <w:pStyle w:val="12"/>
            </w:pPr>
            <w:r>
              <w:t>11670430.72</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5"/>
            </w:pPr>
            <w:r>
              <w:t>本年收入合计</w:t>
            </w:r>
          </w:p>
        </w:tc>
        <w:tc>
          <w:tcPr>
            <w:tcW w:w="1474" w:type="dxa"/>
            <w:vAlign w:val="center"/>
          </w:tcPr>
          <w:p>
            <w:pPr>
              <w:pStyle w:val="16"/>
            </w:pPr>
            <w:r>
              <w:t>30599068.80</w:t>
            </w:r>
          </w:p>
        </w:tc>
        <w:tc>
          <w:tcPr>
            <w:tcW w:w="3402" w:type="dxa"/>
            <w:vAlign w:val="center"/>
          </w:tcPr>
          <w:p>
            <w:pPr>
              <w:pStyle w:val="15"/>
            </w:pPr>
            <w:r>
              <w:t>本年支出合计</w:t>
            </w:r>
          </w:p>
        </w:tc>
        <w:tc>
          <w:tcPr>
            <w:tcW w:w="1474" w:type="dxa"/>
            <w:vAlign w:val="center"/>
          </w:tcPr>
          <w:p>
            <w:pPr>
              <w:pStyle w:val="16"/>
            </w:pPr>
            <w:r>
              <w:t>43678181.41</w:t>
            </w:r>
          </w:p>
        </w:tc>
        <w:tc>
          <w:tcPr>
            <w:tcW w:w="1474" w:type="dxa"/>
            <w:vAlign w:val="center"/>
          </w:tcPr>
          <w:p>
            <w:pPr>
              <w:pStyle w:val="16"/>
            </w:pPr>
            <w:r>
              <w:t>32007750.69</w:t>
            </w:r>
          </w:p>
        </w:tc>
        <w:tc>
          <w:tcPr>
            <w:tcW w:w="1474" w:type="dxa"/>
            <w:vAlign w:val="center"/>
          </w:tcPr>
          <w:p>
            <w:pPr>
              <w:pStyle w:val="16"/>
            </w:pPr>
            <w:r>
              <w:t>11670430.72</w:t>
            </w: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3"/>
            </w:pPr>
            <w:r>
              <w:t>年初财政拨款结转和结余</w:t>
            </w:r>
          </w:p>
        </w:tc>
        <w:tc>
          <w:tcPr>
            <w:tcW w:w="1474" w:type="dxa"/>
            <w:vAlign w:val="center"/>
          </w:tcPr>
          <w:p>
            <w:pPr>
              <w:pStyle w:val="12"/>
            </w:pPr>
            <w:r>
              <w:t>13079112.61</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一、一般公共预算拨款</w:t>
            </w:r>
          </w:p>
        </w:tc>
        <w:tc>
          <w:tcPr>
            <w:tcW w:w="1474" w:type="dxa"/>
            <w:vAlign w:val="center"/>
          </w:tcPr>
          <w:p>
            <w:pPr>
              <w:pStyle w:val="12"/>
            </w:pPr>
            <w:r>
              <w:t>2698681.89</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二、政府性基金预算拨款</w:t>
            </w:r>
          </w:p>
        </w:tc>
        <w:tc>
          <w:tcPr>
            <w:tcW w:w="1474" w:type="dxa"/>
            <w:vAlign w:val="center"/>
          </w:tcPr>
          <w:p>
            <w:pPr>
              <w:pStyle w:val="12"/>
            </w:pPr>
            <w:r>
              <w:t>10380430.72</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5"/>
            </w:pPr>
            <w:r>
              <w:t>收入总计</w:t>
            </w:r>
          </w:p>
        </w:tc>
        <w:tc>
          <w:tcPr>
            <w:tcW w:w="1474" w:type="dxa"/>
            <w:vAlign w:val="center"/>
          </w:tcPr>
          <w:p>
            <w:pPr>
              <w:pStyle w:val="16"/>
            </w:pPr>
            <w:r>
              <w:t>43678181.41</w:t>
            </w:r>
          </w:p>
        </w:tc>
        <w:tc>
          <w:tcPr>
            <w:tcW w:w="3402" w:type="dxa"/>
            <w:vAlign w:val="center"/>
          </w:tcPr>
          <w:p>
            <w:pPr>
              <w:pStyle w:val="15"/>
            </w:pPr>
            <w:r>
              <w:t>支出总计</w:t>
            </w:r>
          </w:p>
        </w:tc>
        <w:tc>
          <w:tcPr>
            <w:tcW w:w="1474" w:type="dxa"/>
            <w:vAlign w:val="center"/>
          </w:tcPr>
          <w:p>
            <w:pPr>
              <w:pStyle w:val="16"/>
            </w:pPr>
            <w:r>
              <w:t>43678181.41</w:t>
            </w:r>
          </w:p>
        </w:tc>
        <w:tc>
          <w:tcPr>
            <w:tcW w:w="1474" w:type="dxa"/>
            <w:vAlign w:val="center"/>
          </w:tcPr>
          <w:p>
            <w:pPr>
              <w:pStyle w:val="16"/>
            </w:pPr>
            <w:r>
              <w:t>32007750.69</w:t>
            </w:r>
          </w:p>
        </w:tc>
        <w:tc>
          <w:tcPr>
            <w:tcW w:w="1474" w:type="dxa"/>
            <w:vAlign w:val="center"/>
          </w:tcPr>
          <w:p>
            <w:pPr>
              <w:pStyle w:val="16"/>
            </w:pPr>
            <w:r>
              <w:t>11670430.72</w:t>
            </w: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357井陉县文化广电体育和旅游局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32007750.69</w:t>
            </w:r>
          </w:p>
        </w:tc>
        <w:tc>
          <w:tcPr>
            <w:tcW w:w="2551" w:type="dxa"/>
            <w:vAlign w:val="center"/>
          </w:tcPr>
          <w:p>
            <w:pPr>
              <w:pStyle w:val="16"/>
            </w:pPr>
            <w:r>
              <w:t>9100668.80</w:t>
            </w:r>
          </w:p>
        </w:tc>
        <w:tc>
          <w:tcPr>
            <w:tcW w:w="2551" w:type="dxa"/>
            <w:vAlign w:val="center"/>
          </w:tcPr>
          <w:p>
            <w:pPr>
              <w:pStyle w:val="16"/>
            </w:pPr>
            <w:r>
              <w:t>22907081.89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207</w:t>
            </w:r>
          </w:p>
        </w:tc>
        <w:tc>
          <w:tcPr>
            <w:tcW w:w="4535" w:type="dxa"/>
            <w:vAlign w:val="center"/>
          </w:tcPr>
          <w:p>
            <w:pPr>
              <w:pStyle w:val="13"/>
            </w:pPr>
            <w:r>
              <w:t>文化旅游体育与传媒支出</w:t>
            </w:r>
          </w:p>
        </w:tc>
        <w:tc>
          <w:tcPr>
            <w:tcW w:w="2551" w:type="dxa"/>
            <w:vAlign w:val="center"/>
          </w:tcPr>
          <w:p>
            <w:pPr>
              <w:pStyle w:val="12"/>
            </w:pPr>
            <w:r>
              <w:t>28864996.89</w:t>
            </w:r>
          </w:p>
        </w:tc>
        <w:tc>
          <w:tcPr>
            <w:tcW w:w="2551" w:type="dxa"/>
            <w:vAlign w:val="center"/>
          </w:tcPr>
          <w:p>
            <w:pPr>
              <w:pStyle w:val="12"/>
            </w:pPr>
            <w:r>
              <w:t>5957915.00</w:t>
            </w:r>
          </w:p>
        </w:tc>
        <w:tc>
          <w:tcPr>
            <w:tcW w:w="2551" w:type="dxa"/>
            <w:vAlign w:val="center"/>
          </w:tcPr>
          <w:p>
            <w:pPr>
              <w:pStyle w:val="12"/>
            </w:pPr>
            <w:r>
              <w:t>22907081.89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20701</w:t>
            </w:r>
          </w:p>
        </w:tc>
        <w:tc>
          <w:tcPr>
            <w:tcW w:w="4535" w:type="dxa"/>
            <w:vAlign w:val="center"/>
          </w:tcPr>
          <w:p>
            <w:pPr>
              <w:pStyle w:val="13"/>
            </w:pPr>
            <w:r>
              <w:t>文化和旅游</w:t>
            </w:r>
          </w:p>
        </w:tc>
        <w:tc>
          <w:tcPr>
            <w:tcW w:w="2551" w:type="dxa"/>
            <w:vAlign w:val="center"/>
          </w:tcPr>
          <w:p>
            <w:pPr>
              <w:pStyle w:val="12"/>
            </w:pPr>
            <w:r>
              <w:t>16458152.00</w:t>
            </w:r>
          </w:p>
        </w:tc>
        <w:tc>
          <w:tcPr>
            <w:tcW w:w="2551" w:type="dxa"/>
            <w:vAlign w:val="center"/>
          </w:tcPr>
          <w:p>
            <w:pPr>
              <w:pStyle w:val="12"/>
            </w:pPr>
            <w:r>
              <w:t>3238352.00</w:t>
            </w:r>
          </w:p>
        </w:tc>
        <w:tc>
          <w:tcPr>
            <w:tcW w:w="2551" w:type="dxa"/>
            <w:vAlign w:val="center"/>
          </w:tcPr>
          <w:p>
            <w:pPr>
              <w:pStyle w:val="12"/>
            </w:pPr>
            <w:r>
              <w:t>13219800.00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2070101</w:t>
            </w:r>
          </w:p>
        </w:tc>
        <w:tc>
          <w:tcPr>
            <w:tcW w:w="4535" w:type="dxa"/>
            <w:vAlign w:val="center"/>
          </w:tcPr>
          <w:p>
            <w:pPr>
              <w:pStyle w:val="13"/>
            </w:pPr>
            <w:r>
              <w:t>行政运行</w:t>
            </w:r>
          </w:p>
        </w:tc>
        <w:tc>
          <w:tcPr>
            <w:tcW w:w="2551" w:type="dxa"/>
            <w:vAlign w:val="center"/>
          </w:tcPr>
          <w:p>
            <w:pPr>
              <w:pStyle w:val="12"/>
            </w:pPr>
            <w:r>
              <w:t>1350543.00</w:t>
            </w:r>
          </w:p>
        </w:tc>
        <w:tc>
          <w:tcPr>
            <w:tcW w:w="2551" w:type="dxa"/>
            <w:vAlign w:val="center"/>
          </w:tcPr>
          <w:p>
            <w:pPr>
              <w:pStyle w:val="12"/>
            </w:pPr>
            <w:r>
              <w:t>1350543.00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2070104</w:t>
            </w:r>
          </w:p>
        </w:tc>
        <w:tc>
          <w:tcPr>
            <w:tcW w:w="4535" w:type="dxa"/>
            <w:vAlign w:val="center"/>
          </w:tcPr>
          <w:p>
            <w:pPr>
              <w:pStyle w:val="13"/>
            </w:pPr>
            <w:r>
              <w:t>图书馆</w:t>
            </w:r>
          </w:p>
        </w:tc>
        <w:tc>
          <w:tcPr>
            <w:tcW w:w="2551" w:type="dxa"/>
            <w:vAlign w:val="center"/>
          </w:tcPr>
          <w:p>
            <w:pPr>
              <w:pStyle w:val="12"/>
            </w:pPr>
            <w:r>
              <w:t>1242627.00</w:t>
            </w:r>
          </w:p>
        </w:tc>
        <w:tc>
          <w:tcPr>
            <w:tcW w:w="2551" w:type="dxa"/>
            <w:vAlign w:val="center"/>
          </w:tcPr>
          <w:p>
            <w:pPr>
              <w:pStyle w:val="12"/>
            </w:pPr>
            <w:r>
              <w:t>292627.00</w:t>
            </w:r>
          </w:p>
        </w:tc>
        <w:tc>
          <w:tcPr>
            <w:tcW w:w="2551" w:type="dxa"/>
            <w:vAlign w:val="center"/>
          </w:tcPr>
          <w:p>
            <w:pPr>
              <w:pStyle w:val="12"/>
            </w:pPr>
            <w:r>
              <w:t>950000.00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2070105</w:t>
            </w:r>
          </w:p>
        </w:tc>
        <w:tc>
          <w:tcPr>
            <w:tcW w:w="4535" w:type="dxa"/>
            <w:vAlign w:val="center"/>
          </w:tcPr>
          <w:p>
            <w:pPr>
              <w:pStyle w:val="13"/>
            </w:pPr>
            <w:r>
              <w:t>文化展示及纪念机构</w:t>
            </w:r>
          </w:p>
        </w:tc>
        <w:tc>
          <w:tcPr>
            <w:tcW w:w="2551" w:type="dxa"/>
            <w:vAlign w:val="center"/>
          </w:tcPr>
          <w:p>
            <w:pPr>
              <w:pStyle w:val="12"/>
            </w:pPr>
            <w:r>
              <w:t>2387583.00</w:t>
            </w:r>
          </w:p>
        </w:tc>
        <w:tc>
          <w:tcPr>
            <w:tcW w:w="2551" w:type="dxa"/>
            <w:vAlign w:val="center"/>
          </w:tcPr>
          <w:p>
            <w:pPr>
              <w:pStyle w:val="12"/>
            </w:pPr>
            <w:r>
              <w:t>768583.00</w:t>
            </w:r>
          </w:p>
        </w:tc>
        <w:tc>
          <w:tcPr>
            <w:tcW w:w="2551" w:type="dxa"/>
            <w:vAlign w:val="center"/>
          </w:tcPr>
          <w:p>
            <w:pPr>
              <w:pStyle w:val="12"/>
            </w:pPr>
            <w:r>
              <w:t>1619000.00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2070106</w:t>
            </w:r>
          </w:p>
        </w:tc>
        <w:tc>
          <w:tcPr>
            <w:tcW w:w="4535" w:type="dxa"/>
            <w:vAlign w:val="center"/>
          </w:tcPr>
          <w:p>
            <w:pPr>
              <w:pStyle w:val="13"/>
            </w:pPr>
            <w:r>
              <w:t>艺术表演场所</w:t>
            </w:r>
          </w:p>
        </w:tc>
        <w:tc>
          <w:tcPr>
            <w:tcW w:w="2551" w:type="dxa"/>
            <w:vAlign w:val="center"/>
          </w:tcPr>
          <w:p>
            <w:pPr>
              <w:pStyle w:val="12"/>
            </w:pPr>
            <w:r>
              <w:t>517000.00</w:t>
            </w:r>
          </w:p>
        </w:tc>
        <w:tc>
          <w:tcPr>
            <w:tcW w:w="2551" w:type="dxa"/>
            <w:vAlign w:val="center"/>
          </w:tcPr>
          <w:p>
            <w:pPr>
              <w:pStyle w:val="12"/>
            </w:pPr>
          </w:p>
        </w:tc>
        <w:tc>
          <w:tcPr>
            <w:tcW w:w="2551" w:type="dxa"/>
            <w:vAlign w:val="center"/>
          </w:tcPr>
          <w:p>
            <w:pPr>
              <w:pStyle w:val="12"/>
            </w:pPr>
            <w:r>
              <w:t>517000.00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2070107</w:t>
            </w:r>
          </w:p>
        </w:tc>
        <w:tc>
          <w:tcPr>
            <w:tcW w:w="4535" w:type="dxa"/>
            <w:vAlign w:val="center"/>
          </w:tcPr>
          <w:p>
            <w:pPr>
              <w:pStyle w:val="13"/>
            </w:pPr>
            <w:r>
              <w:t>艺术表演团体</w:t>
            </w:r>
          </w:p>
        </w:tc>
        <w:tc>
          <w:tcPr>
            <w:tcW w:w="2551" w:type="dxa"/>
            <w:vAlign w:val="center"/>
          </w:tcPr>
          <w:p>
            <w:pPr>
              <w:pStyle w:val="12"/>
            </w:pPr>
            <w:r>
              <w:t>500000.00</w:t>
            </w:r>
          </w:p>
        </w:tc>
        <w:tc>
          <w:tcPr>
            <w:tcW w:w="2551" w:type="dxa"/>
            <w:vAlign w:val="center"/>
          </w:tcPr>
          <w:p>
            <w:pPr>
              <w:pStyle w:val="12"/>
            </w:pPr>
          </w:p>
        </w:tc>
        <w:tc>
          <w:tcPr>
            <w:tcW w:w="2551" w:type="dxa"/>
            <w:vAlign w:val="center"/>
          </w:tcPr>
          <w:p>
            <w:pPr>
              <w:pStyle w:val="12"/>
            </w:pPr>
            <w:r>
              <w:t>500000.00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2070109</w:t>
            </w:r>
          </w:p>
        </w:tc>
        <w:tc>
          <w:tcPr>
            <w:tcW w:w="4535" w:type="dxa"/>
            <w:vAlign w:val="center"/>
          </w:tcPr>
          <w:p>
            <w:pPr>
              <w:pStyle w:val="13"/>
            </w:pPr>
            <w:r>
              <w:t>群众文化</w:t>
            </w:r>
          </w:p>
        </w:tc>
        <w:tc>
          <w:tcPr>
            <w:tcW w:w="2551" w:type="dxa"/>
            <w:vAlign w:val="center"/>
          </w:tcPr>
          <w:p>
            <w:pPr>
              <w:pStyle w:val="12"/>
            </w:pPr>
            <w:r>
              <w:t>1783800.00</w:t>
            </w:r>
          </w:p>
        </w:tc>
        <w:tc>
          <w:tcPr>
            <w:tcW w:w="2551" w:type="dxa"/>
            <w:vAlign w:val="center"/>
          </w:tcPr>
          <w:p>
            <w:pPr>
              <w:pStyle w:val="12"/>
            </w:pPr>
          </w:p>
        </w:tc>
        <w:tc>
          <w:tcPr>
            <w:tcW w:w="2551" w:type="dxa"/>
            <w:vAlign w:val="center"/>
          </w:tcPr>
          <w:p>
            <w:pPr>
              <w:pStyle w:val="12"/>
            </w:pPr>
            <w:r>
              <w:t>1783800.00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2070111</w:t>
            </w:r>
          </w:p>
        </w:tc>
        <w:tc>
          <w:tcPr>
            <w:tcW w:w="4535" w:type="dxa"/>
            <w:vAlign w:val="center"/>
          </w:tcPr>
          <w:p>
            <w:pPr>
              <w:pStyle w:val="13"/>
            </w:pPr>
            <w:r>
              <w:t>文化创作与保护</w:t>
            </w:r>
          </w:p>
        </w:tc>
        <w:tc>
          <w:tcPr>
            <w:tcW w:w="2551" w:type="dxa"/>
            <w:vAlign w:val="center"/>
          </w:tcPr>
          <w:p>
            <w:pPr>
              <w:pStyle w:val="12"/>
            </w:pPr>
            <w:r>
              <w:t>214643.00</w:t>
            </w:r>
          </w:p>
        </w:tc>
        <w:tc>
          <w:tcPr>
            <w:tcW w:w="2551" w:type="dxa"/>
            <w:vAlign w:val="center"/>
          </w:tcPr>
          <w:p>
            <w:pPr>
              <w:pStyle w:val="12"/>
            </w:pPr>
            <w:r>
              <w:t>214643.00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2070112</w:t>
            </w:r>
          </w:p>
        </w:tc>
        <w:tc>
          <w:tcPr>
            <w:tcW w:w="4535" w:type="dxa"/>
            <w:vAlign w:val="center"/>
          </w:tcPr>
          <w:p>
            <w:pPr>
              <w:pStyle w:val="13"/>
            </w:pPr>
            <w:r>
              <w:t>文化和旅游市场管理</w:t>
            </w:r>
          </w:p>
        </w:tc>
        <w:tc>
          <w:tcPr>
            <w:tcW w:w="2551" w:type="dxa"/>
            <w:vAlign w:val="center"/>
          </w:tcPr>
          <w:p>
            <w:pPr>
              <w:pStyle w:val="12"/>
            </w:pPr>
            <w:r>
              <w:t>641956.00</w:t>
            </w:r>
          </w:p>
        </w:tc>
        <w:tc>
          <w:tcPr>
            <w:tcW w:w="2551" w:type="dxa"/>
            <w:vAlign w:val="center"/>
          </w:tcPr>
          <w:p>
            <w:pPr>
              <w:pStyle w:val="12"/>
            </w:pPr>
            <w:r>
              <w:t>611956.00</w:t>
            </w:r>
          </w:p>
        </w:tc>
        <w:tc>
          <w:tcPr>
            <w:tcW w:w="2551" w:type="dxa"/>
            <w:vAlign w:val="center"/>
          </w:tcPr>
          <w:p>
            <w:pPr>
              <w:pStyle w:val="12"/>
            </w:pPr>
            <w:r>
              <w:t>30000.00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2070114</w:t>
            </w:r>
          </w:p>
        </w:tc>
        <w:tc>
          <w:tcPr>
            <w:tcW w:w="4535" w:type="dxa"/>
            <w:vAlign w:val="center"/>
          </w:tcPr>
          <w:p>
            <w:pPr>
              <w:pStyle w:val="13"/>
            </w:pPr>
            <w:r>
              <w:t>文化和旅游管理事务</w:t>
            </w:r>
          </w:p>
        </w:tc>
        <w:tc>
          <w:tcPr>
            <w:tcW w:w="2551" w:type="dxa"/>
            <w:vAlign w:val="center"/>
          </w:tcPr>
          <w:p>
            <w:pPr>
              <w:pStyle w:val="12"/>
            </w:pPr>
            <w:r>
              <w:t>7640000.00</w:t>
            </w:r>
          </w:p>
        </w:tc>
        <w:tc>
          <w:tcPr>
            <w:tcW w:w="2551" w:type="dxa"/>
            <w:vAlign w:val="center"/>
          </w:tcPr>
          <w:p>
            <w:pPr>
              <w:pStyle w:val="12"/>
            </w:pPr>
          </w:p>
        </w:tc>
        <w:tc>
          <w:tcPr>
            <w:tcW w:w="2551" w:type="dxa"/>
            <w:vAlign w:val="center"/>
          </w:tcPr>
          <w:p>
            <w:pPr>
              <w:pStyle w:val="12"/>
            </w:pPr>
            <w:r>
              <w:t>7640000.00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2070199</w:t>
            </w:r>
          </w:p>
        </w:tc>
        <w:tc>
          <w:tcPr>
            <w:tcW w:w="4535" w:type="dxa"/>
            <w:vAlign w:val="center"/>
          </w:tcPr>
          <w:p>
            <w:pPr>
              <w:pStyle w:val="13"/>
            </w:pPr>
            <w:r>
              <w:t>其他文化和旅游支出</w:t>
            </w:r>
          </w:p>
        </w:tc>
        <w:tc>
          <w:tcPr>
            <w:tcW w:w="2551" w:type="dxa"/>
            <w:vAlign w:val="center"/>
          </w:tcPr>
          <w:p>
            <w:pPr>
              <w:pStyle w:val="12"/>
            </w:pPr>
            <w:r>
              <w:t>180000.00</w:t>
            </w:r>
          </w:p>
        </w:tc>
        <w:tc>
          <w:tcPr>
            <w:tcW w:w="2551" w:type="dxa"/>
            <w:vAlign w:val="center"/>
          </w:tcPr>
          <w:p>
            <w:pPr>
              <w:pStyle w:val="12"/>
            </w:pPr>
          </w:p>
        </w:tc>
        <w:tc>
          <w:tcPr>
            <w:tcW w:w="2551" w:type="dxa"/>
            <w:vAlign w:val="center"/>
          </w:tcPr>
          <w:p>
            <w:pPr>
              <w:pStyle w:val="12"/>
            </w:pPr>
            <w:r>
              <w:t>180000.00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20702</w:t>
            </w:r>
          </w:p>
        </w:tc>
        <w:tc>
          <w:tcPr>
            <w:tcW w:w="4535" w:type="dxa"/>
            <w:vAlign w:val="center"/>
          </w:tcPr>
          <w:p>
            <w:pPr>
              <w:pStyle w:val="13"/>
            </w:pPr>
            <w:r>
              <w:t>文物</w:t>
            </w:r>
          </w:p>
        </w:tc>
        <w:tc>
          <w:tcPr>
            <w:tcW w:w="2551" w:type="dxa"/>
            <w:vAlign w:val="center"/>
          </w:tcPr>
          <w:p>
            <w:pPr>
              <w:pStyle w:val="12"/>
            </w:pPr>
            <w:r>
              <w:t>11344586.69</w:t>
            </w:r>
          </w:p>
        </w:tc>
        <w:tc>
          <w:tcPr>
            <w:tcW w:w="2551" w:type="dxa"/>
            <w:vAlign w:val="center"/>
          </w:tcPr>
          <w:p>
            <w:pPr>
              <w:pStyle w:val="12"/>
            </w:pPr>
            <w:r>
              <w:t>2209029.00</w:t>
            </w:r>
          </w:p>
        </w:tc>
        <w:tc>
          <w:tcPr>
            <w:tcW w:w="2551" w:type="dxa"/>
            <w:vAlign w:val="center"/>
          </w:tcPr>
          <w:p>
            <w:pPr>
              <w:pStyle w:val="12"/>
            </w:pPr>
            <w:r>
              <w:t>9135557.69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2070204</w:t>
            </w:r>
          </w:p>
        </w:tc>
        <w:tc>
          <w:tcPr>
            <w:tcW w:w="4535" w:type="dxa"/>
            <w:vAlign w:val="center"/>
          </w:tcPr>
          <w:p>
            <w:pPr>
              <w:pStyle w:val="13"/>
            </w:pPr>
            <w:r>
              <w:t>文物保护</w:t>
            </w:r>
          </w:p>
        </w:tc>
        <w:tc>
          <w:tcPr>
            <w:tcW w:w="2551" w:type="dxa"/>
            <w:vAlign w:val="center"/>
          </w:tcPr>
          <w:p>
            <w:pPr>
              <w:pStyle w:val="12"/>
            </w:pPr>
            <w:r>
              <w:t>11344586.69</w:t>
            </w:r>
          </w:p>
        </w:tc>
        <w:tc>
          <w:tcPr>
            <w:tcW w:w="2551" w:type="dxa"/>
            <w:vAlign w:val="center"/>
          </w:tcPr>
          <w:p>
            <w:pPr>
              <w:pStyle w:val="12"/>
            </w:pPr>
            <w:r>
              <w:t>2209029.00</w:t>
            </w:r>
          </w:p>
        </w:tc>
        <w:tc>
          <w:tcPr>
            <w:tcW w:w="2551" w:type="dxa"/>
            <w:vAlign w:val="center"/>
          </w:tcPr>
          <w:p>
            <w:pPr>
              <w:pStyle w:val="12"/>
            </w:pPr>
            <w:r>
              <w:t>9135557.69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20703</w:t>
            </w:r>
          </w:p>
        </w:tc>
        <w:tc>
          <w:tcPr>
            <w:tcW w:w="4535" w:type="dxa"/>
            <w:vAlign w:val="center"/>
          </w:tcPr>
          <w:p>
            <w:pPr>
              <w:pStyle w:val="13"/>
            </w:pPr>
            <w:r>
              <w:t>体育</w:t>
            </w:r>
          </w:p>
        </w:tc>
        <w:tc>
          <w:tcPr>
            <w:tcW w:w="2551" w:type="dxa"/>
            <w:vAlign w:val="center"/>
          </w:tcPr>
          <w:p>
            <w:pPr>
              <w:pStyle w:val="12"/>
            </w:pPr>
            <w:r>
              <w:t>1062258.20</w:t>
            </w:r>
          </w:p>
        </w:tc>
        <w:tc>
          <w:tcPr>
            <w:tcW w:w="2551" w:type="dxa"/>
            <w:vAlign w:val="center"/>
          </w:tcPr>
          <w:p>
            <w:pPr>
              <w:pStyle w:val="12"/>
            </w:pPr>
            <w:r>
              <w:t>510534.00</w:t>
            </w:r>
          </w:p>
        </w:tc>
        <w:tc>
          <w:tcPr>
            <w:tcW w:w="2551" w:type="dxa"/>
            <w:vAlign w:val="center"/>
          </w:tcPr>
          <w:p>
            <w:pPr>
              <w:pStyle w:val="12"/>
            </w:pPr>
            <w:r>
              <w:t>551724.20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2070307</w:t>
            </w:r>
          </w:p>
        </w:tc>
        <w:tc>
          <w:tcPr>
            <w:tcW w:w="4535" w:type="dxa"/>
            <w:vAlign w:val="center"/>
          </w:tcPr>
          <w:p>
            <w:pPr>
              <w:pStyle w:val="13"/>
            </w:pPr>
            <w:r>
              <w:t>体育场馆</w:t>
            </w:r>
          </w:p>
        </w:tc>
        <w:tc>
          <w:tcPr>
            <w:tcW w:w="2551" w:type="dxa"/>
            <w:vAlign w:val="center"/>
          </w:tcPr>
          <w:p>
            <w:pPr>
              <w:pStyle w:val="12"/>
            </w:pPr>
            <w:r>
              <w:t>1047258.20</w:t>
            </w:r>
          </w:p>
        </w:tc>
        <w:tc>
          <w:tcPr>
            <w:tcW w:w="2551" w:type="dxa"/>
            <w:vAlign w:val="center"/>
          </w:tcPr>
          <w:p>
            <w:pPr>
              <w:pStyle w:val="12"/>
            </w:pPr>
            <w:r>
              <w:t>510534.00</w:t>
            </w:r>
          </w:p>
        </w:tc>
        <w:tc>
          <w:tcPr>
            <w:tcW w:w="2551" w:type="dxa"/>
            <w:vAlign w:val="center"/>
          </w:tcPr>
          <w:p>
            <w:pPr>
              <w:pStyle w:val="12"/>
            </w:pPr>
            <w:r>
              <w:t>536724.20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2070308</w:t>
            </w:r>
          </w:p>
        </w:tc>
        <w:tc>
          <w:tcPr>
            <w:tcW w:w="4535" w:type="dxa"/>
            <w:vAlign w:val="center"/>
          </w:tcPr>
          <w:p>
            <w:pPr>
              <w:pStyle w:val="13"/>
            </w:pPr>
            <w:r>
              <w:t>群众体育</w:t>
            </w:r>
          </w:p>
        </w:tc>
        <w:tc>
          <w:tcPr>
            <w:tcW w:w="2551" w:type="dxa"/>
            <w:vAlign w:val="center"/>
          </w:tcPr>
          <w:p>
            <w:pPr>
              <w:pStyle w:val="12"/>
            </w:pPr>
            <w:r>
              <w:t>15000.00</w:t>
            </w:r>
          </w:p>
        </w:tc>
        <w:tc>
          <w:tcPr>
            <w:tcW w:w="2551" w:type="dxa"/>
            <w:vAlign w:val="center"/>
          </w:tcPr>
          <w:p>
            <w:pPr>
              <w:pStyle w:val="12"/>
            </w:pPr>
          </w:p>
        </w:tc>
        <w:tc>
          <w:tcPr>
            <w:tcW w:w="2551" w:type="dxa"/>
            <w:vAlign w:val="center"/>
          </w:tcPr>
          <w:p>
            <w:pPr>
              <w:pStyle w:val="12"/>
            </w:pPr>
            <w:r>
              <w:t>15000.00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2103384.10</w:t>
            </w:r>
          </w:p>
        </w:tc>
        <w:tc>
          <w:tcPr>
            <w:tcW w:w="2551" w:type="dxa"/>
            <w:vAlign w:val="center"/>
          </w:tcPr>
          <w:p>
            <w:pPr>
              <w:pStyle w:val="12"/>
            </w:pPr>
            <w:r>
              <w:t>2103384.10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2057811.70</w:t>
            </w:r>
          </w:p>
        </w:tc>
        <w:tc>
          <w:tcPr>
            <w:tcW w:w="2551" w:type="dxa"/>
            <w:vAlign w:val="center"/>
          </w:tcPr>
          <w:p>
            <w:pPr>
              <w:pStyle w:val="12"/>
            </w:pPr>
            <w:r>
              <w:t>2057811.70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312996.00</w:t>
            </w:r>
          </w:p>
        </w:tc>
        <w:tc>
          <w:tcPr>
            <w:tcW w:w="2551" w:type="dxa"/>
            <w:vAlign w:val="center"/>
          </w:tcPr>
          <w:p>
            <w:pPr>
              <w:pStyle w:val="12"/>
            </w:pPr>
            <w:r>
              <w:t>312996.00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2080502</w:t>
            </w:r>
          </w:p>
        </w:tc>
        <w:tc>
          <w:tcPr>
            <w:tcW w:w="4535" w:type="dxa"/>
            <w:vAlign w:val="center"/>
          </w:tcPr>
          <w:p>
            <w:pPr>
              <w:pStyle w:val="13"/>
            </w:pPr>
            <w:r>
              <w:t>事业单位离退休</w:t>
            </w:r>
          </w:p>
        </w:tc>
        <w:tc>
          <w:tcPr>
            <w:tcW w:w="2551" w:type="dxa"/>
            <w:vAlign w:val="center"/>
          </w:tcPr>
          <w:p>
            <w:pPr>
              <w:pStyle w:val="12"/>
            </w:pPr>
            <w:r>
              <w:t>735642.40</w:t>
            </w:r>
          </w:p>
        </w:tc>
        <w:tc>
          <w:tcPr>
            <w:tcW w:w="2551" w:type="dxa"/>
            <w:vAlign w:val="center"/>
          </w:tcPr>
          <w:p>
            <w:pPr>
              <w:pStyle w:val="12"/>
            </w:pPr>
            <w:r>
              <w:t>735642.40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816550.80</w:t>
            </w:r>
          </w:p>
        </w:tc>
        <w:tc>
          <w:tcPr>
            <w:tcW w:w="2551" w:type="dxa"/>
            <w:vAlign w:val="center"/>
          </w:tcPr>
          <w:p>
            <w:pPr>
              <w:pStyle w:val="12"/>
            </w:pPr>
            <w:r>
              <w:t>816550.80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192622.50</w:t>
            </w:r>
          </w:p>
        </w:tc>
        <w:tc>
          <w:tcPr>
            <w:tcW w:w="2551" w:type="dxa"/>
            <w:vAlign w:val="center"/>
          </w:tcPr>
          <w:p>
            <w:pPr>
              <w:pStyle w:val="12"/>
            </w:pPr>
            <w:r>
              <w:t>192622.50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20899</w:t>
            </w:r>
          </w:p>
        </w:tc>
        <w:tc>
          <w:tcPr>
            <w:tcW w:w="4535" w:type="dxa"/>
            <w:vAlign w:val="center"/>
          </w:tcPr>
          <w:p>
            <w:pPr>
              <w:pStyle w:val="13"/>
            </w:pPr>
            <w:r>
              <w:t>其他社会保障和就业支出</w:t>
            </w:r>
          </w:p>
        </w:tc>
        <w:tc>
          <w:tcPr>
            <w:tcW w:w="2551" w:type="dxa"/>
            <w:vAlign w:val="center"/>
          </w:tcPr>
          <w:p>
            <w:pPr>
              <w:pStyle w:val="12"/>
            </w:pPr>
            <w:r>
              <w:t>45572.40</w:t>
            </w:r>
          </w:p>
        </w:tc>
        <w:tc>
          <w:tcPr>
            <w:tcW w:w="2551" w:type="dxa"/>
            <w:vAlign w:val="center"/>
          </w:tcPr>
          <w:p>
            <w:pPr>
              <w:pStyle w:val="12"/>
            </w:pPr>
            <w:r>
              <w:t>45572.40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2089999</w:t>
            </w:r>
          </w:p>
        </w:tc>
        <w:tc>
          <w:tcPr>
            <w:tcW w:w="4535" w:type="dxa"/>
            <w:vAlign w:val="center"/>
          </w:tcPr>
          <w:p>
            <w:pPr>
              <w:pStyle w:val="13"/>
            </w:pPr>
            <w:r>
              <w:t>其他社会保障和就业支出</w:t>
            </w:r>
          </w:p>
        </w:tc>
        <w:tc>
          <w:tcPr>
            <w:tcW w:w="2551" w:type="dxa"/>
            <w:vAlign w:val="center"/>
          </w:tcPr>
          <w:p>
            <w:pPr>
              <w:pStyle w:val="12"/>
            </w:pPr>
            <w:r>
              <w:t>45572.40</w:t>
            </w:r>
          </w:p>
        </w:tc>
        <w:tc>
          <w:tcPr>
            <w:tcW w:w="2551" w:type="dxa"/>
            <w:vAlign w:val="center"/>
          </w:tcPr>
          <w:p>
            <w:pPr>
              <w:pStyle w:val="12"/>
            </w:pPr>
            <w:r>
              <w:t>45572.40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383516.40</w:t>
            </w:r>
          </w:p>
        </w:tc>
        <w:tc>
          <w:tcPr>
            <w:tcW w:w="2551" w:type="dxa"/>
            <w:vAlign w:val="center"/>
          </w:tcPr>
          <w:p>
            <w:pPr>
              <w:pStyle w:val="12"/>
            </w:pPr>
            <w:r>
              <w:t>383516.40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383516.40</w:t>
            </w:r>
          </w:p>
        </w:tc>
        <w:tc>
          <w:tcPr>
            <w:tcW w:w="2551" w:type="dxa"/>
            <w:vAlign w:val="center"/>
          </w:tcPr>
          <w:p>
            <w:pPr>
              <w:pStyle w:val="12"/>
            </w:pPr>
            <w:r>
              <w:t>383516.40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76459.80</w:t>
            </w:r>
          </w:p>
        </w:tc>
        <w:tc>
          <w:tcPr>
            <w:tcW w:w="2551" w:type="dxa"/>
            <w:vAlign w:val="center"/>
          </w:tcPr>
          <w:p>
            <w:pPr>
              <w:pStyle w:val="12"/>
            </w:pPr>
            <w:r>
              <w:t>76459.80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307056.60</w:t>
            </w:r>
          </w:p>
        </w:tc>
        <w:tc>
          <w:tcPr>
            <w:tcW w:w="2551" w:type="dxa"/>
            <w:vAlign w:val="center"/>
          </w:tcPr>
          <w:p>
            <w:pPr>
              <w:pStyle w:val="12"/>
            </w:pPr>
            <w:r>
              <w:t>307056.60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655853.30</w:t>
            </w:r>
          </w:p>
        </w:tc>
        <w:tc>
          <w:tcPr>
            <w:tcW w:w="2551" w:type="dxa"/>
            <w:vAlign w:val="center"/>
          </w:tcPr>
          <w:p>
            <w:pPr>
              <w:pStyle w:val="12"/>
            </w:pPr>
            <w:r>
              <w:t>655853.30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655853.30</w:t>
            </w:r>
          </w:p>
        </w:tc>
        <w:tc>
          <w:tcPr>
            <w:tcW w:w="2551" w:type="dxa"/>
            <w:vAlign w:val="center"/>
          </w:tcPr>
          <w:p>
            <w:pPr>
              <w:pStyle w:val="12"/>
            </w:pPr>
            <w:r>
              <w:t>655853.30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655853.30</w:t>
            </w:r>
          </w:p>
        </w:tc>
        <w:tc>
          <w:tcPr>
            <w:tcW w:w="2551" w:type="dxa"/>
            <w:vAlign w:val="center"/>
          </w:tcPr>
          <w:p>
            <w:pPr>
              <w:pStyle w:val="12"/>
            </w:pPr>
            <w:r>
              <w:t>655853.30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357井陉县文化广电体育和旅游局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9100668.80</w:t>
            </w:r>
          </w:p>
        </w:tc>
        <w:tc>
          <w:tcPr>
            <w:tcW w:w="2551" w:type="dxa"/>
            <w:vAlign w:val="center"/>
          </w:tcPr>
          <w:p>
            <w:pPr>
              <w:pStyle w:val="16"/>
            </w:pPr>
            <w:r>
              <w:t>8838838.80</w:t>
            </w:r>
          </w:p>
        </w:tc>
        <w:tc>
          <w:tcPr>
            <w:tcW w:w="2551" w:type="dxa"/>
            <w:vAlign w:val="center"/>
          </w:tcPr>
          <w:p>
            <w:pPr>
              <w:pStyle w:val="16"/>
            </w:pPr>
            <w:r>
              <w:t>261830.00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7790200.40</w:t>
            </w:r>
          </w:p>
        </w:tc>
        <w:tc>
          <w:tcPr>
            <w:tcW w:w="2551" w:type="dxa"/>
            <w:vAlign w:val="center"/>
          </w:tcPr>
          <w:p>
            <w:pPr>
              <w:pStyle w:val="12"/>
            </w:pPr>
            <w:r>
              <w:t>7790200.40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2792724.00</w:t>
            </w:r>
          </w:p>
        </w:tc>
        <w:tc>
          <w:tcPr>
            <w:tcW w:w="2551" w:type="dxa"/>
            <w:vAlign w:val="center"/>
          </w:tcPr>
          <w:p>
            <w:pPr>
              <w:pStyle w:val="12"/>
            </w:pPr>
            <w:r>
              <w:t>2792724.00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437702.00</w:t>
            </w:r>
          </w:p>
        </w:tc>
        <w:tc>
          <w:tcPr>
            <w:tcW w:w="2551" w:type="dxa"/>
            <w:vAlign w:val="center"/>
          </w:tcPr>
          <w:p>
            <w:pPr>
              <w:pStyle w:val="12"/>
            </w:pPr>
            <w:r>
              <w:t>437702.00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282077.00</w:t>
            </w:r>
          </w:p>
        </w:tc>
        <w:tc>
          <w:tcPr>
            <w:tcW w:w="2551" w:type="dxa"/>
            <w:vAlign w:val="center"/>
          </w:tcPr>
          <w:p>
            <w:pPr>
              <w:pStyle w:val="12"/>
            </w:pPr>
            <w:r>
              <w:t>282077.00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2183582.00</w:t>
            </w:r>
          </w:p>
        </w:tc>
        <w:tc>
          <w:tcPr>
            <w:tcW w:w="2551" w:type="dxa"/>
            <w:vAlign w:val="center"/>
          </w:tcPr>
          <w:p>
            <w:pPr>
              <w:pStyle w:val="12"/>
            </w:pPr>
            <w:r>
              <w:t>2183582.00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816550.80</w:t>
            </w:r>
          </w:p>
        </w:tc>
        <w:tc>
          <w:tcPr>
            <w:tcW w:w="2551" w:type="dxa"/>
            <w:vAlign w:val="center"/>
          </w:tcPr>
          <w:p>
            <w:pPr>
              <w:pStyle w:val="12"/>
            </w:pPr>
            <w:r>
              <w:t>816550.80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192622.50</w:t>
            </w:r>
          </w:p>
        </w:tc>
        <w:tc>
          <w:tcPr>
            <w:tcW w:w="2551" w:type="dxa"/>
            <w:vAlign w:val="center"/>
          </w:tcPr>
          <w:p>
            <w:pPr>
              <w:pStyle w:val="12"/>
            </w:pPr>
            <w:r>
              <w:t>192622.50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383516.40</w:t>
            </w:r>
          </w:p>
        </w:tc>
        <w:tc>
          <w:tcPr>
            <w:tcW w:w="2551" w:type="dxa"/>
            <w:vAlign w:val="center"/>
          </w:tcPr>
          <w:p>
            <w:pPr>
              <w:pStyle w:val="12"/>
            </w:pPr>
            <w:r>
              <w:t>383516.40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45572.40</w:t>
            </w:r>
          </w:p>
        </w:tc>
        <w:tc>
          <w:tcPr>
            <w:tcW w:w="2551" w:type="dxa"/>
            <w:vAlign w:val="center"/>
          </w:tcPr>
          <w:p>
            <w:pPr>
              <w:pStyle w:val="12"/>
            </w:pPr>
            <w:r>
              <w:t>45572.40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655853.30</w:t>
            </w:r>
          </w:p>
        </w:tc>
        <w:tc>
          <w:tcPr>
            <w:tcW w:w="2551" w:type="dxa"/>
            <w:vAlign w:val="center"/>
          </w:tcPr>
          <w:p>
            <w:pPr>
              <w:pStyle w:val="12"/>
            </w:pPr>
            <w:r>
              <w:t>655853.30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261830.00</w:t>
            </w:r>
          </w:p>
        </w:tc>
        <w:tc>
          <w:tcPr>
            <w:tcW w:w="2551" w:type="dxa"/>
            <w:vAlign w:val="center"/>
          </w:tcPr>
          <w:p>
            <w:pPr>
              <w:pStyle w:val="12"/>
            </w:pPr>
          </w:p>
        </w:tc>
        <w:tc>
          <w:tcPr>
            <w:tcW w:w="2551" w:type="dxa"/>
            <w:vAlign w:val="center"/>
          </w:tcPr>
          <w:p>
            <w:pPr>
              <w:pStyle w:val="12"/>
            </w:pPr>
            <w:r>
              <w:t>261830.00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51400.00</w:t>
            </w:r>
          </w:p>
        </w:tc>
        <w:tc>
          <w:tcPr>
            <w:tcW w:w="2551" w:type="dxa"/>
            <w:vAlign w:val="center"/>
          </w:tcPr>
          <w:p>
            <w:pPr>
              <w:pStyle w:val="12"/>
            </w:pPr>
          </w:p>
        </w:tc>
        <w:tc>
          <w:tcPr>
            <w:tcW w:w="2551" w:type="dxa"/>
            <w:vAlign w:val="center"/>
          </w:tcPr>
          <w:p>
            <w:pPr>
              <w:pStyle w:val="12"/>
            </w:pPr>
            <w:r>
              <w:t>51400.00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30202</w:t>
            </w:r>
          </w:p>
        </w:tc>
        <w:tc>
          <w:tcPr>
            <w:tcW w:w="4535" w:type="dxa"/>
            <w:vAlign w:val="center"/>
          </w:tcPr>
          <w:p>
            <w:pPr>
              <w:pStyle w:val="13"/>
            </w:pPr>
            <w:r>
              <w:t>印刷费</w:t>
            </w:r>
          </w:p>
        </w:tc>
        <w:tc>
          <w:tcPr>
            <w:tcW w:w="2551" w:type="dxa"/>
            <w:vAlign w:val="center"/>
          </w:tcPr>
          <w:p>
            <w:pPr>
              <w:pStyle w:val="12"/>
            </w:pPr>
            <w:r>
              <w:t>3500.00</w:t>
            </w:r>
          </w:p>
        </w:tc>
        <w:tc>
          <w:tcPr>
            <w:tcW w:w="2551" w:type="dxa"/>
            <w:vAlign w:val="center"/>
          </w:tcPr>
          <w:p>
            <w:pPr>
              <w:pStyle w:val="12"/>
            </w:pPr>
          </w:p>
        </w:tc>
        <w:tc>
          <w:tcPr>
            <w:tcW w:w="2551" w:type="dxa"/>
            <w:vAlign w:val="center"/>
          </w:tcPr>
          <w:p>
            <w:pPr>
              <w:pStyle w:val="12"/>
            </w:pPr>
            <w:r>
              <w:t>3500.00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37000.00</w:t>
            </w:r>
          </w:p>
        </w:tc>
        <w:tc>
          <w:tcPr>
            <w:tcW w:w="2551" w:type="dxa"/>
            <w:vAlign w:val="center"/>
          </w:tcPr>
          <w:p>
            <w:pPr>
              <w:pStyle w:val="12"/>
            </w:pPr>
          </w:p>
        </w:tc>
        <w:tc>
          <w:tcPr>
            <w:tcW w:w="2551" w:type="dxa"/>
            <w:vAlign w:val="center"/>
          </w:tcPr>
          <w:p>
            <w:pPr>
              <w:pStyle w:val="12"/>
            </w:pPr>
            <w:r>
              <w:t>37000.00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30218</w:t>
            </w:r>
          </w:p>
        </w:tc>
        <w:tc>
          <w:tcPr>
            <w:tcW w:w="4535" w:type="dxa"/>
            <w:vAlign w:val="center"/>
          </w:tcPr>
          <w:p>
            <w:pPr>
              <w:pStyle w:val="13"/>
            </w:pPr>
            <w:r>
              <w:t>专用材料费</w:t>
            </w:r>
          </w:p>
        </w:tc>
        <w:tc>
          <w:tcPr>
            <w:tcW w:w="2551" w:type="dxa"/>
            <w:vAlign w:val="center"/>
          </w:tcPr>
          <w:p>
            <w:pPr>
              <w:pStyle w:val="12"/>
            </w:pPr>
            <w:r>
              <w:t>37000.00</w:t>
            </w:r>
          </w:p>
        </w:tc>
        <w:tc>
          <w:tcPr>
            <w:tcW w:w="2551" w:type="dxa"/>
            <w:vAlign w:val="center"/>
          </w:tcPr>
          <w:p>
            <w:pPr>
              <w:pStyle w:val="12"/>
            </w:pPr>
          </w:p>
        </w:tc>
        <w:tc>
          <w:tcPr>
            <w:tcW w:w="2551" w:type="dxa"/>
            <w:vAlign w:val="center"/>
          </w:tcPr>
          <w:p>
            <w:pPr>
              <w:pStyle w:val="12"/>
            </w:pPr>
            <w:r>
              <w:t>37000.00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10000.00</w:t>
            </w:r>
          </w:p>
        </w:tc>
        <w:tc>
          <w:tcPr>
            <w:tcW w:w="2551" w:type="dxa"/>
            <w:vAlign w:val="center"/>
          </w:tcPr>
          <w:p>
            <w:pPr>
              <w:pStyle w:val="12"/>
            </w:pPr>
          </w:p>
        </w:tc>
        <w:tc>
          <w:tcPr>
            <w:tcW w:w="2551" w:type="dxa"/>
            <w:vAlign w:val="center"/>
          </w:tcPr>
          <w:p>
            <w:pPr>
              <w:pStyle w:val="12"/>
            </w:pPr>
            <w:r>
              <w:t>10000.00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19430.00</w:t>
            </w:r>
          </w:p>
        </w:tc>
        <w:tc>
          <w:tcPr>
            <w:tcW w:w="2551" w:type="dxa"/>
            <w:vAlign w:val="center"/>
          </w:tcPr>
          <w:p>
            <w:pPr>
              <w:pStyle w:val="12"/>
            </w:pPr>
          </w:p>
        </w:tc>
        <w:tc>
          <w:tcPr>
            <w:tcW w:w="2551" w:type="dxa"/>
            <w:vAlign w:val="center"/>
          </w:tcPr>
          <w:p>
            <w:pPr>
              <w:pStyle w:val="12"/>
            </w:pPr>
            <w:r>
              <w:t>19430.00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94800.00</w:t>
            </w:r>
          </w:p>
        </w:tc>
        <w:tc>
          <w:tcPr>
            <w:tcW w:w="2551" w:type="dxa"/>
            <w:vAlign w:val="center"/>
          </w:tcPr>
          <w:p>
            <w:pPr>
              <w:pStyle w:val="12"/>
            </w:pPr>
          </w:p>
        </w:tc>
        <w:tc>
          <w:tcPr>
            <w:tcW w:w="2551" w:type="dxa"/>
            <w:vAlign w:val="center"/>
          </w:tcPr>
          <w:p>
            <w:pPr>
              <w:pStyle w:val="12"/>
            </w:pPr>
            <w:r>
              <w:t>94800.00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8700.00</w:t>
            </w:r>
          </w:p>
        </w:tc>
        <w:tc>
          <w:tcPr>
            <w:tcW w:w="2551" w:type="dxa"/>
            <w:vAlign w:val="center"/>
          </w:tcPr>
          <w:p>
            <w:pPr>
              <w:pStyle w:val="12"/>
            </w:pPr>
          </w:p>
        </w:tc>
        <w:tc>
          <w:tcPr>
            <w:tcW w:w="2551" w:type="dxa"/>
            <w:vAlign w:val="center"/>
          </w:tcPr>
          <w:p>
            <w:pPr>
              <w:pStyle w:val="12"/>
            </w:pPr>
            <w:r>
              <w:t>8700.00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1048638.40</w:t>
            </w:r>
          </w:p>
        </w:tc>
        <w:tc>
          <w:tcPr>
            <w:tcW w:w="2551" w:type="dxa"/>
            <w:vAlign w:val="center"/>
          </w:tcPr>
          <w:p>
            <w:pPr>
              <w:pStyle w:val="12"/>
            </w:pPr>
            <w:r>
              <w:t>1048638.40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1012518.40</w:t>
            </w:r>
          </w:p>
        </w:tc>
        <w:tc>
          <w:tcPr>
            <w:tcW w:w="2551" w:type="dxa"/>
            <w:vAlign w:val="center"/>
          </w:tcPr>
          <w:p>
            <w:pPr>
              <w:pStyle w:val="12"/>
            </w:pPr>
            <w:r>
              <w:t>1012518.40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36120.00</w:t>
            </w:r>
          </w:p>
        </w:tc>
        <w:tc>
          <w:tcPr>
            <w:tcW w:w="2551" w:type="dxa"/>
            <w:vAlign w:val="center"/>
          </w:tcPr>
          <w:p>
            <w:pPr>
              <w:pStyle w:val="12"/>
            </w:pPr>
            <w:r>
              <w:t>36120.00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357井陉县文化广电体育和旅游局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11670430.72</w:t>
            </w:r>
          </w:p>
        </w:tc>
        <w:tc>
          <w:tcPr>
            <w:tcW w:w="2551" w:type="dxa"/>
            <w:vAlign w:val="center"/>
          </w:tcPr>
          <w:p>
            <w:pPr>
              <w:pStyle w:val="16"/>
            </w:pPr>
          </w:p>
        </w:tc>
        <w:tc>
          <w:tcPr>
            <w:tcW w:w="2551" w:type="dxa"/>
            <w:vAlign w:val="center"/>
          </w:tcPr>
          <w:p>
            <w:pPr>
              <w:pStyle w:val="16"/>
            </w:pPr>
            <w:r>
              <w:t>11670430.72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229</w:t>
            </w:r>
          </w:p>
        </w:tc>
        <w:tc>
          <w:tcPr>
            <w:tcW w:w="4535" w:type="dxa"/>
            <w:vAlign w:val="center"/>
          </w:tcPr>
          <w:p>
            <w:pPr>
              <w:pStyle w:val="13"/>
            </w:pPr>
            <w:r>
              <w:t>其他支出</w:t>
            </w:r>
          </w:p>
        </w:tc>
        <w:tc>
          <w:tcPr>
            <w:tcW w:w="2551" w:type="dxa"/>
            <w:vAlign w:val="center"/>
          </w:tcPr>
          <w:p>
            <w:pPr>
              <w:pStyle w:val="12"/>
            </w:pPr>
            <w:r>
              <w:t>11670430.72</w:t>
            </w:r>
          </w:p>
        </w:tc>
        <w:tc>
          <w:tcPr>
            <w:tcW w:w="2551" w:type="dxa"/>
            <w:vAlign w:val="center"/>
          </w:tcPr>
          <w:p>
            <w:pPr>
              <w:pStyle w:val="12"/>
            </w:pPr>
          </w:p>
        </w:tc>
        <w:tc>
          <w:tcPr>
            <w:tcW w:w="2551" w:type="dxa"/>
            <w:vAlign w:val="center"/>
          </w:tcPr>
          <w:p>
            <w:pPr>
              <w:pStyle w:val="12"/>
            </w:pPr>
            <w:r>
              <w:t>11670430.72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22904</w:t>
            </w:r>
          </w:p>
        </w:tc>
        <w:tc>
          <w:tcPr>
            <w:tcW w:w="4535" w:type="dxa"/>
            <w:vAlign w:val="center"/>
          </w:tcPr>
          <w:p>
            <w:pPr>
              <w:pStyle w:val="13"/>
            </w:pPr>
            <w:r>
              <w:t>其他政府性基金及对应专项债务收入安排的支出</w:t>
            </w:r>
          </w:p>
        </w:tc>
        <w:tc>
          <w:tcPr>
            <w:tcW w:w="2551" w:type="dxa"/>
            <w:vAlign w:val="center"/>
          </w:tcPr>
          <w:p>
            <w:pPr>
              <w:pStyle w:val="12"/>
            </w:pPr>
            <w:r>
              <w:t>10000000.00</w:t>
            </w:r>
          </w:p>
        </w:tc>
        <w:tc>
          <w:tcPr>
            <w:tcW w:w="2551" w:type="dxa"/>
            <w:vAlign w:val="center"/>
          </w:tcPr>
          <w:p>
            <w:pPr>
              <w:pStyle w:val="12"/>
            </w:pPr>
          </w:p>
        </w:tc>
        <w:tc>
          <w:tcPr>
            <w:tcW w:w="2551" w:type="dxa"/>
            <w:vAlign w:val="center"/>
          </w:tcPr>
          <w:p>
            <w:pPr>
              <w:pStyle w:val="12"/>
            </w:pPr>
            <w:r>
              <w:t>10000000.00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2290402</w:t>
            </w:r>
          </w:p>
        </w:tc>
        <w:tc>
          <w:tcPr>
            <w:tcW w:w="4535" w:type="dxa"/>
            <w:vAlign w:val="center"/>
          </w:tcPr>
          <w:p>
            <w:pPr>
              <w:pStyle w:val="13"/>
            </w:pPr>
            <w:r>
              <w:t>其他地方自行试点项目收益专项债券收入安排的支出</w:t>
            </w:r>
          </w:p>
        </w:tc>
        <w:tc>
          <w:tcPr>
            <w:tcW w:w="2551" w:type="dxa"/>
            <w:vAlign w:val="center"/>
          </w:tcPr>
          <w:p>
            <w:pPr>
              <w:pStyle w:val="12"/>
            </w:pPr>
            <w:r>
              <w:t>10000000.00</w:t>
            </w:r>
          </w:p>
        </w:tc>
        <w:tc>
          <w:tcPr>
            <w:tcW w:w="2551" w:type="dxa"/>
            <w:vAlign w:val="center"/>
          </w:tcPr>
          <w:p>
            <w:pPr>
              <w:pStyle w:val="12"/>
            </w:pPr>
          </w:p>
        </w:tc>
        <w:tc>
          <w:tcPr>
            <w:tcW w:w="2551" w:type="dxa"/>
            <w:vAlign w:val="center"/>
          </w:tcPr>
          <w:p>
            <w:pPr>
              <w:pStyle w:val="12"/>
            </w:pPr>
            <w:r>
              <w:t>10000000.00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22960</w:t>
            </w:r>
          </w:p>
        </w:tc>
        <w:tc>
          <w:tcPr>
            <w:tcW w:w="4535" w:type="dxa"/>
            <w:vAlign w:val="center"/>
          </w:tcPr>
          <w:p>
            <w:pPr>
              <w:pStyle w:val="13"/>
            </w:pPr>
            <w:r>
              <w:t>彩票公益金安排的支出</w:t>
            </w:r>
          </w:p>
        </w:tc>
        <w:tc>
          <w:tcPr>
            <w:tcW w:w="2551" w:type="dxa"/>
            <w:vAlign w:val="center"/>
          </w:tcPr>
          <w:p>
            <w:pPr>
              <w:pStyle w:val="12"/>
            </w:pPr>
            <w:r>
              <w:t>1670430.72</w:t>
            </w:r>
          </w:p>
        </w:tc>
        <w:tc>
          <w:tcPr>
            <w:tcW w:w="2551" w:type="dxa"/>
            <w:vAlign w:val="center"/>
          </w:tcPr>
          <w:p>
            <w:pPr>
              <w:pStyle w:val="12"/>
            </w:pPr>
          </w:p>
        </w:tc>
        <w:tc>
          <w:tcPr>
            <w:tcW w:w="2551" w:type="dxa"/>
            <w:vAlign w:val="center"/>
          </w:tcPr>
          <w:p>
            <w:pPr>
              <w:pStyle w:val="12"/>
            </w:pPr>
            <w:r>
              <w:t>1670430.72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2296003</w:t>
            </w:r>
          </w:p>
        </w:tc>
        <w:tc>
          <w:tcPr>
            <w:tcW w:w="4535" w:type="dxa"/>
            <w:vAlign w:val="center"/>
          </w:tcPr>
          <w:p>
            <w:pPr>
              <w:pStyle w:val="13"/>
            </w:pPr>
            <w:r>
              <w:t>用于体育事业的彩票公益金支出</w:t>
            </w:r>
          </w:p>
        </w:tc>
        <w:tc>
          <w:tcPr>
            <w:tcW w:w="2551" w:type="dxa"/>
            <w:vAlign w:val="center"/>
          </w:tcPr>
          <w:p>
            <w:pPr>
              <w:pStyle w:val="12"/>
            </w:pPr>
            <w:r>
              <w:t>1670430.72</w:t>
            </w:r>
          </w:p>
        </w:tc>
        <w:tc>
          <w:tcPr>
            <w:tcW w:w="2551" w:type="dxa"/>
            <w:vAlign w:val="center"/>
          </w:tcPr>
          <w:p>
            <w:pPr>
              <w:pStyle w:val="12"/>
            </w:pPr>
          </w:p>
        </w:tc>
        <w:tc>
          <w:tcPr>
            <w:tcW w:w="2551" w:type="dxa"/>
            <w:vAlign w:val="center"/>
          </w:tcPr>
          <w:p>
            <w:pPr>
              <w:pStyle w:val="12"/>
            </w:pPr>
            <w:r>
              <w:t>1670430.72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357井陉县文化广电体育和旅游局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357井陉县文化广电体育和旅游局</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19430.00</w:t>
            </w:r>
          </w:p>
        </w:tc>
        <w:tc>
          <w:tcPr>
            <w:tcW w:w="2381" w:type="dxa"/>
            <w:vAlign w:val="center"/>
          </w:tcPr>
          <w:p>
            <w:pPr>
              <w:pStyle w:val="16"/>
            </w:pPr>
            <w:r>
              <w:t>19430.00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19430.00</w:t>
            </w:r>
          </w:p>
        </w:tc>
        <w:tc>
          <w:tcPr>
            <w:tcW w:w="2381" w:type="dxa"/>
            <w:vAlign w:val="center"/>
          </w:tcPr>
          <w:p>
            <w:pPr>
              <w:pStyle w:val="12"/>
            </w:pPr>
            <w:r>
              <w:t>19430.00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19430.00</w:t>
            </w:r>
          </w:p>
        </w:tc>
        <w:tc>
          <w:tcPr>
            <w:tcW w:w="2381" w:type="dxa"/>
            <w:vAlign w:val="center"/>
          </w:tcPr>
          <w:p>
            <w:pPr>
              <w:pStyle w:val="12"/>
            </w:pPr>
            <w:r>
              <w:t>19430.00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19430.00</w:t>
            </w:r>
          </w:p>
        </w:tc>
        <w:tc>
          <w:tcPr>
            <w:tcW w:w="2381" w:type="dxa"/>
            <w:vAlign w:val="center"/>
          </w:tcPr>
          <w:p>
            <w:pPr>
              <w:pStyle w:val="12"/>
            </w:pPr>
            <w:r>
              <w:t>19430.00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井陉县文化广电体育和旅游局2026年部门预算信息公开情况说明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井陉县文化广电体育和旅游局2026年部门预算信息公开情况说明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按照《中华人民共和国预算法》、《地方预决算公开操作规程》和《关于进一步推进预算公开工作的实施意见》规定，现将井陉县文化广电体育和旅游局2026年部门预算公开如下：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一）贯彻执行党和国家有关文化艺术、体育、广播电影电视、新闻出版和著作权管理等方面的方针政策和法律法规；拟定县级文化、体育、广播电影电视、新闻出版事业发展规划和管理办法，并负责组织实施；指导、协调和服务文化艺术、体育、新闻出版、广播电视、版权事业的发展。</w:t>
      </w:r>
    </w:p>
    <w:p>
      <w:pPr>
        <w:pStyle w:val="18"/>
      </w:pPr>
      <w:r>
        <w:t>（二）指导相关单位的文化体制改革，指导、协调艺术创作和艺术生产，推动各类艺术的发展；指导专业艺术院团组织和业务建设；指导、管理文化系统社会团体工作；指导、组织、协调全县性重大文化体育活动。</w:t>
      </w:r>
    </w:p>
    <w:p>
      <w:pPr>
        <w:pStyle w:val="18"/>
      </w:pPr>
      <w:r>
        <w:t>（三）推进公共文化服务体系建设，参与规划、实施县重点文化设施建设和基层文化设施建设，管理县级公共文化设施。</w:t>
      </w:r>
    </w:p>
    <w:p>
      <w:pPr>
        <w:pStyle w:val="18"/>
      </w:pPr>
      <w:r>
        <w:t>（四）指导、管理社会文化事业。指导社会文化艺术普及、图书文献资源保护开发及电影发行放映管理等有关工作；指导基层文化建设。</w:t>
      </w:r>
    </w:p>
    <w:p>
      <w:pPr>
        <w:pStyle w:val="18"/>
      </w:pPr>
      <w:r>
        <w:t>（五）拟订全县非物质文化遗产保护规划，组织实施非物质文化遗产保护和优秀民族文化的传承普及工作。</w:t>
      </w:r>
    </w:p>
    <w:p>
      <w:pPr>
        <w:pStyle w:val="18"/>
      </w:pPr>
      <w:r>
        <w:t>（六）贯彻文化产业政策和拟定县级文化产业规划，指导、协调文化产业发展。</w:t>
      </w:r>
    </w:p>
    <w:p>
      <w:pPr>
        <w:pStyle w:val="18"/>
      </w:pPr>
      <w:r>
        <w:t>（七）拟订全县文化市场发展规划，依法管理全县文化市场。指导文化市场综合执法工作，负责对文化、广电经营活动进行行业监管，负责对从事演艺和出版活动的民办机构的监管工作，依法查处违法行为，促进市场繁荣。</w:t>
      </w:r>
    </w:p>
    <w:p>
      <w:pPr>
        <w:pStyle w:val="18"/>
      </w:pPr>
      <w:r>
        <w:t>（八）对全县新闻出版行业实行执法管理，引导与促进新闻出版事业的健康发展；组织、协调和完成好全县“扫黄”、“打非”工作。</w:t>
      </w:r>
    </w:p>
    <w:p>
      <w:pPr>
        <w:pStyle w:val="18"/>
      </w:pPr>
      <w:r>
        <w:t>（九）负责全县印刷发行行业、出版物内容的监督管理。</w:t>
      </w:r>
    </w:p>
    <w:p>
      <w:pPr>
        <w:pStyle w:val="18"/>
      </w:pPr>
      <w:r>
        <w:t>（十）贯彻实施著作权法律、法规，打击侵权盗版，保护知识产权，查处著作权侵权案件，初审设立著作权集体管理机构、涉外代理机构，负责著作权涉外管理工作。</w:t>
      </w:r>
    </w:p>
    <w:p>
      <w:pPr>
        <w:pStyle w:val="18"/>
      </w:pPr>
      <w:r>
        <w:t>（十一）负责艺术、体育教育工作和专业人才培养，发展艺术、体育教育事业；指导、支持和协调文化艺术、群众体育、图书资料、广播电视和艺术教育等方面的研究和成果推广工作。</w:t>
      </w:r>
    </w:p>
    <w:p>
      <w:pPr>
        <w:pStyle w:val="18"/>
      </w:pPr>
      <w:r>
        <w:t>（十二）研究拟定体育产业政策，培育体育市场发展；协调推动多元化体育服务体系建设，推动体育标准化建设；推进全县体育公共服务和体育体制改革。</w:t>
      </w:r>
    </w:p>
    <w:p>
      <w:pPr>
        <w:pStyle w:val="18"/>
      </w:pPr>
      <w:r>
        <w:t>（十三）负责推行全民健身计划，指导开展群众性体育活动，组织实施国家体育锻炼标准，开展国民体质测试和定期监测，指导公共体育设施的建设，负责对公共体育设施的监督管理。</w:t>
      </w:r>
    </w:p>
    <w:p>
      <w:pPr>
        <w:pStyle w:val="18"/>
      </w:pPr>
      <w:r>
        <w:t>（十四）统筹规划全县竞技体育发展和运动项目设置与重点布局；统筹协调各级各类体育比赛；组织开展体育运动中的反兴奋剂工作。</w:t>
      </w:r>
    </w:p>
    <w:p>
      <w:pPr>
        <w:pStyle w:val="18"/>
      </w:pPr>
      <w:r>
        <w:t>（十五）指导体育社会团体工作；负责全县性体育社团的资格审查。</w:t>
      </w:r>
    </w:p>
    <w:p>
      <w:pPr>
        <w:pStyle w:val="18"/>
      </w:pPr>
      <w:r>
        <w:t>（十六）组织推进全县广播电影电视领域的公共服务，组织实施全县公共广播电影电视重大工程，扶助老少边贫地区广播电影电视建设和发展，指导和监管全县广播电影电视重点基础建设及设施。</w:t>
      </w:r>
    </w:p>
    <w:p>
      <w:pPr>
        <w:pStyle w:val="18"/>
      </w:pPr>
      <w:r>
        <w:t>（十七）负责全县广播电影电视、信息网络视听节目服务机构和业务的监管并实施准入和退出管理，负责对全县从事广播电影电视节目制作民办机构的监管工作。</w:t>
      </w:r>
    </w:p>
    <w:p>
      <w:pPr>
        <w:pStyle w:val="18"/>
      </w:pPr>
      <w:r>
        <w:t>（十八）监管全县广播电影电视节目、信息网络视听节目和公共视听载体播放的视听节目，审查其内容和质量。</w:t>
      </w:r>
    </w:p>
    <w:p>
      <w:pPr>
        <w:pStyle w:val="18"/>
      </w:pPr>
      <w:r>
        <w:t>（十九）管理全县广播电影电视对外的交流与合作，负责全县广播电影电视节目的进口和收录管理及内容初审。</w:t>
      </w:r>
    </w:p>
    <w:p>
      <w:pPr>
        <w:pStyle w:val="18"/>
      </w:pPr>
      <w:r>
        <w:t>（二十）指导全县广播电影电视和信息网络视听节目服务科技工作，负责监管全县广播电影电视节目传输、监测和安全播出，指导督查全县广播电视安全保卫工作。</w:t>
      </w:r>
    </w:p>
    <w:p>
      <w:pPr>
        <w:pStyle w:val="18"/>
      </w:pPr>
      <w:r>
        <w:t>（二十一）按照有关规划和政策法律法规，对全县广播电视专用网络进行具体规划、建设并进行管理；制订全县广播电视专用网建设的具体政策、措施，贯彻执行国家颁布的广播电视技术标准，指导广播电视网络的分级建设和开发工作，保证广播电视节目的安全播出。</w:t>
      </w:r>
    </w:p>
    <w:p>
      <w:pPr>
        <w:pStyle w:val="18"/>
      </w:pPr>
      <w:r>
        <w:t>（二十二）贯彻落实中央及省、市关于发展旅游业的方针政策，拟定全县旅游业管理地方性法规草案、规章并监督实施，拟定全县旅游业发展规划并组织实施。</w:t>
      </w:r>
    </w:p>
    <w:p>
      <w:pPr>
        <w:pStyle w:val="18"/>
      </w:pPr>
      <w:r>
        <w:t>（二十三）对全县经营旅游业务的旅游景区（点）宾馆、饭店、企事业单位及从业人员实施行业管理，负责指导各景区质量等级评定以及宾馆评星工作。</w:t>
      </w:r>
    </w:p>
    <w:p>
      <w:pPr>
        <w:pStyle w:val="18"/>
      </w:pPr>
      <w:r>
        <w:t>（二十四）会同有关部门做好全县旅游资源的普查、规划、开发、利用和保护工作，管理好景区（点）的旅游工作。对须由县发展改革部门立项审批的旅游建设项目研究提出意见，指导旅游招商引资工作。组织全县旅游业统计工作。</w:t>
      </w:r>
    </w:p>
    <w:p>
      <w:pPr>
        <w:pStyle w:val="18"/>
      </w:pPr>
      <w:r>
        <w:t>（二十五）研究拟定国内旅游市场开发战略；组织指导旅游市场调研和信息交流工作；组织全县旅游业对外对内宣传和重大促销活动。</w:t>
      </w:r>
    </w:p>
    <w:p>
      <w:pPr>
        <w:pStyle w:val="18"/>
      </w:pPr>
      <w:r>
        <w:t>（二十六）指导县内公民出国境旅游咨询服务业务。</w:t>
      </w:r>
    </w:p>
    <w:p>
      <w:pPr>
        <w:pStyle w:val="18"/>
      </w:pPr>
      <w:r>
        <w:t>（二十七）负责全县文物保护管理工作。</w:t>
      </w:r>
    </w:p>
    <w:p>
      <w:pPr>
        <w:pStyle w:val="18"/>
      </w:pPr>
      <w:r>
        <w:t>（二十八）制定旅游服务地方标准，监督检查旅游市场秩序、服务质量、旅游安全和旅游保险工作；受理旅游者投诉，维护游客合法权益。</w:t>
      </w:r>
    </w:p>
    <w:p>
      <w:pPr>
        <w:pStyle w:val="18"/>
      </w:pPr>
      <w:r>
        <w:t>（二十九）制定全县旅游行业人才教育培训计划，指导全县旅游行业岗位培训及旅游教育工作。</w:t>
      </w:r>
    </w:p>
    <w:p>
      <w:pPr>
        <w:pStyle w:val="18"/>
      </w:pPr>
      <w:r>
        <w:t xml:space="preserve">（三十）承办县人民政府交办的其他工作事项。 </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井陉县文化广电体育和旅游局本级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井陉县文化馆</w:t>
            </w:r>
          </w:p>
        </w:tc>
        <w:tc>
          <w:tcPr>
            <w:tcW w:w="1843" w:type="dxa"/>
            <w:vAlign w:val="center"/>
          </w:tcPr>
          <w:p>
            <w:pPr>
              <w:pStyle w:val="14"/>
            </w:pPr>
            <w:r>
              <w:t>事业</w:t>
            </w:r>
          </w:p>
        </w:tc>
        <w:tc>
          <w:tcPr>
            <w:tcW w:w="2126" w:type="dxa"/>
            <w:vAlign w:val="center"/>
          </w:tcPr>
          <w:p>
            <w:pPr>
              <w:pStyle w:val="14"/>
            </w:pPr>
            <w:r>
              <w:t>副科级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井陉县图书馆</w:t>
            </w:r>
          </w:p>
        </w:tc>
        <w:tc>
          <w:tcPr>
            <w:tcW w:w="1843" w:type="dxa"/>
            <w:vAlign w:val="center"/>
          </w:tcPr>
          <w:p>
            <w:pPr>
              <w:pStyle w:val="14"/>
            </w:pPr>
            <w:r>
              <w:t>事业</w:t>
            </w:r>
          </w:p>
        </w:tc>
        <w:tc>
          <w:tcPr>
            <w:tcW w:w="2126" w:type="dxa"/>
            <w:vAlign w:val="center"/>
          </w:tcPr>
          <w:p>
            <w:pPr>
              <w:pStyle w:val="14"/>
            </w:pPr>
            <w:r>
              <w:t>副科级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井陉县体育场</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井陉县文化市场综合行政执法大队</w:t>
            </w:r>
          </w:p>
        </w:tc>
        <w:tc>
          <w:tcPr>
            <w:tcW w:w="1843" w:type="dxa"/>
            <w:vAlign w:val="center"/>
          </w:tcPr>
          <w:p>
            <w:pPr>
              <w:pStyle w:val="14"/>
            </w:pPr>
            <w:r>
              <w:t>事业</w:t>
            </w:r>
          </w:p>
        </w:tc>
        <w:tc>
          <w:tcPr>
            <w:tcW w:w="2126" w:type="dxa"/>
            <w:vAlign w:val="center"/>
          </w:tcPr>
          <w:p>
            <w:pPr>
              <w:pStyle w:val="14"/>
            </w:pPr>
            <w:r>
              <w:t>副科级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井陉县文物保护管理所</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井陉县陶瓷文化研究中心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按照预算管理有关规定，目前部门预算的编制实行综合预算管理，即全部收入和支出都反映在预算中。井陉县文化广电体育和旅游局机关及所属事业单位的收支包含在部门预算中。</w:t>
      </w:r>
    </w:p>
    <w:p>
      <w:pPr>
        <w:pStyle w:val="19"/>
      </w:pPr>
      <w:r>
        <w:t>1、收入说明</w:t>
      </w:r>
    </w:p>
    <w:p>
      <w:pPr>
        <w:pStyle w:val="19"/>
      </w:pPr>
      <w:r>
        <w:t>反映本部门当年全部收入。2026年预算收入43678181.41</w:t>
      </w:r>
      <w:r>
        <w:rPr>
          <w:rFonts w:hint="eastAsia"/>
          <w:lang w:eastAsia="zh-CN"/>
        </w:rPr>
        <w:t>元</w:t>
      </w:r>
      <w:r>
        <w:t>，其中：一般公共预算收入29309068.80</w:t>
      </w:r>
      <w:r>
        <w:rPr>
          <w:rFonts w:hint="eastAsia"/>
          <w:lang w:eastAsia="zh-CN"/>
        </w:rPr>
        <w:t>元</w:t>
      </w:r>
      <w:r>
        <w:t>，基金预算收入1290000.00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，单位资金收入0.00</w:t>
      </w:r>
      <w:r>
        <w:rPr>
          <w:rFonts w:hint="eastAsia"/>
          <w:lang w:eastAsia="zh-CN"/>
        </w:rPr>
        <w:t>元</w:t>
      </w:r>
      <w:r>
        <w:t>，上年结转结余13079112.61</w:t>
      </w:r>
      <w:r>
        <w:rPr>
          <w:rFonts w:hint="eastAsia"/>
          <w:lang w:eastAsia="zh-CN"/>
        </w:rPr>
        <w:t>元</w:t>
      </w:r>
      <w:r>
        <w:t>。</w:t>
      </w:r>
    </w:p>
    <w:p>
      <w:pPr>
        <w:pStyle w:val="19"/>
      </w:pPr>
      <w:r>
        <w:t>2、支出说明</w:t>
      </w:r>
    </w:p>
    <w:p>
      <w:pPr>
        <w:pStyle w:val="19"/>
      </w:pPr>
      <w:r>
        <w:t>收支预算总表支出栏、基本支出表、项目支出表按经济分类和支出功能分类科目编制，反映井陉县文化广电体育和旅游局年度部门预算中支出预算的总体情况。2026年支出预算43678181.41</w:t>
      </w:r>
      <w:r>
        <w:rPr>
          <w:rFonts w:hint="eastAsia"/>
          <w:lang w:eastAsia="zh-CN"/>
        </w:rPr>
        <w:t>元</w:t>
      </w:r>
      <w:r>
        <w:t>，其中基本支出9100668.80</w:t>
      </w:r>
      <w:r>
        <w:rPr>
          <w:rFonts w:hint="eastAsia"/>
          <w:lang w:eastAsia="zh-CN"/>
        </w:rPr>
        <w:t>元</w:t>
      </w:r>
      <w:r>
        <w:t>，包括人员经费8838838.80</w:t>
      </w:r>
      <w:r>
        <w:rPr>
          <w:rFonts w:hint="eastAsia"/>
          <w:lang w:eastAsia="zh-CN"/>
        </w:rPr>
        <w:t>元</w:t>
      </w:r>
      <w:r>
        <w:t>和日常公用经费261830.00</w:t>
      </w:r>
      <w:r>
        <w:rPr>
          <w:rFonts w:hint="eastAsia"/>
          <w:lang w:eastAsia="zh-CN"/>
        </w:rPr>
        <w:t>元</w:t>
      </w:r>
      <w:r>
        <w:t>；项目支出34577512.61</w:t>
      </w:r>
      <w:r>
        <w:rPr>
          <w:rFonts w:hint="eastAsia"/>
          <w:lang w:eastAsia="zh-CN"/>
        </w:rPr>
        <w:t>元</w:t>
      </w:r>
      <w:r>
        <w:t>，主要为2026年全民健身经费1200000元；2026年文旅事业发展经费5440000元；2026年文化中心运维费1700000元；冀财教【2025】115号关于提前下达2026年中央支持地方公共文化服务体系建设资金2533800元；井陉县井陉窑遗址预防性保护和传承展示及基础设施建设10000000元等；预计下年使用的单位资金结余0.00</w:t>
      </w:r>
      <w:r>
        <w:rPr>
          <w:rFonts w:hint="eastAsia"/>
          <w:lang w:eastAsia="zh-CN"/>
        </w:rPr>
        <w:t>元</w:t>
      </w:r>
      <w:r>
        <w:t>。委托业务费共计安排2871957.69</w:t>
      </w:r>
      <w:r>
        <w:rPr>
          <w:rFonts w:hint="eastAsia"/>
          <w:lang w:eastAsia="zh-CN"/>
        </w:rPr>
        <w:t>元</w:t>
      </w:r>
      <w:r>
        <w:t>，主要用于因技术原因确需对外委托的辅助性工作和确有必要对外委托开展咨询、评审、规划等工作。</w:t>
      </w:r>
    </w:p>
    <w:p>
      <w:pPr>
        <w:pStyle w:val="19"/>
      </w:pPr>
      <w:r>
        <w:t>3、比上年增减情况</w:t>
      </w:r>
    </w:p>
    <w:p>
      <w:pPr>
        <w:pStyle w:val="19"/>
      </w:pPr>
      <w:r>
        <w:t>2026年预算收支安排43678181.41</w:t>
      </w:r>
      <w:r>
        <w:rPr>
          <w:rFonts w:hint="eastAsia"/>
          <w:lang w:eastAsia="zh-CN"/>
        </w:rPr>
        <w:t>元</w:t>
      </w:r>
      <w:r>
        <w:t>，较2025年预算增加8284101.62</w:t>
      </w:r>
      <w:r>
        <w:rPr>
          <w:rFonts w:hint="eastAsia"/>
          <w:lang w:eastAsia="zh-CN"/>
        </w:rPr>
        <w:t>元</w:t>
      </w:r>
      <w:r>
        <w:t>，其中：基本支出增加503859.83</w:t>
      </w:r>
      <w:r>
        <w:rPr>
          <w:rFonts w:hint="eastAsia"/>
          <w:lang w:eastAsia="zh-CN"/>
        </w:rPr>
        <w:t>元</w:t>
      </w:r>
      <w:r>
        <w:t>，主要为新增单位1个，新招录7人项目支出增加7780241.79</w:t>
      </w:r>
      <w:r>
        <w:rPr>
          <w:rFonts w:hint="eastAsia"/>
          <w:lang w:eastAsia="zh-CN"/>
        </w:rPr>
        <w:t>元</w:t>
      </w:r>
      <w:r>
        <w:t>，主要为增加了井陉县井陉窑遗址预防性保护和传承展示及基础设施建设等项目支出。预计下年使用的单位资金结余增加0.00</w:t>
      </w:r>
      <w:r>
        <w:rPr>
          <w:rFonts w:hint="eastAsia"/>
          <w:lang w:eastAsia="zh-CN"/>
        </w:rPr>
        <w:t>元</w:t>
      </w:r>
      <w:r>
        <w:t>。</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2026年，我部门机关运行经费共计安排261830.00</w:t>
      </w:r>
      <w:r>
        <w:rPr>
          <w:rFonts w:hint="eastAsia"/>
          <w:lang w:eastAsia="zh-CN"/>
        </w:rPr>
        <w:t>元</w:t>
      </w:r>
      <w:r>
        <w:t>，主要用于日常维修、办公用房水电费、办公用房取暖费、办公用房物业管理费等日常运行支出。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2026年，我部门财政拨款“三公”经费预算安排19430.00</w:t>
      </w:r>
      <w:r>
        <w:rPr>
          <w:rFonts w:hint="eastAsia"/>
          <w:lang w:eastAsia="zh-CN"/>
        </w:rPr>
        <w:t>元</w:t>
      </w:r>
      <w:r>
        <w:t>，其中因公出国（境）费0.00</w:t>
      </w:r>
      <w:r>
        <w:rPr>
          <w:rFonts w:hint="eastAsia"/>
          <w:lang w:eastAsia="zh-CN"/>
        </w:rPr>
        <w:t>元</w:t>
      </w:r>
      <w:r>
        <w:t>；公务用车购置及运维费19430.00</w:t>
      </w:r>
      <w:r>
        <w:rPr>
          <w:rFonts w:hint="eastAsia"/>
          <w:lang w:eastAsia="zh-CN"/>
        </w:rPr>
        <w:t>元</w:t>
      </w:r>
      <w:r>
        <w:t>（其中：公务用车购置费为0.00</w:t>
      </w:r>
      <w:r>
        <w:rPr>
          <w:rFonts w:hint="eastAsia"/>
          <w:lang w:eastAsia="zh-CN"/>
        </w:rPr>
        <w:t>元</w:t>
      </w:r>
      <w:r>
        <w:t>，公务用车运维费19430.00</w:t>
      </w:r>
      <w:r>
        <w:rPr>
          <w:rFonts w:hint="eastAsia"/>
          <w:lang w:eastAsia="zh-CN"/>
        </w:rPr>
        <w:t>元</w:t>
      </w:r>
      <w:r>
        <w:t>)；公务接待费0.00</w:t>
      </w:r>
      <w:r>
        <w:rPr>
          <w:rFonts w:hint="eastAsia"/>
          <w:lang w:eastAsia="zh-CN"/>
        </w:rPr>
        <w:t>元</w:t>
      </w:r>
      <w:r>
        <w:t>。与2025年相比减少570.00</w:t>
      </w:r>
      <w:r>
        <w:rPr>
          <w:rFonts w:hint="eastAsia"/>
          <w:lang w:eastAsia="zh-CN"/>
        </w:rPr>
        <w:t>元</w:t>
      </w:r>
      <w:r>
        <w:t>，增减变化的主要原因是按照政府过紧日子要求，压减三公经费支出。</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一是推进苍岩山创5A项目。实施核心景区改造提升，推进特色商街运营。</w:t>
      </w:r>
    </w:p>
    <w:p>
      <w:pPr>
        <w:pStyle w:val="22"/>
      </w:pPr>
      <w:r>
        <w:t>二是完善旅游基础服务设施。持续做好旅游厕所、陶瓷水镇、苍岩山风景道等基础设施服务提升工作。</w:t>
      </w:r>
    </w:p>
    <w:p>
      <w:pPr>
        <w:pStyle w:val="22"/>
      </w:pPr>
      <w:r>
        <w:t>三是大力发展乡村旅游。抓好“我在井陉有个院”乡村旅游创建和井陉文旅康养项目建设工作。</w:t>
      </w:r>
    </w:p>
    <w:p>
      <w:pPr>
        <w:pStyle w:val="22"/>
      </w:pPr>
      <w:r>
        <w:t>四是举办好一批特色文旅活动。继续举办好“年味儿井陉”等系列文旅品牌活动。。</w:t>
      </w:r>
    </w:p>
    <w:p>
      <w:pPr>
        <w:pStyle w:val="22"/>
      </w:pPr>
      <w:r>
        <w:t>五是加大文物修缮保护力度。实施井陉古驿道-通济桥、北固底西阁、北张村东戏台、北张村中戏楼、上安东石牌坊保护修缮、井陉旧城南城墙东段加固、井陉窑遗址安防工程、井陉窑遗址南横口区窑址保护修缮工程等文物保护修缮工程；高质量完成“四普”工作。</w:t>
      </w:r>
    </w:p>
    <w:p>
      <w:pPr>
        <w:pStyle w:val="22"/>
      </w:pPr>
      <w:r>
        <w:t>六是不断推进文化体育事业高质量发展。全年举办文化惠民演出150多场次，升级改造5处全民健身场地。</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1、在文体建设上</w:t>
      </w:r>
    </w:p>
    <w:p>
      <w:pPr>
        <w:pStyle w:val="23"/>
      </w:pPr>
      <w:r>
        <w:t>绩效目标：巩固省级示范区创建成果。完善县乡村三级公共文化体育设施，举办体育活动赛事，推广冰雪运动等相关工作。</w:t>
      </w:r>
    </w:p>
    <w:p>
      <w:pPr>
        <w:pStyle w:val="23"/>
      </w:pPr>
      <w:r>
        <w:t>绩效指标：提高完善县乡村三级公共文化体育设施，举办体育活动赛事，推广冰雪运动等相关工作完成率。</w:t>
      </w:r>
    </w:p>
    <w:p>
      <w:pPr>
        <w:pStyle w:val="23"/>
      </w:pPr>
      <w:r>
        <w:t>2、在旅游发展上</w:t>
      </w:r>
    </w:p>
    <w:p>
      <w:pPr>
        <w:pStyle w:val="23"/>
      </w:pPr>
      <w:r>
        <w:t>绩效目标：推进全域旅游高质量发展。完成旅游基础设施建设、旅游产品推介任务。</w:t>
      </w:r>
    </w:p>
    <w:p>
      <w:pPr>
        <w:pStyle w:val="23"/>
      </w:pPr>
      <w:r>
        <w:t>绩效指标：提高旅游基础设施建设、旅游产品推介完成率。</w:t>
      </w:r>
    </w:p>
    <w:p>
      <w:pPr>
        <w:pStyle w:val="23"/>
      </w:pPr>
      <w:r>
        <w:t>3、项目跑办和招商引资工作</w:t>
      </w:r>
    </w:p>
    <w:p>
      <w:pPr>
        <w:pStyle w:val="23"/>
      </w:pPr>
      <w:r>
        <w:t>绩效目标：完成旅游厕所、陶瓷水镇、苍岩山风景道等基础设施服务提升等项目。</w:t>
      </w:r>
    </w:p>
    <w:p>
      <w:pPr>
        <w:pStyle w:val="23"/>
      </w:pPr>
      <w:r>
        <w:t>绩效指标：提高旅游厕所、陶瓷水镇、苍岩山风景道等基础设施服务提升等项目任务完成率。</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1、加强制度建设。建立健全机关预算绩效管理制度，为全年预算绩效目标的实现奠定制度基础。</w:t>
      </w:r>
    </w:p>
    <w:p>
      <w:pPr>
        <w:pStyle w:val="24"/>
      </w:pPr>
      <w:r>
        <w:t>2、规范财务管理。进一步完善财务管理制度，通过科学编制预算、优化支出结构、加快政府采购、加快项目建设、及时拨付资金，确保经费支出进度达到规定标准。</w:t>
      </w:r>
    </w:p>
    <w:p>
      <w:pPr>
        <w:pStyle w:val="24"/>
      </w:pPr>
      <w:r>
        <w:t>3、加强内部监督。加强内部监督制度建设，对绩效运行、重大支出事项、资产处置及其他重要经济业务事项决策和执行进行监督，定期开展财务内部审计，确保财政资金使用安全合规。</w:t>
      </w:r>
    </w:p>
    <w:p>
      <w:pPr>
        <w:pStyle w:val="24"/>
      </w:pPr>
      <w:r>
        <w:t>4、加强绩效监控。积极开展绩效运行监控，发现问题及时采取措施，确保绩效目标如期保质实现。</w:t>
      </w:r>
    </w:p>
    <w:p>
      <w:pPr>
        <w:pStyle w:val="24"/>
      </w:pPr>
      <w:r>
        <w:t>5、做好绩效自评。按要求开展部门预算绩效自评和重点项目评价工作，对评价中发现的问题及时整改。</w:t>
      </w:r>
    </w:p>
    <w:p>
      <w:pPr>
        <w:pStyle w:val="24"/>
      </w:pPr>
      <w:r>
        <w:t>6、加强宣传培训。加强人员培训，加大宣传力度，强化预算绩效管理意识，促进预算绩效管理水平提升。</w:t>
      </w:r>
    </w:p>
    <w:p>
      <w:pPr>
        <w:pStyle w:val="24"/>
        <w:sectPr>
          <w:pgSz w:w="16840" w:h="11900" w:orient="landscape"/>
          <w:pgMar w:top="1361" w:right="1020" w:bottom="1361" w:left="1020" w:header="720" w:footer="720" w:gutter="0"/>
          <w:cols w:space="720" w:num="1"/>
        </w:sectPr>
      </w:pP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tabs>
          <w:tab w:val="left" w:pos="958"/>
        </w:tabs>
        <w:bidi w:val="0"/>
        <w:ind w:left="0" w:leftChars="0" w:firstLine="1400" w:firstLineChars="500"/>
        <w:jc w:val="left"/>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zh-CN" w:bidi="ar-SA"/>
        </w:rPr>
        <w:t>我部门无专项资金</w:t>
      </w:r>
      <w:r>
        <w:rPr>
          <w:rFonts w:hint="eastAsia" w:eastAsia="方正仿宋_GBK" w:cs="Times New Roman"/>
          <w:sz w:val="28"/>
          <w:szCs w:val="24"/>
          <w:lang w:val="en-US" w:eastAsia="zh-CN" w:bidi="ar-SA"/>
        </w:rPr>
        <w:t>。</w:t>
      </w:r>
    </w:p>
    <w:p>
      <w:pPr>
        <w:numPr>
          <w:ilvl w:val="0"/>
          <w:numId w:val="0"/>
        </w:numPr>
        <w:spacing w:before="10" w:after="10" w:line="360" w:lineRule="auto"/>
        <w:jc w:val="left"/>
        <w:outlineLvl w:val="2"/>
        <w:rPr>
          <w:rFonts w:ascii="黑体" w:hAnsi="黑体" w:eastAsia="黑体" w:cs="黑体"/>
          <w:color w:val="000000"/>
          <w:sz w:val="32"/>
        </w:rPr>
      </w:pPr>
    </w:p>
    <w:p>
      <w:pPr>
        <w:numPr>
          <w:ilvl w:val="0"/>
          <w:numId w:val="0"/>
        </w:numPr>
        <w:spacing w:before="10" w:after="10" w:line="360" w:lineRule="auto"/>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1、2025年全民健身经费（体育彩票公益金）绩效目标表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13012125P000089100053</w:t>
            </w:r>
          </w:p>
        </w:tc>
        <w:tc>
          <w:tcPr>
            <w:tcW w:w="2835" w:type="dxa"/>
            <w:vAlign w:val="center"/>
          </w:tcPr>
          <w:p>
            <w:pPr>
              <w:pStyle w:val="11"/>
            </w:pPr>
            <w:r>
              <w:t>项目名称</w:t>
            </w:r>
          </w:p>
        </w:tc>
        <w:tc>
          <w:tcPr>
            <w:tcW w:w="6095" w:type="dxa"/>
            <w:gridSpan w:val="3"/>
            <w:vAlign w:val="center"/>
          </w:tcPr>
          <w:p>
            <w:pPr>
              <w:pStyle w:val="13"/>
            </w:pPr>
            <w:r>
              <w:t>2025年全民健身经费（体育彩票公益金）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380430.72</w:t>
            </w:r>
          </w:p>
        </w:tc>
        <w:tc>
          <w:tcPr>
            <w:tcW w:w="2835" w:type="dxa"/>
            <w:vAlign w:val="center"/>
          </w:tcPr>
          <w:p>
            <w:pPr>
              <w:pStyle w:val="11"/>
            </w:pPr>
            <w:r>
              <w:t>其中：财政    资金</w:t>
            </w:r>
          </w:p>
        </w:tc>
        <w:tc>
          <w:tcPr>
            <w:tcW w:w="2551" w:type="dxa"/>
            <w:vAlign w:val="center"/>
          </w:tcPr>
          <w:p>
            <w:pPr>
              <w:pStyle w:val="13"/>
            </w:pPr>
            <w:r>
              <w:t>380430.72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用于全民健身体育活动等费用支出。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1.定期举办群众喜闻乐见的体育活动，更新体育器材完善体育设施，满足民众需求。</w:t>
            </w:r>
          </w:p>
          <w:p>
            <w:pPr>
              <w:pStyle w:val="13"/>
            </w:pPr>
            <w:r>
              <w:t>2.定期举办群众喜闻乐见的体育活动，更新体育器材完善体育设施，满足民众需求。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举办健身活动场次</w:t>
            </w:r>
          </w:p>
        </w:tc>
        <w:tc>
          <w:tcPr>
            <w:tcW w:w="5386" w:type="dxa"/>
            <w:vAlign w:val="center"/>
          </w:tcPr>
          <w:p>
            <w:pPr>
              <w:pStyle w:val="13"/>
            </w:pPr>
            <w:r>
              <w:t>举办健身活动场次</w:t>
            </w:r>
          </w:p>
        </w:tc>
        <w:tc>
          <w:tcPr>
            <w:tcW w:w="2268" w:type="dxa"/>
            <w:vAlign w:val="center"/>
          </w:tcPr>
          <w:p>
            <w:pPr>
              <w:pStyle w:val="13"/>
            </w:pPr>
            <w:r>
              <w:t>≥5场次</w:t>
            </w:r>
          </w:p>
        </w:tc>
        <w:tc>
          <w:tcPr>
            <w:tcW w:w="1276" w:type="dxa"/>
            <w:vAlign w:val="center"/>
          </w:tcPr>
          <w:p>
            <w:pPr>
              <w:pStyle w:val="13"/>
            </w:pPr>
            <w:r>
              <w:t>全民健身要求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更新体育器材完善体育设施数量</w:t>
            </w:r>
          </w:p>
        </w:tc>
        <w:tc>
          <w:tcPr>
            <w:tcW w:w="5386" w:type="dxa"/>
            <w:vAlign w:val="center"/>
          </w:tcPr>
          <w:p>
            <w:pPr>
              <w:pStyle w:val="13"/>
            </w:pPr>
            <w:r>
              <w:t>更新体育器材完善体育设施数量</w:t>
            </w:r>
          </w:p>
        </w:tc>
        <w:tc>
          <w:tcPr>
            <w:tcW w:w="2268" w:type="dxa"/>
            <w:vAlign w:val="center"/>
          </w:tcPr>
          <w:p>
            <w:pPr>
              <w:pStyle w:val="13"/>
            </w:pPr>
            <w:r>
              <w:t>≥10个</w:t>
            </w:r>
          </w:p>
        </w:tc>
        <w:tc>
          <w:tcPr>
            <w:tcW w:w="1276" w:type="dxa"/>
            <w:vAlign w:val="center"/>
          </w:tcPr>
          <w:p>
            <w:pPr>
              <w:pStyle w:val="13"/>
            </w:pPr>
            <w:r>
              <w:t>2025年工作计划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举办体育活动参与率</w:t>
            </w:r>
          </w:p>
        </w:tc>
        <w:tc>
          <w:tcPr>
            <w:tcW w:w="5386" w:type="dxa"/>
            <w:vAlign w:val="center"/>
          </w:tcPr>
          <w:p>
            <w:pPr>
              <w:pStyle w:val="13"/>
            </w:pPr>
            <w:r>
              <w:t>举办体育活动参与率</w:t>
            </w:r>
          </w:p>
        </w:tc>
        <w:tc>
          <w:tcPr>
            <w:tcW w:w="2268" w:type="dxa"/>
            <w:vAlign w:val="center"/>
          </w:tcPr>
          <w:p>
            <w:pPr>
              <w:pStyle w:val="13"/>
            </w:pPr>
            <w:r>
              <w:t>≥90%</w:t>
            </w:r>
          </w:p>
        </w:tc>
        <w:tc>
          <w:tcPr>
            <w:tcW w:w="1276" w:type="dxa"/>
            <w:vAlign w:val="center"/>
          </w:tcPr>
          <w:p>
            <w:pPr>
              <w:pStyle w:val="13"/>
            </w:pPr>
            <w:r>
              <w:t>全民健身要求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更新体育器材完善体育设施质量合格率</w:t>
            </w:r>
          </w:p>
        </w:tc>
        <w:tc>
          <w:tcPr>
            <w:tcW w:w="5386" w:type="dxa"/>
            <w:vAlign w:val="center"/>
          </w:tcPr>
          <w:p>
            <w:pPr>
              <w:pStyle w:val="13"/>
            </w:pPr>
            <w:r>
              <w:t>更新体育器材完善体育设施质量合格率</w:t>
            </w:r>
          </w:p>
        </w:tc>
        <w:tc>
          <w:tcPr>
            <w:tcW w:w="2268" w:type="dxa"/>
            <w:vAlign w:val="center"/>
          </w:tcPr>
          <w:p>
            <w:pPr>
              <w:pStyle w:val="13"/>
            </w:pPr>
            <w:r>
              <w:t>100%</w:t>
            </w:r>
          </w:p>
        </w:tc>
        <w:tc>
          <w:tcPr>
            <w:tcW w:w="1276" w:type="dxa"/>
            <w:vAlign w:val="center"/>
          </w:tcPr>
          <w:p>
            <w:pPr>
              <w:pStyle w:val="13"/>
            </w:pPr>
            <w:r>
              <w:t>2025年工作计划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全民健身要求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全民健身经费成本</w:t>
            </w:r>
          </w:p>
        </w:tc>
        <w:tc>
          <w:tcPr>
            <w:tcW w:w="5386" w:type="dxa"/>
            <w:vAlign w:val="center"/>
          </w:tcPr>
          <w:p>
            <w:pPr>
              <w:pStyle w:val="13"/>
            </w:pPr>
            <w:r>
              <w:t>全民健身经费成本</w:t>
            </w:r>
          </w:p>
        </w:tc>
        <w:tc>
          <w:tcPr>
            <w:tcW w:w="2268" w:type="dxa"/>
            <w:vAlign w:val="center"/>
          </w:tcPr>
          <w:p>
            <w:pPr>
              <w:pStyle w:val="13"/>
            </w:pPr>
            <w:r>
              <w:t>≤39.04万元</w:t>
            </w:r>
          </w:p>
        </w:tc>
        <w:tc>
          <w:tcPr>
            <w:tcW w:w="1276" w:type="dxa"/>
            <w:vAlign w:val="center"/>
          </w:tcPr>
          <w:p>
            <w:pPr>
              <w:pStyle w:val="13"/>
            </w:pPr>
            <w:r>
              <w:t>全民健身要求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更新体育器材利用率</w:t>
            </w:r>
          </w:p>
        </w:tc>
        <w:tc>
          <w:tcPr>
            <w:tcW w:w="5386" w:type="dxa"/>
            <w:vAlign w:val="center"/>
          </w:tcPr>
          <w:p>
            <w:pPr>
              <w:pStyle w:val="13"/>
            </w:pPr>
            <w:r>
              <w:t>更新体育器材利用率</w:t>
            </w:r>
          </w:p>
        </w:tc>
        <w:tc>
          <w:tcPr>
            <w:tcW w:w="2268" w:type="dxa"/>
            <w:vAlign w:val="center"/>
          </w:tcPr>
          <w:p>
            <w:pPr>
              <w:pStyle w:val="13"/>
            </w:pPr>
            <w:r>
              <w:t>100%</w:t>
            </w:r>
          </w:p>
        </w:tc>
        <w:tc>
          <w:tcPr>
            <w:tcW w:w="1276" w:type="dxa"/>
            <w:vAlign w:val="center"/>
          </w:tcPr>
          <w:p>
            <w:pPr>
              <w:pStyle w:val="13"/>
            </w:pPr>
            <w:r>
              <w:t>全民健身要求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参与体育活动群众满意度(%)</w:t>
            </w:r>
          </w:p>
        </w:tc>
        <w:tc>
          <w:tcPr>
            <w:tcW w:w="5386" w:type="dxa"/>
            <w:vAlign w:val="center"/>
          </w:tcPr>
          <w:p>
            <w:pPr>
              <w:pStyle w:val="13"/>
            </w:pPr>
            <w:r>
              <w:t>参与体育活动群众满意度(%)</w:t>
            </w:r>
          </w:p>
        </w:tc>
        <w:tc>
          <w:tcPr>
            <w:tcW w:w="2268" w:type="dxa"/>
            <w:vAlign w:val="center"/>
          </w:tcPr>
          <w:p>
            <w:pPr>
              <w:pStyle w:val="13"/>
            </w:pPr>
            <w:r>
              <w:t>≥95%</w:t>
            </w:r>
          </w:p>
        </w:tc>
        <w:tc>
          <w:tcPr>
            <w:tcW w:w="1276" w:type="dxa"/>
            <w:vAlign w:val="center"/>
          </w:tcPr>
          <w:p>
            <w:pPr>
              <w:pStyle w:val="13"/>
            </w:pPr>
            <w:r>
              <w:t>调查问卷</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2、2026年老年体协补助经费绩效目标表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13012126P00T3Y010036Y</w:t>
            </w:r>
          </w:p>
        </w:tc>
        <w:tc>
          <w:tcPr>
            <w:tcW w:w="2835" w:type="dxa"/>
            <w:vAlign w:val="center"/>
          </w:tcPr>
          <w:p>
            <w:pPr>
              <w:pStyle w:val="11"/>
            </w:pPr>
            <w:r>
              <w:t>项目名称</w:t>
            </w:r>
          </w:p>
        </w:tc>
        <w:tc>
          <w:tcPr>
            <w:tcW w:w="6095" w:type="dxa"/>
            <w:gridSpan w:val="3"/>
            <w:vAlign w:val="center"/>
          </w:tcPr>
          <w:p>
            <w:pPr>
              <w:pStyle w:val="13"/>
            </w:pPr>
            <w:r>
              <w:t>2026年老年体协补助经费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15000.00</w:t>
            </w:r>
          </w:p>
        </w:tc>
        <w:tc>
          <w:tcPr>
            <w:tcW w:w="2835" w:type="dxa"/>
            <w:vAlign w:val="center"/>
          </w:tcPr>
          <w:p>
            <w:pPr>
              <w:pStyle w:val="11"/>
            </w:pPr>
            <w:r>
              <w:t>其中：财政    资金</w:t>
            </w:r>
          </w:p>
        </w:tc>
        <w:tc>
          <w:tcPr>
            <w:tcW w:w="2551" w:type="dxa"/>
            <w:vAlign w:val="center"/>
          </w:tcPr>
          <w:p>
            <w:pPr>
              <w:pStyle w:val="13"/>
            </w:pPr>
            <w:r>
              <w:t>15000.00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通过组织全县老年人举办体育运动比赛，推动老年人体育锻炼，提高老年身体素质。</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1.通过组织全县老年人举办体育运动比赛，推动老年人体育锻炼，提高老年身体素质。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体育比赛次数</w:t>
            </w:r>
          </w:p>
        </w:tc>
        <w:tc>
          <w:tcPr>
            <w:tcW w:w="5386" w:type="dxa"/>
            <w:vAlign w:val="center"/>
          </w:tcPr>
          <w:p>
            <w:pPr>
              <w:pStyle w:val="13"/>
            </w:pPr>
            <w:r>
              <w:t>组织全县老年人开展体育比赛次数</w:t>
            </w:r>
          </w:p>
        </w:tc>
        <w:tc>
          <w:tcPr>
            <w:tcW w:w="2268" w:type="dxa"/>
            <w:vAlign w:val="center"/>
          </w:tcPr>
          <w:p>
            <w:pPr>
              <w:pStyle w:val="13"/>
            </w:pPr>
            <w:r>
              <w:t>≥6次</w:t>
            </w:r>
          </w:p>
        </w:tc>
        <w:tc>
          <w:tcPr>
            <w:tcW w:w="1276" w:type="dxa"/>
            <w:vAlign w:val="center"/>
          </w:tcPr>
          <w:p>
            <w:pPr>
              <w:pStyle w:val="13"/>
            </w:pPr>
            <w:r>
              <w:t>参照往年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活动完成率</w:t>
            </w:r>
          </w:p>
        </w:tc>
        <w:tc>
          <w:tcPr>
            <w:tcW w:w="5386" w:type="dxa"/>
            <w:vAlign w:val="center"/>
          </w:tcPr>
          <w:p>
            <w:pPr>
              <w:pStyle w:val="13"/>
            </w:pPr>
            <w:r>
              <w:t>老年体育活动开展完成率</w:t>
            </w:r>
          </w:p>
        </w:tc>
        <w:tc>
          <w:tcPr>
            <w:tcW w:w="2268" w:type="dxa"/>
            <w:vAlign w:val="center"/>
          </w:tcPr>
          <w:p>
            <w:pPr>
              <w:pStyle w:val="13"/>
            </w:pPr>
            <w:r>
              <w:t>≥90%</w:t>
            </w:r>
          </w:p>
        </w:tc>
        <w:tc>
          <w:tcPr>
            <w:tcW w:w="1276" w:type="dxa"/>
            <w:vAlign w:val="center"/>
          </w:tcPr>
          <w:p>
            <w:pPr>
              <w:pStyle w:val="13"/>
            </w:pPr>
            <w:r>
              <w:t>参照往年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活动完成时间</w:t>
            </w:r>
          </w:p>
        </w:tc>
        <w:tc>
          <w:tcPr>
            <w:tcW w:w="5386" w:type="dxa"/>
            <w:vAlign w:val="center"/>
          </w:tcPr>
          <w:p>
            <w:pPr>
              <w:pStyle w:val="13"/>
            </w:pPr>
            <w:r>
              <w:t>开展各项活动完成时间</w:t>
            </w:r>
          </w:p>
        </w:tc>
        <w:tc>
          <w:tcPr>
            <w:tcW w:w="2268" w:type="dxa"/>
            <w:vAlign w:val="center"/>
          </w:tcPr>
          <w:p>
            <w:pPr>
              <w:pStyle w:val="13"/>
            </w:pPr>
            <w:r>
              <w:t>12月底</w:t>
            </w:r>
          </w:p>
        </w:tc>
        <w:tc>
          <w:tcPr>
            <w:tcW w:w="1276" w:type="dxa"/>
            <w:vAlign w:val="center"/>
          </w:tcPr>
          <w:p>
            <w:pPr>
              <w:pStyle w:val="13"/>
            </w:pPr>
            <w:r>
              <w:t>参照往年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活动平均费用</w:t>
            </w:r>
          </w:p>
        </w:tc>
        <w:tc>
          <w:tcPr>
            <w:tcW w:w="5386" w:type="dxa"/>
            <w:vAlign w:val="center"/>
          </w:tcPr>
          <w:p>
            <w:pPr>
              <w:pStyle w:val="13"/>
            </w:pPr>
            <w:r>
              <w:t>老年体育活动平均费用</w:t>
            </w:r>
          </w:p>
        </w:tc>
        <w:tc>
          <w:tcPr>
            <w:tcW w:w="2268" w:type="dxa"/>
            <w:vAlign w:val="center"/>
          </w:tcPr>
          <w:p>
            <w:pPr>
              <w:pStyle w:val="13"/>
            </w:pPr>
            <w:r>
              <w:t>≤0.3万元/次</w:t>
            </w:r>
          </w:p>
        </w:tc>
        <w:tc>
          <w:tcPr>
            <w:tcW w:w="1276" w:type="dxa"/>
            <w:vAlign w:val="center"/>
          </w:tcPr>
          <w:p>
            <w:pPr>
              <w:pStyle w:val="13"/>
            </w:pPr>
            <w:r>
              <w:t>参照往年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老年人参与率</w:t>
            </w:r>
          </w:p>
        </w:tc>
        <w:tc>
          <w:tcPr>
            <w:tcW w:w="5386" w:type="dxa"/>
            <w:vAlign w:val="center"/>
          </w:tcPr>
          <w:p>
            <w:pPr>
              <w:pStyle w:val="13"/>
            </w:pPr>
            <w:r>
              <w:t>开展体育活动老年人参与率</w:t>
            </w:r>
          </w:p>
        </w:tc>
        <w:tc>
          <w:tcPr>
            <w:tcW w:w="2268" w:type="dxa"/>
            <w:vAlign w:val="center"/>
          </w:tcPr>
          <w:p>
            <w:pPr>
              <w:pStyle w:val="13"/>
            </w:pPr>
            <w:r>
              <w:t>≥85%</w:t>
            </w:r>
          </w:p>
        </w:tc>
        <w:tc>
          <w:tcPr>
            <w:tcW w:w="1276" w:type="dxa"/>
            <w:vAlign w:val="center"/>
          </w:tcPr>
          <w:p>
            <w:pPr>
              <w:pStyle w:val="13"/>
            </w:pPr>
            <w:r>
              <w:t>参照往年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老年人满意度</w:t>
            </w:r>
          </w:p>
        </w:tc>
        <w:tc>
          <w:tcPr>
            <w:tcW w:w="5386" w:type="dxa"/>
            <w:vAlign w:val="center"/>
          </w:tcPr>
          <w:p>
            <w:pPr>
              <w:pStyle w:val="13"/>
            </w:pPr>
            <w:r>
              <w:t>老年人对体育活动满意度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3、2026年礼堂人员补助经费绩效目标表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13012126P009909100016</w:t>
            </w:r>
          </w:p>
        </w:tc>
        <w:tc>
          <w:tcPr>
            <w:tcW w:w="2835" w:type="dxa"/>
            <w:vAlign w:val="center"/>
          </w:tcPr>
          <w:p>
            <w:pPr>
              <w:pStyle w:val="11"/>
            </w:pPr>
            <w:r>
              <w:t>项目名称</w:t>
            </w:r>
          </w:p>
        </w:tc>
        <w:tc>
          <w:tcPr>
            <w:tcW w:w="6095" w:type="dxa"/>
            <w:gridSpan w:val="3"/>
            <w:vAlign w:val="center"/>
          </w:tcPr>
          <w:p>
            <w:pPr>
              <w:pStyle w:val="13"/>
            </w:pPr>
            <w:r>
              <w:t>2026年礼堂人员补助经费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517000.00</w:t>
            </w:r>
          </w:p>
        </w:tc>
        <w:tc>
          <w:tcPr>
            <w:tcW w:w="2835" w:type="dxa"/>
            <w:vAlign w:val="center"/>
          </w:tcPr>
          <w:p>
            <w:pPr>
              <w:pStyle w:val="11"/>
            </w:pPr>
            <w:r>
              <w:t>其中：财政    资金</w:t>
            </w:r>
          </w:p>
        </w:tc>
        <w:tc>
          <w:tcPr>
            <w:tcW w:w="2551" w:type="dxa"/>
            <w:vAlign w:val="center"/>
          </w:tcPr>
          <w:p>
            <w:pPr>
              <w:pStyle w:val="13"/>
            </w:pPr>
            <w:r>
              <w:t>517000.00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通过对礼堂在职退休人员经费补助，达到了工资保险按时发放及缴纳，实现了单位正常运转。</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1.通过对礼堂在职退休人员经费补助，达到了工资保险按时发放及缴纳，实现了单位正常运转。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在职人数</w:t>
            </w:r>
          </w:p>
        </w:tc>
        <w:tc>
          <w:tcPr>
            <w:tcW w:w="5386" w:type="dxa"/>
            <w:vAlign w:val="center"/>
          </w:tcPr>
          <w:p>
            <w:pPr>
              <w:pStyle w:val="13"/>
            </w:pPr>
            <w:r>
              <w:t>礼堂在职人数</w:t>
            </w:r>
          </w:p>
        </w:tc>
        <w:tc>
          <w:tcPr>
            <w:tcW w:w="2268" w:type="dxa"/>
            <w:vAlign w:val="center"/>
          </w:tcPr>
          <w:p>
            <w:pPr>
              <w:pStyle w:val="13"/>
            </w:pPr>
            <w:r>
              <w:t>10人</w:t>
            </w:r>
          </w:p>
        </w:tc>
        <w:tc>
          <w:tcPr>
            <w:tcW w:w="1276" w:type="dxa"/>
            <w:vAlign w:val="center"/>
          </w:tcPr>
          <w:p>
            <w:pPr>
              <w:pStyle w:val="13"/>
            </w:pPr>
            <w:r>
              <w:t>在职人数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发放准确率</w:t>
            </w:r>
          </w:p>
        </w:tc>
        <w:tc>
          <w:tcPr>
            <w:tcW w:w="5386" w:type="dxa"/>
            <w:vAlign w:val="center"/>
          </w:tcPr>
          <w:p>
            <w:pPr>
              <w:pStyle w:val="13"/>
            </w:pPr>
            <w:r>
              <w:t>礼堂工资发放和保险缴纳准确率</w:t>
            </w:r>
          </w:p>
        </w:tc>
        <w:tc>
          <w:tcPr>
            <w:tcW w:w="2268" w:type="dxa"/>
            <w:vAlign w:val="center"/>
          </w:tcPr>
          <w:p>
            <w:pPr>
              <w:pStyle w:val="13"/>
            </w:pPr>
            <w:r>
              <w:t>100%</w:t>
            </w:r>
          </w:p>
        </w:tc>
        <w:tc>
          <w:tcPr>
            <w:tcW w:w="1276" w:type="dxa"/>
            <w:vAlign w:val="center"/>
          </w:tcPr>
          <w:p>
            <w:pPr>
              <w:pStyle w:val="13"/>
            </w:pPr>
            <w:r>
              <w:t>在职情况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工资发放及时率</w:t>
            </w:r>
          </w:p>
        </w:tc>
        <w:tc>
          <w:tcPr>
            <w:tcW w:w="5386" w:type="dxa"/>
            <w:vAlign w:val="center"/>
          </w:tcPr>
          <w:p>
            <w:pPr>
              <w:pStyle w:val="13"/>
            </w:pPr>
            <w:r>
              <w:t>工资发放及时率</w:t>
            </w:r>
          </w:p>
        </w:tc>
        <w:tc>
          <w:tcPr>
            <w:tcW w:w="2268" w:type="dxa"/>
            <w:vAlign w:val="center"/>
          </w:tcPr>
          <w:p>
            <w:pPr>
              <w:pStyle w:val="13"/>
            </w:pPr>
            <w:r>
              <w:t>100%</w:t>
            </w:r>
          </w:p>
        </w:tc>
        <w:tc>
          <w:tcPr>
            <w:tcW w:w="1276" w:type="dxa"/>
            <w:vAlign w:val="center"/>
          </w:tcPr>
          <w:p>
            <w:pPr>
              <w:pStyle w:val="13"/>
            </w:pPr>
            <w:r>
              <w:t>在职人数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人均费用</w:t>
            </w:r>
          </w:p>
        </w:tc>
        <w:tc>
          <w:tcPr>
            <w:tcW w:w="5386" w:type="dxa"/>
            <w:vAlign w:val="center"/>
          </w:tcPr>
          <w:p>
            <w:pPr>
              <w:pStyle w:val="13"/>
            </w:pPr>
            <w:r>
              <w:t>工资保险人均费用</w:t>
            </w:r>
          </w:p>
        </w:tc>
        <w:tc>
          <w:tcPr>
            <w:tcW w:w="2268" w:type="dxa"/>
            <w:vAlign w:val="center"/>
          </w:tcPr>
          <w:p>
            <w:pPr>
              <w:pStyle w:val="13"/>
            </w:pPr>
            <w:r>
              <w:t>≤8万元/年/人</w:t>
            </w:r>
          </w:p>
        </w:tc>
        <w:tc>
          <w:tcPr>
            <w:tcW w:w="1276" w:type="dxa"/>
            <w:vAlign w:val="center"/>
          </w:tcPr>
          <w:p>
            <w:pPr>
              <w:pStyle w:val="13"/>
            </w:pPr>
            <w:r>
              <w:t>在职人数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正常运行率</w:t>
            </w:r>
          </w:p>
        </w:tc>
        <w:tc>
          <w:tcPr>
            <w:tcW w:w="5386" w:type="dxa"/>
            <w:vAlign w:val="center"/>
          </w:tcPr>
          <w:p>
            <w:pPr>
              <w:pStyle w:val="13"/>
            </w:pPr>
            <w:r>
              <w:t>礼堂正常运行率</w:t>
            </w:r>
          </w:p>
        </w:tc>
        <w:tc>
          <w:tcPr>
            <w:tcW w:w="2268" w:type="dxa"/>
            <w:vAlign w:val="center"/>
          </w:tcPr>
          <w:p>
            <w:pPr>
              <w:pStyle w:val="13"/>
            </w:pPr>
            <w:r>
              <w:t>100%</w:t>
            </w:r>
          </w:p>
        </w:tc>
        <w:tc>
          <w:tcPr>
            <w:tcW w:w="1276" w:type="dxa"/>
            <w:vAlign w:val="center"/>
          </w:tcPr>
          <w:p>
            <w:pPr>
              <w:pStyle w:val="13"/>
            </w:pPr>
            <w:r>
              <w:t>参照上年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职工满意度</w:t>
            </w:r>
          </w:p>
        </w:tc>
        <w:tc>
          <w:tcPr>
            <w:tcW w:w="5386" w:type="dxa"/>
            <w:vAlign w:val="center"/>
          </w:tcPr>
          <w:p>
            <w:pPr>
              <w:pStyle w:val="13"/>
            </w:pPr>
            <w:r>
              <w:t>礼堂职工满意度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4、2026年农村文化建设晋剧团补助经费绩效目标表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13012126P00T3Y010029X</w:t>
            </w:r>
          </w:p>
        </w:tc>
        <w:tc>
          <w:tcPr>
            <w:tcW w:w="2835" w:type="dxa"/>
            <w:vAlign w:val="center"/>
          </w:tcPr>
          <w:p>
            <w:pPr>
              <w:pStyle w:val="11"/>
            </w:pPr>
            <w:r>
              <w:t>项目名称</w:t>
            </w:r>
          </w:p>
        </w:tc>
        <w:tc>
          <w:tcPr>
            <w:tcW w:w="6095" w:type="dxa"/>
            <w:gridSpan w:val="3"/>
            <w:vAlign w:val="center"/>
          </w:tcPr>
          <w:p>
            <w:pPr>
              <w:pStyle w:val="13"/>
            </w:pPr>
            <w:r>
              <w:t>2026年农村文化建设晋剧团补助经费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250000.00</w:t>
            </w:r>
          </w:p>
        </w:tc>
        <w:tc>
          <w:tcPr>
            <w:tcW w:w="2835" w:type="dxa"/>
            <w:vAlign w:val="center"/>
          </w:tcPr>
          <w:p>
            <w:pPr>
              <w:pStyle w:val="11"/>
            </w:pPr>
            <w:r>
              <w:t>其中：财政    资金</w:t>
            </w:r>
          </w:p>
        </w:tc>
        <w:tc>
          <w:tcPr>
            <w:tcW w:w="2551" w:type="dxa"/>
            <w:vAlign w:val="center"/>
          </w:tcPr>
          <w:p>
            <w:pPr>
              <w:pStyle w:val="13"/>
            </w:pPr>
            <w:r>
              <w:t>250000.00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"通过县晋剧团经费补助，保障了职工基本工资按时正常发放，更好地传承井陉晋剧。</w:t>
            </w:r>
            <w:r>
              <w:tab/>
            </w:r>
            <w:r>
              <w:t>"</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1.通过县晋剧团经费补助，保障了职工基本工资按时正常发放，更好地传承井陉晋剧。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职工人数</w:t>
            </w:r>
          </w:p>
        </w:tc>
        <w:tc>
          <w:tcPr>
            <w:tcW w:w="5386" w:type="dxa"/>
            <w:vAlign w:val="center"/>
          </w:tcPr>
          <w:p>
            <w:pPr>
              <w:pStyle w:val="13"/>
            </w:pPr>
            <w:r>
              <w:t>晋剧团职工人数</w:t>
            </w:r>
          </w:p>
        </w:tc>
        <w:tc>
          <w:tcPr>
            <w:tcW w:w="2268" w:type="dxa"/>
            <w:vAlign w:val="center"/>
          </w:tcPr>
          <w:p>
            <w:pPr>
              <w:pStyle w:val="13"/>
            </w:pPr>
            <w:r>
              <w:t>30人</w:t>
            </w:r>
          </w:p>
        </w:tc>
        <w:tc>
          <w:tcPr>
            <w:tcW w:w="1276" w:type="dxa"/>
            <w:vAlign w:val="center"/>
          </w:tcPr>
          <w:p>
            <w:pPr>
              <w:pStyle w:val="13"/>
            </w:pPr>
            <w:r>
              <w:t>在职人数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发放准确率</w:t>
            </w:r>
          </w:p>
        </w:tc>
        <w:tc>
          <w:tcPr>
            <w:tcW w:w="5386" w:type="dxa"/>
            <w:vAlign w:val="center"/>
          </w:tcPr>
          <w:p>
            <w:pPr>
              <w:pStyle w:val="13"/>
            </w:pPr>
            <w:r>
              <w:t>基本工资发放准确率</w:t>
            </w:r>
          </w:p>
        </w:tc>
        <w:tc>
          <w:tcPr>
            <w:tcW w:w="2268" w:type="dxa"/>
            <w:vAlign w:val="center"/>
          </w:tcPr>
          <w:p>
            <w:pPr>
              <w:pStyle w:val="13"/>
            </w:pPr>
            <w:r>
              <w:t>≥90%</w:t>
            </w:r>
          </w:p>
        </w:tc>
        <w:tc>
          <w:tcPr>
            <w:tcW w:w="1276" w:type="dxa"/>
            <w:vAlign w:val="center"/>
          </w:tcPr>
          <w:p>
            <w:pPr>
              <w:pStyle w:val="13"/>
            </w:pPr>
            <w:r>
              <w:t>在职人数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发放及时率</w:t>
            </w:r>
          </w:p>
        </w:tc>
        <w:tc>
          <w:tcPr>
            <w:tcW w:w="5386" w:type="dxa"/>
            <w:vAlign w:val="center"/>
          </w:tcPr>
          <w:p>
            <w:pPr>
              <w:pStyle w:val="13"/>
            </w:pPr>
            <w:r>
              <w:t>基本工资发放及时率</w:t>
            </w:r>
          </w:p>
        </w:tc>
        <w:tc>
          <w:tcPr>
            <w:tcW w:w="2268" w:type="dxa"/>
            <w:vAlign w:val="center"/>
          </w:tcPr>
          <w:p>
            <w:pPr>
              <w:pStyle w:val="13"/>
            </w:pPr>
            <w:r>
              <w:t>≥90%</w:t>
            </w:r>
          </w:p>
        </w:tc>
        <w:tc>
          <w:tcPr>
            <w:tcW w:w="1276" w:type="dxa"/>
            <w:vAlign w:val="center"/>
          </w:tcPr>
          <w:p>
            <w:pPr>
              <w:pStyle w:val="13"/>
            </w:pPr>
            <w:r>
              <w:t>在职人数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人均费用</w:t>
            </w:r>
          </w:p>
        </w:tc>
        <w:tc>
          <w:tcPr>
            <w:tcW w:w="5386" w:type="dxa"/>
            <w:vAlign w:val="center"/>
          </w:tcPr>
          <w:p>
            <w:pPr>
              <w:pStyle w:val="13"/>
            </w:pPr>
            <w:r>
              <w:t>基本工资人均费用</w:t>
            </w:r>
          </w:p>
        </w:tc>
        <w:tc>
          <w:tcPr>
            <w:tcW w:w="2268" w:type="dxa"/>
            <w:vAlign w:val="center"/>
          </w:tcPr>
          <w:p>
            <w:pPr>
              <w:pStyle w:val="13"/>
            </w:pPr>
            <w:r>
              <w:t>≤2万元/人/年</w:t>
            </w:r>
          </w:p>
        </w:tc>
        <w:tc>
          <w:tcPr>
            <w:tcW w:w="1276" w:type="dxa"/>
            <w:vAlign w:val="center"/>
          </w:tcPr>
          <w:p>
            <w:pPr>
              <w:pStyle w:val="13"/>
            </w:pPr>
            <w:r>
              <w:t>在职人数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正常运行率</w:t>
            </w:r>
          </w:p>
        </w:tc>
        <w:tc>
          <w:tcPr>
            <w:tcW w:w="5386" w:type="dxa"/>
            <w:vAlign w:val="center"/>
          </w:tcPr>
          <w:p>
            <w:pPr>
              <w:pStyle w:val="13"/>
            </w:pPr>
            <w:r>
              <w:t>县晋剧团正常运行率</w:t>
            </w:r>
          </w:p>
        </w:tc>
        <w:tc>
          <w:tcPr>
            <w:tcW w:w="2268" w:type="dxa"/>
            <w:vAlign w:val="center"/>
          </w:tcPr>
          <w:p>
            <w:pPr>
              <w:pStyle w:val="13"/>
            </w:pPr>
            <w:r>
              <w:t>≥90%</w:t>
            </w:r>
          </w:p>
        </w:tc>
        <w:tc>
          <w:tcPr>
            <w:tcW w:w="1276" w:type="dxa"/>
            <w:vAlign w:val="center"/>
          </w:tcPr>
          <w:p>
            <w:pPr>
              <w:pStyle w:val="13"/>
            </w:pPr>
            <w:r>
              <w:t>参照往年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工作人员满意度</w:t>
            </w:r>
          </w:p>
        </w:tc>
        <w:tc>
          <w:tcPr>
            <w:tcW w:w="5386" w:type="dxa"/>
            <w:vAlign w:val="center"/>
          </w:tcPr>
          <w:p>
            <w:pPr>
              <w:pStyle w:val="13"/>
            </w:pPr>
            <w:r>
              <w:t>在职职工满意度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5、2026年农村文化建设拉花艺术团补助经费绩效目标表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13012126P00T3Y0100309</w:t>
            </w:r>
          </w:p>
        </w:tc>
        <w:tc>
          <w:tcPr>
            <w:tcW w:w="2835" w:type="dxa"/>
            <w:vAlign w:val="center"/>
          </w:tcPr>
          <w:p>
            <w:pPr>
              <w:pStyle w:val="11"/>
            </w:pPr>
            <w:r>
              <w:t>项目名称</w:t>
            </w:r>
          </w:p>
        </w:tc>
        <w:tc>
          <w:tcPr>
            <w:tcW w:w="6095" w:type="dxa"/>
            <w:gridSpan w:val="3"/>
            <w:vAlign w:val="center"/>
          </w:tcPr>
          <w:p>
            <w:pPr>
              <w:pStyle w:val="13"/>
            </w:pPr>
            <w:r>
              <w:t>2026年农村文化建设拉花艺术团补助经费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250000.00</w:t>
            </w:r>
          </w:p>
        </w:tc>
        <w:tc>
          <w:tcPr>
            <w:tcW w:w="2835" w:type="dxa"/>
            <w:vAlign w:val="center"/>
          </w:tcPr>
          <w:p>
            <w:pPr>
              <w:pStyle w:val="11"/>
            </w:pPr>
            <w:r>
              <w:t>其中：财政    资金</w:t>
            </w:r>
          </w:p>
        </w:tc>
        <w:tc>
          <w:tcPr>
            <w:tcW w:w="2551" w:type="dxa"/>
            <w:vAlign w:val="center"/>
          </w:tcPr>
          <w:p>
            <w:pPr>
              <w:pStyle w:val="13"/>
            </w:pPr>
            <w:r>
              <w:t>250000.00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通过对县拉花艺术团经费补助，保障了工作人员工资福利正常发放和缴纳，更好地传承井陉拉花。</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1.通过对县拉花艺术团经费补助，保障了工作人员工资福利正常发放和缴纳，更好地传承井陉拉花。</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职工人数</w:t>
            </w:r>
          </w:p>
        </w:tc>
        <w:tc>
          <w:tcPr>
            <w:tcW w:w="5386" w:type="dxa"/>
            <w:vAlign w:val="center"/>
          </w:tcPr>
          <w:p>
            <w:pPr>
              <w:pStyle w:val="13"/>
            </w:pPr>
            <w:r>
              <w:t>拉花艺术团职工人数</w:t>
            </w:r>
          </w:p>
        </w:tc>
        <w:tc>
          <w:tcPr>
            <w:tcW w:w="2268" w:type="dxa"/>
            <w:vAlign w:val="center"/>
          </w:tcPr>
          <w:p>
            <w:pPr>
              <w:pStyle w:val="13"/>
            </w:pPr>
            <w:r>
              <w:t>7人</w:t>
            </w:r>
          </w:p>
        </w:tc>
        <w:tc>
          <w:tcPr>
            <w:tcW w:w="1276" w:type="dxa"/>
            <w:vAlign w:val="center"/>
          </w:tcPr>
          <w:p>
            <w:pPr>
              <w:pStyle w:val="13"/>
            </w:pPr>
            <w:r>
              <w:t>在职人数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发放准确率</w:t>
            </w:r>
          </w:p>
        </w:tc>
        <w:tc>
          <w:tcPr>
            <w:tcW w:w="5386" w:type="dxa"/>
            <w:vAlign w:val="center"/>
          </w:tcPr>
          <w:p>
            <w:pPr>
              <w:pStyle w:val="13"/>
            </w:pPr>
            <w:r>
              <w:t>工资发放保险缴纳准确率</w:t>
            </w:r>
          </w:p>
        </w:tc>
        <w:tc>
          <w:tcPr>
            <w:tcW w:w="2268" w:type="dxa"/>
            <w:vAlign w:val="center"/>
          </w:tcPr>
          <w:p>
            <w:pPr>
              <w:pStyle w:val="13"/>
            </w:pPr>
            <w:r>
              <w:t>≥95%</w:t>
            </w:r>
          </w:p>
        </w:tc>
        <w:tc>
          <w:tcPr>
            <w:tcW w:w="1276" w:type="dxa"/>
            <w:vAlign w:val="center"/>
          </w:tcPr>
          <w:p>
            <w:pPr>
              <w:pStyle w:val="13"/>
            </w:pPr>
            <w:r>
              <w:t>参照往年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发放及时率</w:t>
            </w:r>
          </w:p>
        </w:tc>
        <w:tc>
          <w:tcPr>
            <w:tcW w:w="5386" w:type="dxa"/>
            <w:vAlign w:val="center"/>
          </w:tcPr>
          <w:p>
            <w:pPr>
              <w:pStyle w:val="13"/>
            </w:pPr>
            <w:r>
              <w:t>职工工资发放及时率</w:t>
            </w:r>
          </w:p>
        </w:tc>
        <w:tc>
          <w:tcPr>
            <w:tcW w:w="2268" w:type="dxa"/>
            <w:vAlign w:val="center"/>
          </w:tcPr>
          <w:p>
            <w:pPr>
              <w:pStyle w:val="13"/>
            </w:pPr>
            <w:r>
              <w:t>≥90%</w:t>
            </w:r>
          </w:p>
        </w:tc>
        <w:tc>
          <w:tcPr>
            <w:tcW w:w="1276" w:type="dxa"/>
            <w:vAlign w:val="center"/>
          </w:tcPr>
          <w:p>
            <w:pPr>
              <w:pStyle w:val="13"/>
            </w:pPr>
            <w:r>
              <w:t>参照往年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人均费用</w:t>
            </w:r>
          </w:p>
        </w:tc>
        <w:tc>
          <w:tcPr>
            <w:tcW w:w="5386" w:type="dxa"/>
            <w:vAlign w:val="center"/>
          </w:tcPr>
          <w:p>
            <w:pPr>
              <w:pStyle w:val="13"/>
            </w:pPr>
            <w:r>
              <w:t>工资保险人均费用</w:t>
            </w:r>
          </w:p>
        </w:tc>
        <w:tc>
          <w:tcPr>
            <w:tcW w:w="2268" w:type="dxa"/>
            <w:vAlign w:val="center"/>
          </w:tcPr>
          <w:p>
            <w:pPr>
              <w:pStyle w:val="13"/>
            </w:pPr>
            <w:r>
              <w:t>≤3万元/人/年</w:t>
            </w:r>
          </w:p>
        </w:tc>
        <w:tc>
          <w:tcPr>
            <w:tcW w:w="1276" w:type="dxa"/>
            <w:vAlign w:val="center"/>
          </w:tcPr>
          <w:p>
            <w:pPr>
              <w:pStyle w:val="13"/>
            </w:pPr>
            <w:r>
              <w:t>参照往年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正常运行率</w:t>
            </w:r>
          </w:p>
        </w:tc>
        <w:tc>
          <w:tcPr>
            <w:tcW w:w="5386" w:type="dxa"/>
            <w:vAlign w:val="center"/>
          </w:tcPr>
          <w:p>
            <w:pPr>
              <w:pStyle w:val="13"/>
            </w:pPr>
            <w:r>
              <w:t>拉花艺术团正常运行率</w:t>
            </w:r>
          </w:p>
        </w:tc>
        <w:tc>
          <w:tcPr>
            <w:tcW w:w="2268" w:type="dxa"/>
            <w:vAlign w:val="center"/>
          </w:tcPr>
          <w:p>
            <w:pPr>
              <w:pStyle w:val="13"/>
            </w:pPr>
            <w:r>
              <w:t>≥95%</w:t>
            </w:r>
          </w:p>
        </w:tc>
        <w:tc>
          <w:tcPr>
            <w:tcW w:w="1276" w:type="dxa"/>
            <w:vAlign w:val="center"/>
          </w:tcPr>
          <w:p>
            <w:pPr>
              <w:pStyle w:val="13"/>
            </w:pPr>
            <w:r>
              <w:t>参照往年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工作人员满意度</w:t>
            </w:r>
          </w:p>
        </w:tc>
        <w:tc>
          <w:tcPr>
            <w:tcW w:w="5386" w:type="dxa"/>
            <w:vAlign w:val="center"/>
          </w:tcPr>
          <w:p>
            <w:pPr>
              <w:pStyle w:val="13"/>
            </w:pPr>
            <w:r>
              <w:t>在职工作人员满意度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6、2026年秦皇古驿道补助经费绩效目标表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13012126P00T3Y0100386</w:t>
            </w:r>
          </w:p>
        </w:tc>
        <w:tc>
          <w:tcPr>
            <w:tcW w:w="2835" w:type="dxa"/>
            <w:vAlign w:val="center"/>
          </w:tcPr>
          <w:p>
            <w:pPr>
              <w:pStyle w:val="11"/>
            </w:pPr>
            <w:r>
              <w:t>项目名称</w:t>
            </w:r>
          </w:p>
        </w:tc>
        <w:tc>
          <w:tcPr>
            <w:tcW w:w="6095" w:type="dxa"/>
            <w:gridSpan w:val="3"/>
            <w:vAlign w:val="center"/>
          </w:tcPr>
          <w:p>
            <w:pPr>
              <w:pStyle w:val="13"/>
            </w:pPr>
            <w:r>
              <w:t>2026年秦皇古驿道补助经费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50000.00</w:t>
            </w:r>
          </w:p>
        </w:tc>
        <w:tc>
          <w:tcPr>
            <w:tcW w:w="2835" w:type="dxa"/>
            <w:vAlign w:val="center"/>
          </w:tcPr>
          <w:p>
            <w:pPr>
              <w:pStyle w:val="11"/>
            </w:pPr>
            <w:r>
              <w:t>其中：财政    资金</w:t>
            </w:r>
          </w:p>
        </w:tc>
        <w:tc>
          <w:tcPr>
            <w:tcW w:w="2551" w:type="dxa"/>
            <w:vAlign w:val="center"/>
          </w:tcPr>
          <w:p>
            <w:pPr>
              <w:pStyle w:val="13"/>
            </w:pPr>
            <w:r>
              <w:t>50000.00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用于秦皇古驿道运行费用支出</w:t>
            </w:r>
            <w:r>
              <w:tab/>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1.通过对秦皇古驿道经费补助，促进文物遗产保护，实现了单位正常运转。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工作人员数量</w:t>
            </w:r>
          </w:p>
        </w:tc>
        <w:tc>
          <w:tcPr>
            <w:tcW w:w="5386" w:type="dxa"/>
            <w:vAlign w:val="center"/>
          </w:tcPr>
          <w:p>
            <w:pPr>
              <w:pStyle w:val="13"/>
            </w:pPr>
            <w:r>
              <w:t>秦皇古驿道工作人员数量</w:t>
            </w:r>
          </w:p>
        </w:tc>
        <w:tc>
          <w:tcPr>
            <w:tcW w:w="2268" w:type="dxa"/>
            <w:vAlign w:val="center"/>
          </w:tcPr>
          <w:p>
            <w:pPr>
              <w:pStyle w:val="13"/>
            </w:pPr>
            <w:r>
              <w:t>≥3人</w:t>
            </w:r>
          </w:p>
        </w:tc>
        <w:tc>
          <w:tcPr>
            <w:tcW w:w="1276" w:type="dxa"/>
            <w:vAlign w:val="center"/>
          </w:tcPr>
          <w:p>
            <w:pPr>
              <w:pStyle w:val="13"/>
            </w:pPr>
            <w:r>
              <w:t>工作人数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发放率</w:t>
            </w:r>
          </w:p>
        </w:tc>
        <w:tc>
          <w:tcPr>
            <w:tcW w:w="5386" w:type="dxa"/>
            <w:vAlign w:val="center"/>
          </w:tcPr>
          <w:p>
            <w:pPr>
              <w:pStyle w:val="13"/>
            </w:pPr>
            <w:r>
              <w:t>工作人员工资发放率</w:t>
            </w:r>
          </w:p>
        </w:tc>
        <w:tc>
          <w:tcPr>
            <w:tcW w:w="2268" w:type="dxa"/>
            <w:vAlign w:val="center"/>
          </w:tcPr>
          <w:p>
            <w:pPr>
              <w:pStyle w:val="13"/>
            </w:pPr>
            <w:r>
              <w:t>≥95%</w:t>
            </w:r>
          </w:p>
        </w:tc>
        <w:tc>
          <w:tcPr>
            <w:tcW w:w="1276" w:type="dxa"/>
            <w:vAlign w:val="center"/>
          </w:tcPr>
          <w:p>
            <w:pPr>
              <w:pStyle w:val="13"/>
            </w:pPr>
            <w:r>
              <w:t>工作人数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发放时间</w:t>
            </w:r>
          </w:p>
        </w:tc>
        <w:tc>
          <w:tcPr>
            <w:tcW w:w="5386" w:type="dxa"/>
            <w:vAlign w:val="center"/>
          </w:tcPr>
          <w:p>
            <w:pPr>
              <w:pStyle w:val="13"/>
            </w:pPr>
            <w:r>
              <w:t>工资发放时间</w:t>
            </w:r>
          </w:p>
        </w:tc>
        <w:tc>
          <w:tcPr>
            <w:tcW w:w="2268" w:type="dxa"/>
            <w:vAlign w:val="center"/>
          </w:tcPr>
          <w:p>
            <w:pPr>
              <w:pStyle w:val="13"/>
            </w:pPr>
            <w:r>
              <w:t>每月底</w:t>
            </w:r>
          </w:p>
        </w:tc>
        <w:tc>
          <w:tcPr>
            <w:tcW w:w="1276" w:type="dxa"/>
            <w:vAlign w:val="center"/>
          </w:tcPr>
          <w:p>
            <w:pPr>
              <w:pStyle w:val="13"/>
            </w:pPr>
            <w:r>
              <w:t>工作人数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人均成本</w:t>
            </w:r>
          </w:p>
        </w:tc>
        <w:tc>
          <w:tcPr>
            <w:tcW w:w="5386" w:type="dxa"/>
            <w:vAlign w:val="center"/>
          </w:tcPr>
          <w:p>
            <w:pPr>
              <w:pStyle w:val="13"/>
            </w:pPr>
            <w:r>
              <w:t xml:space="preserve">人均工资发放成本 </w:t>
            </w:r>
          </w:p>
        </w:tc>
        <w:tc>
          <w:tcPr>
            <w:tcW w:w="2268" w:type="dxa"/>
            <w:vAlign w:val="center"/>
          </w:tcPr>
          <w:p>
            <w:pPr>
              <w:pStyle w:val="13"/>
            </w:pPr>
            <w:r>
              <w:t>≤2万元/年/人</w:t>
            </w:r>
          </w:p>
        </w:tc>
        <w:tc>
          <w:tcPr>
            <w:tcW w:w="1276" w:type="dxa"/>
            <w:vAlign w:val="center"/>
          </w:tcPr>
          <w:p>
            <w:pPr>
              <w:pStyle w:val="13"/>
            </w:pPr>
            <w:r>
              <w:t>工作人数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正常运行率</w:t>
            </w:r>
          </w:p>
        </w:tc>
        <w:tc>
          <w:tcPr>
            <w:tcW w:w="5386" w:type="dxa"/>
            <w:vAlign w:val="center"/>
          </w:tcPr>
          <w:p>
            <w:pPr>
              <w:pStyle w:val="13"/>
            </w:pPr>
            <w:r>
              <w:t>秦皇古驿道正常运行率</w:t>
            </w:r>
          </w:p>
        </w:tc>
        <w:tc>
          <w:tcPr>
            <w:tcW w:w="2268" w:type="dxa"/>
            <w:vAlign w:val="center"/>
          </w:tcPr>
          <w:p>
            <w:pPr>
              <w:pStyle w:val="13"/>
            </w:pPr>
            <w:r>
              <w:t>100%</w:t>
            </w:r>
          </w:p>
        </w:tc>
        <w:tc>
          <w:tcPr>
            <w:tcW w:w="1276" w:type="dxa"/>
            <w:vAlign w:val="center"/>
          </w:tcPr>
          <w:p>
            <w:pPr>
              <w:pStyle w:val="13"/>
            </w:pPr>
            <w:r>
              <w:t>参照上年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秦皇古驿道满意度</w:t>
            </w:r>
          </w:p>
        </w:tc>
        <w:tc>
          <w:tcPr>
            <w:tcW w:w="5386" w:type="dxa"/>
            <w:vAlign w:val="center"/>
          </w:tcPr>
          <w:p>
            <w:pPr>
              <w:pStyle w:val="13"/>
            </w:pPr>
            <w:r>
              <w:t>秦皇古驿道满意度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7、2026年全民健身经费（体彩公益金）绩效目标表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13012126P00008910008C</w:t>
            </w:r>
          </w:p>
        </w:tc>
        <w:tc>
          <w:tcPr>
            <w:tcW w:w="2835" w:type="dxa"/>
            <w:vAlign w:val="center"/>
          </w:tcPr>
          <w:p>
            <w:pPr>
              <w:pStyle w:val="11"/>
            </w:pPr>
            <w:r>
              <w:t>项目名称</w:t>
            </w:r>
          </w:p>
        </w:tc>
        <w:tc>
          <w:tcPr>
            <w:tcW w:w="6095" w:type="dxa"/>
            <w:gridSpan w:val="3"/>
            <w:vAlign w:val="center"/>
          </w:tcPr>
          <w:p>
            <w:pPr>
              <w:pStyle w:val="13"/>
            </w:pPr>
            <w:r>
              <w:t>2026年全民健身经费（体彩公益金）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1200000.00</w:t>
            </w:r>
          </w:p>
        </w:tc>
        <w:tc>
          <w:tcPr>
            <w:tcW w:w="2835" w:type="dxa"/>
            <w:vAlign w:val="center"/>
          </w:tcPr>
          <w:p>
            <w:pPr>
              <w:pStyle w:val="11"/>
            </w:pPr>
            <w:r>
              <w:t>其中：财政    资金</w:t>
            </w:r>
          </w:p>
        </w:tc>
        <w:tc>
          <w:tcPr>
            <w:tcW w:w="2551" w:type="dxa"/>
            <w:vAlign w:val="center"/>
          </w:tcPr>
          <w:p>
            <w:pPr>
              <w:pStyle w:val="13"/>
            </w:pPr>
            <w:r>
              <w:t>1200000.00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用于举办体育活动及体育器设施的完善</w:t>
            </w:r>
            <w:r>
              <w:tab/>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1.定期举办群众喜闻乐见的体育活动，更新体育器材完善体育设施，满足民众需求。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举办健身活动场次</w:t>
            </w:r>
          </w:p>
        </w:tc>
        <w:tc>
          <w:tcPr>
            <w:tcW w:w="5386" w:type="dxa"/>
            <w:vAlign w:val="center"/>
          </w:tcPr>
          <w:p>
            <w:pPr>
              <w:pStyle w:val="13"/>
            </w:pPr>
            <w:r>
              <w:t>举办健身活动场次</w:t>
            </w:r>
          </w:p>
        </w:tc>
        <w:tc>
          <w:tcPr>
            <w:tcW w:w="2268" w:type="dxa"/>
            <w:vAlign w:val="center"/>
          </w:tcPr>
          <w:p>
            <w:pPr>
              <w:pStyle w:val="13"/>
            </w:pPr>
            <w:r>
              <w:t>≥20场次</w:t>
            </w:r>
          </w:p>
        </w:tc>
        <w:tc>
          <w:tcPr>
            <w:tcW w:w="1276" w:type="dxa"/>
            <w:vAlign w:val="center"/>
          </w:tcPr>
          <w:p>
            <w:pPr>
              <w:pStyle w:val="13"/>
            </w:pPr>
            <w:r>
              <w:t>全民健身要求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更新体育器材完善体育设施数量</w:t>
            </w:r>
          </w:p>
        </w:tc>
        <w:tc>
          <w:tcPr>
            <w:tcW w:w="5386" w:type="dxa"/>
            <w:vAlign w:val="center"/>
          </w:tcPr>
          <w:p>
            <w:pPr>
              <w:pStyle w:val="13"/>
            </w:pPr>
            <w:r>
              <w:t>更新体育器材完善体育设施数量</w:t>
            </w:r>
          </w:p>
        </w:tc>
        <w:tc>
          <w:tcPr>
            <w:tcW w:w="2268" w:type="dxa"/>
            <w:vAlign w:val="center"/>
          </w:tcPr>
          <w:p>
            <w:pPr>
              <w:pStyle w:val="13"/>
            </w:pPr>
            <w:r>
              <w:t>≥20个</w:t>
            </w:r>
          </w:p>
        </w:tc>
        <w:tc>
          <w:tcPr>
            <w:tcW w:w="1276" w:type="dxa"/>
            <w:vAlign w:val="center"/>
          </w:tcPr>
          <w:p>
            <w:pPr>
              <w:pStyle w:val="13"/>
            </w:pPr>
            <w:r>
              <w:t>全民健身要求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举办体育活动参与率</w:t>
            </w:r>
          </w:p>
        </w:tc>
        <w:tc>
          <w:tcPr>
            <w:tcW w:w="5386" w:type="dxa"/>
            <w:vAlign w:val="center"/>
          </w:tcPr>
          <w:p>
            <w:pPr>
              <w:pStyle w:val="13"/>
            </w:pPr>
            <w:r>
              <w:t>举办体育活动参与率</w:t>
            </w:r>
          </w:p>
        </w:tc>
        <w:tc>
          <w:tcPr>
            <w:tcW w:w="2268" w:type="dxa"/>
            <w:vAlign w:val="center"/>
          </w:tcPr>
          <w:p>
            <w:pPr>
              <w:pStyle w:val="13"/>
            </w:pPr>
            <w:r>
              <w:t>≥90%</w:t>
            </w:r>
          </w:p>
        </w:tc>
        <w:tc>
          <w:tcPr>
            <w:tcW w:w="1276" w:type="dxa"/>
            <w:vAlign w:val="center"/>
          </w:tcPr>
          <w:p>
            <w:pPr>
              <w:pStyle w:val="13"/>
            </w:pPr>
            <w:r>
              <w:t>全民健身要求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更新体育器材完善体育设施质量合格率</w:t>
            </w:r>
          </w:p>
        </w:tc>
        <w:tc>
          <w:tcPr>
            <w:tcW w:w="5386" w:type="dxa"/>
            <w:vAlign w:val="center"/>
          </w:tcPr>
          <w:p>
            <w:pPr>
              <w:pStyle w:val="13"/>
            </w:pPr>
            <w:r>
              <w:t>更新体育器材完善体育设施质量合格率</w:t>
            </w:r>
          </w:p>
        </w:tc>
        <w:tc>
          <w:tcPr>
            <w:tcW w:w="2268" w:type="dxa"/>
            <w:vAlign w:val="center"/>
          </w:tcPr>
          <w:p>
            <w:pPr>
              <w:pStyle w:val="13"/>
            </w:pPr>
            <w:r>
              <w:t>≥100%</w:t>
            </w:r>
          </w:p>
        </w:tc>
        <w:tc>
          <w:tcPr>
            <w:tcW w:w="1276" w:type="dxa"/>
            <w:vAlign w:val="center"/>
          </w:tcPr>
          <w:p>
            <w:pPr>
              <w:pStyle w:val="13"/>
            </w:pPr>
            <w:r>
              <w:t>全民健身要求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全民健身要求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2026年全民健身经费成本</w:t>
            </w:r>
          </w:p>
        </w:tc>
        <w:tc>
          <w:tcPr>
            <w:tcW w:w="5386" w:type="dxa"/>
            <w:vAlign w:val="center"/>
          </w:tcPr>
          <w:p>
            <w:pPr>
              <w:pStyle w:val="13"/>
            </w:pPr>
            <w:r>
              <w:t>2026年全民健身经费成本</w:t>
            </w:r>
          </w:p>
        </w:tc>
        <w:tc>
          <w:tcPr>
            <w:tcW w:w="2268" w:type="dxa"/>
            <w:vAlign w:val="center"/>
          </w:tcPr>
          <w:p>
            <w:pPr>
              <w:pStyle w:val="13"/>
            </w:pPr>
            <w:r>
              <w:t>≤120万元</w:t>
            </w:r>
          </w:p>
        </w:tc>
        <w:tc>
          <w:tcPr>
            <w:tcW w:w="1276" w:type="dxa"/>
            <w:vAlign w:val="center"/>
          </w:tcPr>
          <w:p>
            <w:pPr>
              <w:pStyle w:val="13"/>
            </w:pPr>
            <w:r>
              <w:t>全民健身要求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更新体育器材利用率</w:t>
            </w:r>
          </w:p>
        </w:tc>
        <w:tc>
          <w:tcPr>
            <w:tcW w:w="5386" w:type="dxa"/>
            <w:vAlign w:val="center"/>
          </w:tcPr>
          <w:p>
            <w:pPr>
              <w:pStyle w:val="13"/>
            </w:pPr>
            <w:r>
              <w:t>更新体育器材利用率</w:t>
            </w:r>
          </w:p>
        </w:tc>
        <w:tc>
          <w:tcPr>
            <w:tcW w:w="2268" w:type="dxa"/>
            <w:vAlign w:val="center"/>
          </w:tcPr>
          <w:p>
            <w:pPr>
              <w:pStyle w:val="13"/>
            </w:pPr>
            <w:r>
              <w:t>100%</w:t>
            </w:r>
          </w:p>
        </w:tc>
        <w:tc>
          <w:tcPr>
            <w:tcW w:w="1276" w:type="dxa"/>
            <w:vAlign w:val="center"/>
          </w:tcPr>
          <w:p>
            <w:pPr>
              <w:pStyle w:val="13"/>
            </w:pPr>
            <w:r>
              <w:t>全民健身要求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参与体育活动群众满意度(%)</w:t>
            </w:r>
          </w:p>
        </w:tc>
        <w:tc>
          <w:tcPr>
            <w:tcW w:w="5386" w:type="dxa"/>
            <w:vAlign w:val="center"/>
          </w:tcPr>
          <w:p>
            <w:pPr>
              <w:pStyle w:val="13"/>
            </w:pPr>
            <w:r>
              <w:t>参与体育活动群众满意度(%)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8、2026年天路经济带管护经费绩效目标表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13012126P009911100010</w:t>
            </w:r>
          </w:p>
        </w:tc>
        <w:tc>
          <w:tcPr>
            <w:tcW w:w="2835" w:type="dxa"/>
            <w:vAlign w:val="center"/>
          </w:tcPr>
          <w:p>
            <w:pPr>
              <w:pStyle w:val="11"/>
            </w:pPr>
            <w:r>
              <w:t>项目名称</w:t>
            </w:r>
          </w:p>
        </w:tc>
        <w:tc>
          <w:tcPr>
            <w:tcW w:w="6095" w:type="dxa"/>
            <w:gridSpan w:val="3"/>
            <w:vAlign w:val="center"/>
          </w:tcPr>
          <w:p>
            <w:pPr>
              <w:pStyle w:val="13"/>
            </w:pPr>
            <w:r>
              <w:t>2026年天路经济带管护经费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180000.00</w:t>
            </w:r>
          </w:p>
        </w:tc>
        <w:tc>
          <w:tcPr>
            <w:tcW w:w="2835" w:type="dxa"/>
            <w:vAlign w:val="center"/>
          </w:tcPr>
          <w:p>
            <w:pPr>
              <w:pStyle w:val="11"/>
            </w:pPr>
            <w:r>
              <w:t>其中：财政    资金</w:t>
            </w:r>
          </w:p>
        </w:tc>
        <w:tc>
          <w:tcPr>
            <w:tcW w:w="2551" w:type="dxa"/>
            <w:vAlign w:val="center"/>
          </w:tcPr>
          <w:p>
            <w:pPr>
              <w:pStyle w:val="13"/>
            </w:pPr>
            <w:r>
              <w:t>180000.00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用于天路经济带的维修维护</w:t>
            </w:r>
            <w:r>
              <w:tab/>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1.通过对天路经济带的公共基础设施管护维修，打造井陉县太行天路经济带，实现天路沿线旅游经济快速发展。</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天路经济带管护公里数</w:t>
            </w:r>
          </w:p>
        </w:tc>
        <w:tc>
          <w:tcPr>
            <w:tcW w:w="5386" w:type="dxa"/>
            <w:vAlign w:val="center"/>
          </w:tcPr>
          <w:p>
            <w:pPr>
              <w:pStyle w:val="13"/>
            </w:pPr>
            <w:r>
              <w:t>天路经济带管护公里数</w:t>
            </w:r>
          </w:p>
        </w:tc>
        <w:tc>
          <w:tcPr>
            <w:tcW w:w="2268" w:type="dxa"/>
            <w:vAlign w:val="center"/>
          </w:tcPr>
          <w:p>
            <w:pPr>
              <w:pStyle w:val="13"/>
            </w:pPr>
            <w:r>
              <w:t>≥50公里</w:t>
            </w:r>
          </w:p>
        </w:tc>
        <w:tc>
          <w:tcPr>
            <w:tcW w:w="1276" w:type="dxa"/>
            <w:vAlign w:val="center"/>
          </w:tcPr>
          <w:p>
            <w:pPr>
              <w:pStyle w:val="13"/>
            </w:pPr>
            <w:r>
              <w:t>文旅产业高质量发展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公共设施管护维修合格率</w:t>
            </w:r>
          </w:p>
        </w:tc>
        <w:tc>
          <w:tcPr>
            <w:tcW w:w="5386" w:type="dxa"/>
            <w:vAlign w:val="center"/>
          </w:tcPr>
          <w:p>
            <w:pPr>
              <w:pStyle w:val="13"/>
            </w:pPr>
            <w:r>
              <w:t>公共设施管护维修合格率</w:t>
            </w:r>
          </w:p>
        </w:tc>
        <w:tc>
          <w:tcPr>
            <w:tcW w:w="2268" w:type="dxa"/>
            <w:vAlign w:val="center"/>
          </w:tcPr>
          <w:p>
            <w:pPr>
              <w:pStyle w:val="13"/>
            </w:pPr>
            <w:r>
              <w:t>100%</w:t>
            </w:r>
          </w:p>
        </w:tc>
        <w:tc>
          <w:tcPr>
            <w:tcW w:w="1276" w:type="dxa"/>
            <w:vAlign w:val="center"/>
          </w:tcPr>
          <w:p>
            <w:pPr>
              <w:pStyle w:val="13"/>
            </w:pPr>
            <w:r>
              <w:t>文旅产业高质量发展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保洁、维修及时率</w:t>
            </w:r>
          </w:p>
        </w:tc>
        <w:tc>
          <w:tcPr>
            <w:tcW w:w="5386" w:type="dxa"/>
            <w:vAlign w:val="center"/>
          </w:tcPr>
          <w:p>
            <w:pPr>
              <w:pStyle w:val="13"/>
            </w:pPr>
            <w:r>
              <w:t>保洁、维修及时率</w:t>
            </w:r>
          </w:p>
        </w:tc>
        <w:tc>
          <w:tcPr>
            <w:tcW w:w="2268" w:type="dxa"/>
            <w:vAlign w:val="center"/>
          </w:tcPr>
          <w:p>
            <w:pPr>
              <w:pStyle w:val="13"/>
            </w:pPr>
            <w:r>
              <w:t>100%</w:t>
            </w:r>
          </w:p>
        </w:tc>
        <w:tc>
          <w:tcPr>
            <w:tcW w:w="1276" w:type="dxa"/>
            <w:vAlign w:val="center"/>
          </w:tcPr>
          <w:p>
            <w:pPr>
              <w:pStyle w:val="13"/>
            </w:pPr>
            <w:r>
              <w:t>文旅产业高质量发展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本项目实施的成本</w:t>
            </w:r>
          </w:p>
        </w:tc>
        <w:tc>
          <w:tcPr>
            <w:tcW w:w="5386" w:type="dxa"/>
            <w:vAlign w:val="center"/>
          </w:tcPr>
          <w:p>
            <w:pPr>
              <w:pStyle w:val="13"/>
            </w:pPr>
            <w:r>
              <w:t>本项目实施的成本</w:t>
            </w:r>
          </w:p>
        </w:tc>
        <w:tc>
          <w:tcPr>
            <w:tcW w:w="2268" w:type="dxa"/>
            <w:vAlign w:val="center"/>
          </w:tcPr>
          <w:p>
            <w:pPr>
              <w:pStyle w:val="13"/>
            </w:pPr>
            <w:r>
              <w:t>≤0.5万元/公里</w:t>
            </w:r>
          </w:p>
        </w:tc>
        <w:tc>
          <w:tcPr>
            <w:tcW w:w="1276" w:type="dxa"/>
            <w:vAlign w:val="center"/>
          </w:tcPr>
          <w:p>
            <w:pPr>
              <w:pStyle w:val="13"/>
            </w:pPr>
            <w:r>
              <w:t>文旅产业高质量发展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天路经济带正常运转率</w:t>
            </w:r>
          </w:p>
        </w:tc>
        <w:tc>
          <w:tcPr>
            <w:tcW w:w="5386" w:type="dxa"/>
            <w:vAlign w:val="center"/>
          </w:tcPr>
          <w:p>
            <w:pPr>
              <w:pStyle w:val="13"/>
            </w:pPr>
            <w:r>
              <w:t>天路经济带正常运转率</w:t>
            </w:r>
          </w:p>
        </w:tc>
        <w:tc>
          <w:tcPr>
            <w:tcW w:w="2268" w:type="dxa"/>
            <w:vAlign w:val="center"/>
          </w:tcPr>
          <w:p>
            <w:pPr>
              <w:pStyle w:val="13"/>
            </w:pPr>
            <w:r>
              <w:t>100%</w:t>
            </w:r>
          </w:p>
        </w:tc>
        <w:tc>
          <w:tcPr>
            <w:tcW w:w="1276" w:type="dxa"/>
            <w:vAlign w:val="center"/>
          </w:tcPr>
          <w:p>
            <w:pPr>
              <w:pStyle w:val="13"/>
            </w:pPr>
            <w:r>
              <w:t>文旅产业高质量发展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参观群众满意度</w:t>
            </w:r>
          </w:p>
        </w:tc>
        <w:tc>
          <w:tcPr>
            <w:tcW w:w="5386" w:type="dxa"/>
            <w:vAlign w:val="center"/>
          </w:tcPr>
          <w:p>
            <w:pPr>
              <w:pStyle w:val="13"/>
            </w:pPr>
            <w:r>
              <w:t>参观群众满意度</w:t>
            </w:r>
          </w:p>
        </w:tc>
        <w:tc>
          <w:tcPr>
            <w:tcW w:w="2268" w:type="dxa"/>
            <w:vAlign w:val="center"/>
          </w:tcPr>
          <w:p>
            <w:pPr>
              <w:pStyle w:val="13"/>
            </w:pPr>
            <w:r>
              <w:t>≥90%</w:t>
            </w:r>
          </w:p>
        </w:tc>
        <w:tc>
          <w:tcPr>
            <w:tcW w:w="1276" w:type="dxa"/>
            <w:vAlign w:val="center"/>
          </w:tcPr>
          <w:p>
            <w:pPr>
              <w:pStyle w:val="13"/>
            </w:pPr>
            <w:r>
              <w:t>文旅产业高质量发展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9、2026年文化中心运维费绩效目标表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13012126P00T3Y010035B</w:t>
            </w:r>
          </w:p>
        </w:tc>
        <w:tc>
          <w:tcPr>
            <w:tcW w:w="2835" w:type="dxa"/>
            <w:vAlign w:val="center"/>
          </w:tcPr>
          <w:p>
            <w:pPr>
              <w:pStyle w:val="11"/>
            </w:pPr>
            <w:r>
              <w:t>项目名称</w:t>
            </w:r>
          </w:p>
        </w:tc>
        <w:tc>
          <w:tcPr>
            <w:tcW w:w="6095" w:type="dxa"/>
            <w:gridSpan w:val="3"/>
            <w:vAlign w:val="center"/>
          </w:tcPr>
          <w:p>
            <w:pPr>
              <w:pStyle w:val="13"/>
            </w:pPr>
            <w:r>
              <w:t>2026年文化中心运维费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1700000.00</w:t>
            </w:r>
          </w:p>
        </w:tc>
        <w:tc>
          <w:tcPr>
            <w:tcW w:w="2835" w:type="dxa"/>
            <w:vAlign w:val="center"/>
          </w:tcPr>
          <w:p>
            <w:pPr>
              <w:pStyle w:val="11"/>
            </w:pPr>
            <w:r>
              <w:t>其中：财政    资金</w:t>
            </w:r>
          </w:p>
        </w:tc>
        <w:tc>
          <w:tcPr>
            <w:tcW w:w="2551" w:type="dxa"/>
            <w:vAlign w:val="center"/>
          </w:tcPr>
          <w:p>
            <w:pPr>
              <w:pStyle w:val="13"/>
            </w:pPr>
            <w:r>
              <w:t>1700000.00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用于文化中心运行维护费用支出</w:t>
            </w:r>
            <w:r>
              <w:tab/>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1.为保障井陉县文化中心安全正常运行，向井陉人民提供优质的文化生活服务窗口和良好的政务办事环境，推进我县行政办事窗口、文化服务窗口、读书看书环境提升至新台阶。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文化中心运行面积</w:t>
            </w:r>
          </w:p>
        </w:tc>
        <w:tc>
          <w:tcPr>
            <w:tcW w:w="5386" w:type="dxa"/>
            <w:vAlign w:val="center"/>
          </w:tcPr>
          <w:p>
            <w:pPr>
              <w:pStyle w:val="13"/>
            </w:pPr>
            <w:r>
              <w:t>文化中心运行面积</w:t>
            </w:r>
          </w:p>
        </w:tc>
        <w:tc>
          <w:tcPr>
            <w:tcW w:w="2268" w:type="dxa"/>
            <w:vAlign w:val="center"/>
          </w:tcPr>
          <w:p>
            <w:pPr>
              <w:pStyle w:val="13"/>
            </w:pPr>
            <w:r>
              <w:t>≥29000平方米</w:t>
            </w:r>
          </w:p>
        </w:tc>
        <w:tc>
          <w:tcPr>
            <w:tcW w:w="1276" w:type="dxa"/>
            <w:vAlign w:val="center"/>
          </w:tcPr>
          <w:p>
            <w:pPr>
              <w:pStyle w:val="13"/>
            </w:pPr>
            <w:r>
              <w:t>文化中心运维要求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文化中心运行维护服务合格率</w:t>
            </w:r>
          </w:p>
        </w:tc>
        <w:tc>
          <w:tcPr>
            <w:tcW w:w="5386" w:type="dxa"/>
            <w:vAlign w:val="center"/>
          </w:tcPr>
          <w:p>
            <w:pPr>
              <w:pStyle w:val="13"/>
            </w:pPr>
            <w:r>
              <w:t>文化中心运行维护服务合格率</w:t>
            </w:r>
          </w:p>
        </w:tc>
        <w:tc>
          <w:tcPr>
            <w:tcW w:w="2268" w:type="dxa"/>
            <w:vAlign w:val="center"/>
          </w:tcPr>
          <w:p>
            <w:pPr>
              <w:pStyle w:val="13"/>
            </w:pPr>
            <w:r>
              <w:t>100%</w:t>
            </w:r>
          </w:p>
        </w:tc>
        <w:tc>
          <w:tcPr>
            <w:tcW w:w="1276" w:type="dxa"/>
            <w:vAlign w:val="center"/>
          </w:tcPr>
          <w:p>
            <w:pPr>
              <w:pStyle w:val="13"/>
            </w:pPr>
            <w:r>
              <w:t>文化中心运维要求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文化中心运行维护服务及时率</w:t>
            </w:r>
          </w:p>
        </w:tc>
        <w:tc>
          <w:tcPr>
            <w:tcW w:w="5386" w:type="dxa"/>
            <w:vAlign w:val="center"/>
          </w:tcPr>
          <w:p>
            <w:pPr>
              <w:pStyle w:val="13"/>
            </w:pPr>
            <w:r>
              <w:t>文化中心运行维护服务及时率</w:t>
            </w:r>
          </w:p>
        </w:tc>
        <w:tc>
          <w:tcPr>
            <w:tcW w:w="2268" w:type="dxa"/>
            <w:vAlign w:val="center"/>
          </w:tcPr>
          <w:p>
            <w:pPr>
              <w:pStyle w:val="13"/>
            </w:pPr>
            <w:r>
              <w:t>100%</w:t>
            </w:r>
          </w:p>
        </w:tc>
        <w:tc>
          <w:tcPr>
            <w:tcW w:w="1276" w:type="dxa"/>
            <w:vAlign w:val="center"/>
          </w:tcPr>
          <w:p>
            <w:pPr>
              <w:pStyle w:val="13"/>
            </w:pPr>
            <w:r>
              <w:t>文化中心运维要求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文化中心运维成本</w:t>
            </w:r>
          </w:p>
        </w:tc>
        <w:tc>
          <w:tcPr>
            <w:tcW w:w="5386" w:type="dxa"/>
            <w:vAlign w:val="center"/>
          </w:tcPr>
          <w:p>
            <w:pPr>
              <w:pStyle w:val="13"/>
            </w:pPr>
            <w:r>
              <w:t>文化中心运维成本</w:t>
            </w:r>
          </w:p>
        </w:tc>
        <w:tc>
          <w:tcPr>
            <w:tcW w:w="2268" w:type="dxa"/>
            <w:vAlign w:val="center"/>
          </w:tcPr>
          <w:p>
            <w:pPr>
              <w:pStyle w:val="13"/>
            </w:pPr>
            <w:r>
              <w:t>≤170万元</w:t>
            </w:r>
          </w:p>
        </w:tc>
        <w:tc>
          <w:tcPr>
            <w:tcW w:w="1276" w:type="dxa"/>
            <w:vAlign w:val="center"/>
          </w:tcPr>
          <w:p>
            <w:pPr>
              <w:pStyle w:val="13"/>
            </w:pPr>
            <w:r>
              <w:t>文化中心运维要求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正常运行率</w:t>
            </w:r>
          </w:p>
        </w:tc>
        <w:tc>
          <w:tcPr>
            <w:tcW w:w="5386" w:type="dxa"/>
            <w:vAlign w:val="center"/>
          </w:tcPr>
          <w:p>
            <w:pPr>
              <w:pStyle w:val="13"/>
            </w:pPr>
            <w:r>
              <w:t>文化中心正常运行率</w:t>
            </w:r>
          </w:p>
        </w:tc>
        <w:tc>
          <w:tcPr>
            <w:tcW w:w="2268" w:type="dxa"/>
            <w:vAlign w:val="center"/>
          </w:tcPr>
          <w:p>
            <w:pPr>
              <w:pStyle w:val="13"/>
            </w:pPr>
            <w:r>
              <w:t>≥90%</w:t>
            </w:r>
          </w:p>
        </w:tc>
        <w:tc>
          <w:tcPr>
            <w:tcW w:w="1276" w:type="dxa"/>
            <w:vAlign w:val="center"/>
          </w:tcPr>
          <w:p>
            <w:pPr>
              <w:pStyle w:val="13"/>
            </w:pPr>
            <w:r>
              <w:t>文化中心运维要求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文化中心的满意度</w:t>
            </w:r>
          </w:p>
        </w:tc>
        <w:tc>
          <w:tcPr>
            <w:tcW w:w="5386" w:type="dxa"/>
            <w:vAlign w:val="center"/>
          </w:tcPr>
          <w:p>
            <w:pPr>
              <w:pStyle w:val="13"/>
            </w:pPr>
            <w:r>
              <w:t>文化中心办事群众满意度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10、2026年文旅康养发展创建经费绩效目标表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13012126P00991010001A</w:t>
            </w:r>
          </w:p>
        </w:tc>
        <w:tc>
          <w:tcPr>
            <w:tcW w:w="2835" w:type="dxa"/>
            <w:vAlign w:val="center"/>
          </w:tcPr>
          <w:p>
            <w:pPr>
              <w:pStyle w:val="11"/>
            </w:pPr>
            <w:r>
              <w:t>项目名称</w:t>
            </w:r>
          </w:p>
        </w:tc>
        <w:tc>
          <w:tcPr>
            <w:tcW w:w="6095" w:type="dxa"/>
            <w:gridSpan w:val="3"/>
            <w:vAlign w:val="center"/>
          </w:tcPr>
          <w:p>
            <w:pPr>
              <w:pStyle w:val="13"/>
            </w:pPr>
            <w:r>
              <w:t>2026年文旅康养发展创建经费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500000.00</w:t>
            </w:r>
          </w:p>
        </w:tc>
        <w:tc>
          <w:tcPr>
            <w:tcW w:w="2835" w:type="dxa"/>
            <w:vAlign w:val="center"/>
          </w:tcPr>
          <w:p>
            <w:pPr>
              <w:pStyle w:val="11"/>
            </w:pPr>
            <w:r>
              <w:t>其中：财政    资金</w:t>
            </w:r>
          </w:p>
        </w:tc>
        <w:tc>
          <w:tcPr>
            <w:tcW w:w="2551" w:type="dxa"/>
            <w:vAlign w:val="center"/>
          </w:tcPr>
          <w:p>
            <w:pPr>
              <w:pStyle w:val="13"/>
            </w:pPr>
            <w:r>
              <w:t>500000.00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用于文旅康养项目创建费用支出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1.创建“我在井陉有个院”和精品民俗线上线下宣传推介；</w:t>
            </w:r>
          </w:p>
          <w:p>
            <w:pPr>
              <w:pStyle w:val="13"/>
            </w:pPr>
            <w:r>
              <w:t>井陉太行天路文旅康养配套设施及锦山旅居康养建设提升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精品康养项目数量</w:t>
            </w:r>
          </w:p>
        </w:tc>
        <w:tc>
          <w:tcPr>
            <w:tcW w:w="5386" w:type="dxa"/>
            <w:vAlign w:val="center"/>
          </w:tcPr>
          <w:p>
            <w:pPr>
              <w:pStyle w:val="13"/>
            </w:pPr>
            <w:r>
              <w:t>精品文旅康养项目数量</w:t>
            </w:r>
          </w:p>
        </w:tc>
        <w:tc>
          <w:tcPr>
            <w:tcW w:w="2268" w:type="dxa"/>
            <w:vAlign w:val="center"/>
          </w:tcPr>
          <w:p>
            <w:pPr>
              <w:pStyle w:val="13"/>
            </w:pPr>
            <w:r>
              <w:t>≥2个</w:t>
            </w:r>
          </w:p>
        </w:tc>
        <w:tc>
          <w:tcPr>
            <w:tcW w:w="1276" w:type="dxa"/>
            <w:vAlign w:val="center"/>
          </w:tcPr>
          <w:p>
            <w:pPr>
              <w:pStyle w:val="13"/>
            </w:pPr>
            <w:r>
              <w:t>文旅项目实施方案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旅游标识规范率（%）</w:t>
            </w:r>
          </w:p>
        </w:tc>
        <w:tc>
          <w:tcPr>
            <w:tcW w:w="5386" w:type="dxa"/>
            <w:vAlign w:val="center"/>
          </w:tcPr>
          <w:p>
            <w:pPr>
              <w:pStyle w:val="13"/>
            </w:pPr>
            <w:r>
              <w:t>旅游标识规范率（%）</w:t>
            </w:r>
          </w:p>
        </w:tc>
        <w:tc>
          <w:tcPr>
            <w:tcW w:w="2268" w:type="dxa"/>
            <w:vAlign w:val="center"/>
          </w:tcPr>
          <w:p>
            <w:pPr>
              <w:pStyle w:val="13"/>
            </w:pPr>
            <w:r>
              <w:t>≥80%</w:t>
            </w:r>
          </w:p>
        </w:tc>
        <w:tc>
          <w:tcPr>
            <w:tcW w:w="1276" w:type="dxa"/>
            <w:vAlign w:val="center"/>
          </w:tcPr>
          <w:p>
            <w:pPr>
              <w:pStyle w:val="13"/>
            </w:pPr>
            <w:r>
              <w:t>文旅项目实施方案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完成及时率</w:t>
            </w:r>
          </w:p>
        </w:tc>
        <w:tc>
          <w:tcPr>
            <w:tcW w:w="5386" w:type="dxa"/>
            <w:vAlign w:val="center"/>
          </w:tcPr>
          <w:p>
            <w:pPr>
              <w:pStyle w:val="13"/>
            </w:pPr>
            <w:r>
              <w:t>项目完成及时率</w:t>
            </w:r>
          </w:p>
        </w:tc>
        <w:tc>
          <w:tcPr>
            <w:tcW w:w="2268" w:type="dxa"/>
            <w:vAlign w:val="center"/>
          </w:tcPr>
          <w:p>
            <w:pPr>
              <w:pStyle w:val="13"/>
            </w:pPr>
            <w:r>
              <w:t>≥80%</w:t>
            </w:r>
          </w:p>
        </w:tc>
        <w:tc>
          <w:tcPr>
            <w:tcW w:w="1276" w:type="dxa"/>
            <w:vAlign w:val="center"/>
          </w:tcPr>
          <w:p>
            <w:pPr>
              <w:pStyle w:val="13"/>
            </w:pPr>
            <w:r>
              <w:t>文旅项目实施方案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项目创建成本</w:t>
            </w:r>
          </w:p>
        </w:tc>
        <w:tc>
          <w:tcPr>
            <w:tcW w:w="5386" w:type="dxa"/>
            <w:vAlign w:val="center"/>
          </w:tcPr>
          <w:p>
            <w:pPr>
              <w:pStyle w:val="13"/>
            </w:pPr>
            <w:r>
              <w:t>文旅康养创建成本</w:t>
            </w:r>
          </w:p>
        </w:tc>
        <w:tc>
          <w:tcPr>
            <w:tcW w:w="2268" w:type="dxa"/>
            <w:vAlign w:val="center"/>
          </w:tcPr>
          <w:p>
            <w:pPr>
              <w:pStyle w:val="13"/>
            </w:pPr>
            <w:r>
              <w:t>≤50万元</w:t>
            </w:r>
          </w:p>
        </w:tc>
        <w:tc>
          <w:tcPr>
            <w:tcW w:w="1276" w:type="dxa"/>
            <w:vAlign w:val="center"/>
          </w:tcPr>
          <w:p>
            <w:pPr>
              <w:pStyle w:val="13"/>
            </w:pPr>
            <w:r>
              <w:t>文旅项目实施方案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拉动地区经济发展</w:t>
            </w:r>
          </w:p>
        </w:tc>
        <w:tc>
          <w:tcPr>
            <w:tcW w:w="5386" w:type="dxa"/>
            <w:vAlign w:val="center"/>
          </w:tcPr>
          <w:p>
            <w:pPr>
              <w:pStyle w:val="13"/>
            </w:pPr>
            <w:r>
              <w:t>拉动地区经济发展</w:t>
            </w:r>
          </w:p>
        </w:tc>
        <w:tc>
          <w:tcPr>
            <w:tcW w:w="2268" w:type="dxa"/>
            <w:vAlign w:val="center"/>
          </w:tcPr>
          <w:p>
            <w:pPr>
              <w:pStyle w:val="13"/>
            </w:pPr>
            <w:r>
              <w:t>持续拉动周边经济</w:t>
            </w:r>
          </w:p>
        </w:tc>
        <w:tc>
          <w:tcPr>
            <w:tcW w:w="1276" w:type="dxa"/>
            <w:vAlign w:val="center"/>
          </w:tcPr>
          <w:p>
            <w:pPr>
              <w:pStyle w:val="13"/>
            </w:pPr>
            <w:r>
              <w:t>文旅项目实施方案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服务对象的满意度</w:t>
            </w:r>
          </w:p>
        </w:tc>
        <w:tc>
          <w:tcPr>
            <w:tcW w:w="5386" w:type="dxa"/>
            <w:vAlign w:val="center"/>
          </w:tcPr>
          <w:p>
            <w:pPr>
              <w:pStyle w:val="13"/>
            </w:pPr>
            <w:r>
              <w:t>服务对象的满意度</w:t>
            </w:r>
          </w:p>
        </w:tc>
        <w:tc>
          <w:tcPr>
            <w:tcW w:w="2268" w:type="dxa"/>
            <w:vAlign w:val="center"/>
          </w:tcPr>
          <w:p>
            <w:pPr>
              <w:pStyle w:val="13"/>
            </w:pPr>
            <w:r>
              <w:t>≥80%</w:t>
            </w:r>
          </w:p>
        </w:tc>
        <w:tc>
          <w:tcPr>
            <w:tcW w:w="1276" w:type="dxa"/>
            <w:vAlign w:val="center"/>
          </w:tcPr>
          <w:p>
            <w:pPr>
              <w:pStyle w:val="13"/>
            </w:pPr>
            <w:r>
              <w:t>文旅项目实施方案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11、2026年文旅事业发展经费绩效目标表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13012126P00T3Y010031W</w:t>
            </w:r>
          </w:p>
        </w:tc>
        <w:tc>
          <w:tcPr>
            <w:tcW w:w="2835" w:type="dxa"/>
            <w:vAlign w:val="center"/>
          </w:tcPr>
          <w:p>
            <w:pPr>
              <w:pStyle w:val="11"/>
            </w:pPr>
            <w:r>
              <w:t>项目名称</w:t>
            </w:r>
          </w:p>
        </w:tc>
        <w:tc>
          <w:tcPr>
            <w:tcW w:w="6095" w:type="dxa"/>
            <w:gridSpan w:val="3"/>
            <w:vAlign w:val="center"/>
          </w:tcPr>
          <w:p>
            <w:pPr>
              <w:pStyle w:val="13"/>
            </w:pPr>
            <w:r>
              <w:t>2026年文旅事业发展经费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5440000.00</w:t>
            </w:r>
          </w:p>
        </w:tc>
        <w:tc>
          <w:tcPr>
            <w:tcW w:w="2835" w:type="dxa"/>
            <w:vAlign w:val="center"/>
          </w:tcPr>
          <w:p>
            <w:pPr>
              <w:pStyle w:val="11"/>
            </w:pPr>
            <w:r>
              <w:t>其中：财政    资金</w:t>
            </w:r>
          </w:p>
        </w:tc>
        <w:tc>
          <w:tcPr>
            <w:tcW w:w="2551" w:type="dxa"/>
            <w:vAlign w:val="center"/>
          </w:tcPr>
          <w:p>
            <w:pPr>
              <w:pStyle w:val="13"/>
            </w:pPr>
            <w:r>
              <w:t>5440000.00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"用于职工工资保险发放缴纳，文旅项目、债务遗留问题等费用支出。</w:t>
            </w:r>
            <w:r>
              <w:tab/>
            </w:r>
            <w:r>
              <w:tab/>
            </w:r>
            <w:r>
              <w:tab/>
            </w:r>
            <w:r>
              <w:tab/>
            </w:r>
            <w:r>
              <w:tab/>
            </w:r>
            <w:r>
              <w:tab/>
            </w:r>
          </w:p>
          <w:p>
            <w:pPr>
              <w:pStyle w:val="13"/>
            </w:pPr>
            <w:r>
              <w:t>"</w:t>
            </w:r>
            <w:r>
              <w:tab/>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1.通过对职工工资保险按时发放缴纳，文旅项目、债务遗留问题的解决，实现了文旅事业的正常发展。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工资发放人数</w:t>
            </w:r>
          </w:p>
        </w:tc>
        <w:tc>
          <w:tcPr>
            <w:tcW w:w="5386" w:type="dxa"/>
            <w:vAlign w:val="center"/>
          </w:tcPr>
          <w:p>
            <w:pPr>
              <w:pStyle w:val="13"/>
            </w:pPr>
            <w:r>
              <w:t>工资发放职工人数</w:t>
            </w:r>
          </w:p>
        </w:tc>
        <w:tc>
          <w:tcPr>
            <w:tcW w:w="2268" w:type="dxa"/>
            <w:vAlign w:val="center"/>
          </w:tcPr>
          <w:p>
            <w:pPr>
              <w:pStyle w:val="13"/>
            </w:pPr>
            <w:r>
              <w:t>≥100人</w:t>
            </w:r>
          </w:p>
        </w:tc>
        <w:tc>
          <w:tcPr>
            <w:tcW w:w="1276" w:type="dxa"/>
            <w:vAlign w:val="center"/>
          </w:tcPr>
          <w:p>
            <w:pPr>
              <w:pStyle w:val="13"/>
            </w:pPr>
            <w:r>
              <w:t>参照上年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文旅项目债务遗留问题解决率</w:t>
            </w:r>
          </w:p>
        </w:tc>
        <w:tc>
          <w:tcPr>
            <w:tcW w:w="5386" w:type="dxa"/>
            <w:vAlign w:val="center"/>
          </w:tcPr>
          <w:p>
            <w:pPr>
              <w:pStyle w:val="13"/>
            </w:pPr>
            <w:r>
              <w:t>文旅项目债务遗留问题解决率</w:t>
            </w:r>
          </w:p>
        </w:tc>
        <w:tc>
          <w:tcPr>
            <w:tcW w:w="2268" w:type="dxa"/>
            <w:vAlign w:val="center"/>
          </w:tcPr>
          <w:p>
            <w:pPr>
              <w:pStyle w:val="13"/>
            </w:pPr>
            <w:r>
              <w:t>≥10%</w:t>
            </w:r>
          </w:p>
        </w:tc>
        <w:tc>
          <w:tcPr>
            <w:tcW w:w="1276" w:type="dxa"/>
            <w:vAlign w:val="center"/>
          </w:tcPr>
          <w:p>
            <w:pPr>
              <w:pStyle w:val="13"/>
            </w:pPr>
            <w:r>
              <w:t>参照上年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发放准确率</w:t>
            </w:r>
          </w:p>
        </w:tc>
        <w:tc>
          <w:tcPr>
            <w:tcW w:w="5386" w:type="dxa"/>
            <w:vAlign w:val="center"/>
          </w:tcPr>
          <w:p>
            <w:pPr>
              <w:pStyle w:val="13"/>
            </w:pPr>
            <w:r>
              <w:t>人员工资保险发放缴纳准确率</w:t>
            </w:r>
          </w:p>
        </w:tc>
        <w:tc>
          <w:tcPr>
            <w:tcW w:w="2268" w:type="dxa"/>
            <w:vAlign w:val="center"/>
          </w:tcPr>
          <w:p>
            <w:pPr>
              <w:pStyle w:val="13"/>
            </w:pPr>
            <w:r>
              <w:t>≥95%</w:t>
            </w:r>
          </w:p>
        </w:tc>
        <w:tc>
          <w:tcPr>
            <w:tcW w:w="1276" w:type="dxa"/>
            <w:vAlign w:val="center"/>
          </w:tcPr>
          <w:p>
            <w:pPr>
              <w:pStyle w:val="13"/>
            </w:pPr>
            <w:r>
              <w:t>参照上年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发放及时率</w:t>
            </w:r>
          </w:p>
        </w:tc>
        <w:tc>
          <w:tcPr>
            <w:tcW w:w="5386" w:type="dxa"/>
            <w:vAlign w:val="center"/>
          </w:tcPr>
          <w:p>
            <w:pPr>
              <w:pStyle w:val="13"/>
            </w:pPr>
            <w:r>
              <w:t>工作人员工资保险发放缴纳及时率</w:t>
            </w:r>
          </w:p>
        </w:tc>
        <w:tc>
          <w:tcPr>
            <w:tcW w:w="2268" w:type="dxa"/>
            <w:vAlign w:val="center"/>
          </w:tcPr>
          <w:p>
            <w:pPr>
              <w:pStyle w:val="13"/>
            </w:pPr>
            <w:r>
              <w:t>≥95%</w:t>
            </w:r>
          </w:p>
        </w:tc>
        <w:tc>
          <w:tcPr>
            <w:tcW w:w="1276" w:type="dxa"/>
            <w:vAlign w:val="center"/>
          </w:tcPr>
          <w:p>
            <w:pPr>
              <w:pStyle w:val="13"/>
            </w:pPr>
            <w:r>
              <w:t>参照上年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人均费用</w:t>
            </w:r>
          </w:p>
        </w:tc>
        <w:tc>
          <w:tcPr>
            <w:tcW w:w="5386" w:type="dxa"/>
            <w:vAlign w:val="center"/>
          </w:tcPr>
          <w:p>
            <w:pPr>
              <w:pStyle w:val="13"/>
            </w:pPr>
            <w:r>
              <w:t>工作人员工资保险人均费用</w:t>
            </w:r>
          </w:p>
        </w:tc>
        <w:tc>
          <w:tcPr>
            <w:tcW w:w="2268" w:type="dxa"/>
            <w:vAlign w:val="center"/>
          </w:tcPr>
          <w:p>
            <w:pPr>
              <w:pStyle w:val="13"/>
            </w:pPr>
            <w:r>
              <w:t>≤5万元</w:t>
            </w:r>
          </w:p>
        </w:tc>
        <w:tc>
          <w:tcPr>
            <w:tcW w:w="1276" w:type="dxa"/>
            <w:vAlign w:val="center"/>
          </w:tcPr>
          <w:p>
            <w:pPr>
              <w:pStyle w:val="13"/>
            </w:pPr>
            <w:r>
              <w:t>参照上年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单位正常运转率</w:t>
            </w:r>
          </w:p>
        </w:tc>
        <w:tc>
          <w:tcPr>
            <w:tcW w:w="5386" w:type="dxa"/>
            <w:vAlign w:val="center"/>
          </w:tcPr>
          <w:p>
            <w:pPr>
              <w:pStyle w:val="13"/>
            </w:pPr>
            <w:r>
              <w:t>企事业单位正常运转率</w:t>
            </w:r>
          </w:p>
        </w:tc>
        <w:tc>
          <w:tcPr>
            <w:tcW w:w="2268" w:type="dxa"/>
            <w:vAlign w:val="center"/>
          </w:tcPr>
          <w:p>
            <w:pPr>
              <w:pStyle w:val="13"/>
            </w:pPr>
            <w:r>
              <w:t>100%</w:t>
            </w:r>
          </w:p>
        </w:tc>
        <w:tc>
          <w:tcPr>
            <w:tcW w:w="1276" w:type="dxa"/>
            <w:vAlign w:val="center"/>
          </w:tcPr>
          <w:p>
            <w:pPr>
              <w:pStyle w:val="13"/>
            </w:pPr>
            <w:r>
              <w:t>参照上年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职工满意度</w:t>
            </w:r>
          </w:p>
        </w:tc>
        <w:tc>
          <w:tcPr>
            <w:tcW w:w="5386" w:type="dxa"/>
            <w:vAlign w:val="center"/>
          </w:tcPr>
          <w:p>
            <w:pPr>
              <w:pStyle w:val="13"/>
            </w:pPr>
            <w:r>
              <w:t>单位职工满意度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12、2026年宣传文化中心工作经费绩效目标表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13012126P00T3Y010034P</w:t>
            </w:r>
          </w:p>
        </w:tc>
        <w:tc>
          <w:tcPr>
            <w:tcW w:w="2835" w:type="dxa"/>
            <w:vAlign w:val="center"/>
          </w:tcPr>
          <w:p>
            <w:pPr>
              <w:pStyle w:val="11"/>
            </w:pPr>
            <w:r>
              <w:t>项目名称</w:t>
            </w:r>
          </w:p>
        </w:tc>
        <w:tc>
          <w:tcPr>
            <w:tcW w:w="6095" w:type="dxa"/>
            <w:gridSpan w:val="3"/>
            <w:vAlign w:val="center"/>
          </w:tcPr>
          <w:p>
            <w:pPr>
              <w:pStyle w:val="13"/>
            </w:pPr>
            <w:r>
              <w:t>2026年宣传文化中心工作经费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770000.00</w:t>
            </w:r>
          </w:p>
        </w:tc>
        <w:tc>
          <w:tcPr>
            <w:tcW w:w="2835" w:type="dxa"/>
            <w:vAlign w:val="center"/>
          </w:tcPr>
          <w:p>
            <w:pPr>
              <w:pStyle w:val="11"/>
            </w:pPr>
            <w:r>
              <w:t>其中：财政    资金</w:t>
            </w:r>
          </w:p>
        </w:tc>
        <w:tc>
          <w:tcPr>
            <w:tcW w:w="2551" w:type="dxa"/>
            <w:vAlign w:val="center"/>
          </w:tcPr>
          <w:p>
            <w:pPr>
              <w:pStyle w:val="13"/>
            </w:pPr>
            <w:r>
              <w:t>770000.00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用于宣传文化中心职工工资保险发放缴纳及日常运行费用支出</w:t>
            </w:r>
            <w:r>
              <w:tab/>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1.通过按时发放职工工资保险，会议中心正常运转，实现了县域各项会务及演出工作正常进行。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接待场次</w:t>
            </w:r>
          </w:p>
        </w:tc>
        <w:tc>
          <w:tcPr>
            <w:tcW w:w="5386" w:type="dxa"/>
            <w:vAlign w:val="center"/>
          </w:tcPr>
          <w:p>
            <w:pPr>
              <w:pStyle w:val="13"/>
            </w:pPr>
            <w:r>
              <w:t>会务演出接待场次</w:t>
            </w:r>
          </w:p>
        </w:tc>
        <w:tc>
          <w:tcPr>
            <w:tcW w:w="2268" w:type="dxa"/>
            <w:vAlign w:val="center"/>
          </w:tcPr>
          <w:p>
            <w:pPr>
              <w:pStyle w:val="13"/>
            </w:pPr>
            <w:r>
              <w:t>≥800场次</w:t>
            </w:r>
          </w:p>
        </w:tc>
        <w:tc>
          <w:tcPr>
            <w:tcW w:w="1276" w:type="dxa"/>
            <w:vAlign w:val="center"/>
          </w:tcPr>
          <w:p>
            <w:pPr>
              <w:pStyle w:val="13"/>
            </w:pPr>
            <w:r>
              <w:t>参照上年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工资发放准确率</w:t>
            </w:r>
          </w:p>
        </w:tc>
        <w:tc>
          <w:tcPr>
            <w:tcW w:w="5386" w:type="dxa"/>
            <w:vAlign w:val="center"/>
          </w:tcPr>
          <w:p>
            <w:pPr>
              <w:pStyle w:val="13"/>
            </w:pPr>
            <w:r>
              <w:t>人员工资发放准确率</w:t>
            </w:r>
          </w:p>
        </w:tc>
        <w:tc>
          <w:tcPr>
            <w:tcW w:w="2268" w:type="dxa"/>
            <w:vAlign w:val="center"/>
          </w:tcPr>
          <w:p>
            <w:pPr>
              <w:pStyle w:val="13"/>
            </w:pPr>
            <w:r>
              <w:t>≥95%</w:t>
            </w:r>
          </w:p>
        </w:tc>
        <w:tc>
          <w:tcPr>
            <w:tcW w:w="1276" w:type="dxa"/>
            <w:vAlign w:val="center"/>
          </w:tcPr>
          <w:p>
            <w:pPr>
              <w:pStyle w:val="13"/>
            </w:pPr>
            <w:r>
              <w:t>参照上年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工资发放及时率</w:t>
            </w:r>
          </w:p>
        </w:tc>
        <w:tc>
          <w:tcPr>
            <w:tcW w:w="5386" w:type="dxa"/>
            <w:vAlign w:val="center"/>
          </w:tcPr>
          <w:p>
            <w:pPr>
              <w:pStyle w:val="13"/>
            </w:pPr>
            <w:r>
              <w:t>工资发放及时率</w:t>
            </w:r>
          </w:p>
        </w:tc>
        <w:tc>
          <w:tcPr>
            <w:tcW w:w="2268" w:type="dxa"/>
            <w:vAlign w:val="center"/>
          </w:tcPr>
          <w:p>
            <w:pPr>
              <w:pStyle w:val="13"/>
            </w:pPr>
            <w:r>
              <w:t>≥95%</w:t>
            </w:r>
          </w:p>
        </w:tc>
        <w:tc>
          <w:tcPr>
            <w:tcW w:w="1276" w:type="dxa"/>
            <w:vAlign w:val="center"/>
          </w:tcPr>
          <w:p>
            <w:pPr>
              <w:pStyle w:val="13"/>
            </w:pPr>
            <w:r>
              <w:t>参照上年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会务演出费用</w:t>
            </w:r>
          </w:p>
        </w:tc>
        <w:tc>
          <w:tcPr>
            <w:tcW w:w="5386" w:type="dxa"/>
            <w:vAlign w:val="center"/>
          </w:tcPr>
          <w:p>
            <w:pPr>
              <w:pStyle w:val="13"/>
            </w:pPr>
            <w:r>
              <w:t>平均单次会务演出费用</w:t>
            </w:r>
          </w:p>
        </w:tc>
        <w:tc>
          <w:tcPr>
            <w:tcW w:w="2268" w:type="dxa"/>
            <w:vAlign w:val="center"/>
          </w:tcPr>
          <w:p>
            <w:pPr>
              <w:pStyle w:val="13"/>
            </w:pPr>
            <w:r>
              <w:t>≤1万元</w:t>
            </w:r>
          </w:p>
        </w:tc>
        <w:tc>
          <w:tcPr>
            <w:tcW w:w="1276" w:type="dxa"/>
            <w:vAlign w:val="center"/>
          </w:tcPr>
          <w:p>
            <w:pPr>
              <w:pStyle w:val="13"/>
            </w:pPr>
            <w:r>
              <w:t>参照上年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会议中心正常运转率</w:t>
            </w:r>
          </w:p>
        </w:tc>
        <w:tc>
          <w:tcPr>
            <w:tcW w:w="5386" w:type="dxa"/>
            <w:vAlign w:val="center"/>
          </w:tcPr>
          <w:p>
            <w:pPr>
              <w:pStyle w:val="13"/>
            </w:pPr>
            <w:r>
              <w:t>会议中心正常运转率</w:t>
            </w:r>
          </w:p>
        </w:tc>
        <w:tc>
          <w:tcPr>
            <w:tcW w:w="2268" w:type="dxa"/>
            <w:vAlign w:val="center"/>
          </w:tcPr>
          <w:p>
            <w:pPr>
              <w:pStyle w:val="13"/>
            </w:pPr>
            <w:r>
              <w:t>%</w:t>
            </w:r>
          </w:p>
        </w:tc>
        <w:tc>
          <w:tcPr>
            <w:tcW w:w="1276" w:type="dxa"/>
            <w:vAlign w:val="center"/>
          </w:tcPr>
          <w:p>
            <w:pPr>
              <w:pStyle w:val="13"/>
            </w:pPr>
            <w:r>
              <w:t>参照上年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参观人员满意度(%)</w:t>
            </w:r>
          </w:p>
        </w:tc>
        <w:tc>
          <w:tcPr>
            <w:tcW w:w="5386" w:type="dxa"/>
            <w:vAlign w:val="center"/>
          </w:tcPr>
          <w:p>
            <w:pPr>
              <w:pStyle w:val="13"/>
            </w:pPr>
            <w:r>
              <w:t>参观人员满意度(%)</w:t>
            </w:r>
          </w:p>
        </w:tc>
        <w:tc>
          <w:tcPr>
            <w:tcW w:w="2268" w:type="dxa"/>
            <w:vAlign w:val="center"/>
          </w:tcPr>
          <w:p>
            <w:pPr>
              <w:pStyle w:val="13"/>
            </w:pPr>
            <w:r>
              <w:t>≥95%</w:t>
            </w:r>
          </w:p>
        </w:tc>
        <w:tc>
          <w:tcPr>
            <w:tcW w:w="1276" w:type="dxa"/>
            <w:vAlign w:val="center"/>
          </w:tcPr>
          <w:p>
            <w:pPr>
              <w:pStyle w:val="13"/>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13、冀财教【2025】115号关于提前下达2026年中央支持地方公共文化服务体系建设补助资金预算的通知绩效目标表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13012126P00T3Y0100211</w:t>
            </w:r>
          </w:p>
        </w:tc>
        <w:tc>
          <w:tcPr>
            <w:tcW w:w="2835" w:type="dxa"/>
            <w:vAlign w:val="center"/>
          </w:tcPr>
          <w:p>
            <w:pPr>
              <w:pStyle w:val="11"/>
            </w:pPr>
            <w:r>
              <w:t>项目名称</w:t>
            </w:r>
          </w:p>
        </w:tc>
        <w:tc>
          <w:tcPr>
            <w:tcW w:w="6095" w:type="dxa"/>
            <w:gridSpan w:val="3"/>
            <w:vAlign w:val="center"/>
          </w:tcPr>
          <w:p>
            <w:pPr>
              <w:pStyle w:val="13"/>
            </w:pPr>
            <w:r>
              <w:t>冀财教【2025】115号关于提前下达2026年中央支持地方公共文化服务体系建设补助资金预算的通知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1783800.00</w:t>
            </w:r>
          </w:p>
        </w:tc>
        <w:tc>
          <w:tcPr>
            <w:tcW w:w="2835" w:type="dxa"/>
            <w:vAlign w:val="center"/>
          </w:tcPr>
          <w:p>
            <w:pPr>
              <w:pStyle w:val="11"/>
            </w:pPr>
            <w:r>
              <w:t>其中：财政    资金</w:t>
            </w:r>
          </w:p>
        </w:tc>
        <w:tc>
          <w:tcPr>
            <w:tcW w:w="2551" w:type="dxa"/>
            <w:vAlign w:val="center"/>
          </w:tcPr>
          <w:p>
            <w:pPr>
              <w:pStyle w:val="13"/>
            </w:pPr>
            <w:r>
              <w:t>1783800.00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用于各项公共文化服务体系建设费用支出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1.提供基本公共文化服务项目，改善基础公共文化设施，加强基层公共文化服务人才建设，支出加快构建现代公共文化服务体系，促进基本公共文化服务标准化，均等化。保障广大群众基本文化权益。</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文化活动</w:t>
            </w:r>
          </w:p>
        </w:tc>
        <w:tc>
          <w:tcPr>
            <w:tcW w:w="5386" w:type="dxa"/>
            <w:vAlign w:val="center"/>
          </w:tcPr>
          <w:p>
            <w:pPr>
              <w:pStyle w:val="13"/>
            </w:pPr>
            <w:r>
              <w:t>组织公共文化活动次数</w:t>
            </w:r>
          </w:p>
        </w:tc>
        <w:tc>
          <w:tcPr>
            <w:tcW w:w="2268" w:type="dxa"/>
            <w:vAlign w:val="center"/>
          </w:tcPr>
          <w:p>
            <w:pPr>
              <w:pStyle w:val="13"/>
            </w:pPr>
            <w:r>
              <w:t>≥12场次</w:t>
            </w:r>
          </w:p>
        </w:tc>
        <w:tc>
          <w:tcPr>
            <w:tcW w:w="1276" w:type="dxa"/>
            <w:vAlign w:val="center"/>
          </w:tcPr>
          <w:p>
            <w:pPr>
              <w:pStyle w:val="13"/>
            </w:pPr>
            <w:r>
              <w:t>公共文化服务项目要求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文化 活动完成率</w:t>
            </w:r>
          </w:p>
        </w:tc>
        <w:tc>
          <w:tcPr>
            <w:tcW w:w="5386" w:type="dxa"/>
            <w:vAlign w:val="center"/>
          </w:tcPr>
          <w:p>
            <w:pPr>
              <w:pStyle w:val="13"/>
            </w:pPr>
            <w:r>
              <w:t>组织公共文化活动完成率</w:t>
            </w:r>
          </w:p>
        </w:tc>
        <w:tc>
          <w:tcPr>
            <w:tcW w:w="2268" w:type="dxa"/>
            <w:vAlign w:val="center"/>
          </w:tcPr>
          <w:p>
            <w:pPr>
              <w:pStyle w:val="13"/>
            </w:pPr>
            <w:r>
              <w:t>≥95%</w:t>
            </w:r>
          </w:p>
        </w:tc>
        <w:tc>
          <w:tcPr>
            <w:tcW w:w="1276" w:type="dxa"/>
            <w:vAlign w:val="center"/>
          </w:tcPr>
          <w:p>
            <w:pPr>
              <w:pStyle w:val="13"/>
            </w:pPr>
            <w:r>
              <w:t>公共文化服务项目要求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文化活动及时率</w:t>
            </w:r>
          </w:p>
        </w:tc>
        <w:tc>
          <w:tcPr>
            <w:tcW w:w="5386" w:type="dxa"/>
            <w:vAlign w:val="center"/>
          </w:tcPr>
          <w:p>
            <w:pPr>
              <w:pStyle w:val="13"/>
            </w:pPr>
            <w:r>
              <w:t>组织公共文化活动及时率</w:t>
            </w:r>
          </w:p>
        </w:tc>
        <w:tc>
          <w:tcPr>
            <w:tcW w:w="2268" w:type="dxa"/>
            <w:vAlign w:val="center"/>
          </w:tcPr>
          <w:p>
            <w:pPr>
              <w:pStyle w:val="13"/>
            </w:pPr>
            <w:r>
              <w:t>≥95%</w:t>
            </w:r>
          </w:p>
        </w:tc>
        <w:tc>
          <w:tcPr>
            <w:tcW w:w="1276" w:type="dxa"/>
            <w:vAlign w:val="center"/>
          </w:tcPr>
          <w:p>
            <w:pPr>
              <w:pStyle w:val="13"/>
            </w:pPr>
            <w:r>
              <w:t>公共文化服务项目要求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资金成本控制数</w:t>
            </w:r>
          </w:p>
        </w:tc>
        <w:tc>
          <w:tcPr>
            <w:tcW w:w="2268" w:type="dxa"/>
            <w:vAlign w:val="center"/>
          </w:tcPr>
          <w:p>
            <w:pPr>
              <w:pStyle w:val="13"/>
            </w:pPr>
            <w:r>
              <w:t>≤178.38万元</w:t>
            </w:r>
          </w:p>
        </w:tc>
        <w:tc>
          <w:tcPr>
            <w:tcW w:w="1276" w:type="dxa"/>
            <w:vAlign w:val="center"/>
          </w:tcPr>
          <w:p>
            <w:pPr>
              <w:pStyle w:val="13"/>
            </w:pPr>
            <w:r>
              <w:t>公共文化服务项目要求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公共服务社会公众知晓度</w:t>
            </w:r>
          </w:p>
        </w:tc>
        <w:tc>
          <w:tcPr>
            <w:tcW w:w="5386" w:type="dxa"/>
            <w:vAlign w:val="center"/>
          </w:tcPr>
          <w:p>
            <w:pPr>
              <w:pStyle w:val="13"/>
            </w:pPr>
            <w:r>
              <w:t>公共文化服务社会公众知晓度</w:t>
            </w:r>
          </w:p>
        </w:tc>
        <w:tc>
          <w:tcPr>
            <w:tcW w:w="2268" w:type="dxa"/>
            <w:vAlign w:val="center"/>
          </w:tcPr>
          <w:p>
            <w:pPr>
              <w:pStyle w:val="13"/>
            </w:pPr>
            <w:r>
              <w:t>≥90%</w:t>
            </w:r>
          </w:p>
        </w:tc>
        <w:tc>
          <w:tcPr>
            <w:tcW w:w="1276" w:type="dxa"/>
            <w:vAlign w:val="center"/>
          </w:tcPr>
          <w:p>
            <w:pPr>
              <w:pStyle w:val="13"/>
            </w:pPr>
            <w:r>
              <w:t>公共文化服务项目要求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群众对公共文化服务满意度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14、冀财教【2025】129号关于提前下达2026年省级体育彩票公益金专项资金的通知绩效目标表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13012126P00008910004X</w:t>
            </w:r>
          </w:p>
        </w:tc>
        <w:tc>
          <w:tcPr>
            <w:tcW w:w="2835" w:type="dxa"/>
            <w:vAlign w:val="center"/>
          </w:tcPr>
          <w:p>
            <w:pPr>
              <w:pStyle w:val="11"/>
            </w:pPr>
            <w:r>
              <w:t>项目名称</w:t>
            </w:r>
          </w:p>
        </w:tc>
        <w:tc>
          <w:tcPr>
            <w:tcW w:w="6095" w:type="dxa"/>
            <w:gridSpan w:val="3"/>
            <w:vAlign w:val="center"/>
          </w:tcPr>
          <w:p>
            <w:pPr>
              <w:pStyle w:val="13"/>
            </w:pPr>
            <w:r>
              <w:t>冀财教【2025】129号关于提前下达2026年省级体育彩票公益金专项资金的通知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90000.00</w:t>
            </w:r>
          </w:p>
        </w:tc>
        <w:tc>
          <w:tcPr>
            <w:tcW w:w="2835" w:type="dxa"/>
            <w:vAlign w:val="center"/>
          </w:tcPr>
          <w:p>
            <w:pPr>
              <w:pStyle w:val="11"/>
            </w:pPr>
            <w:r>
              <w:t>其中：财政    资金</w:t>
            </w:r>
          </w:p>
        </w:tc>
        <w:tc>
          <w:tcPr>
            <w:tcW w:w="2551" w:type="dxa"/>
            <w:vAlign w:val="center"/>
          </w:tcPr>
          <w:p>
            <w:pPr>
              <w:pStyle w:val="13"/>
            </w:pPr>
            <w:r>
              <w:t>90000.00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体育事业发展费用支出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1.通过举办体育活动，提高体育活动参与率。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举办活动场次</w:t>
            </w:r>
          </w:p>
        </w:tc>
        <w:tc>
          <w:tcPr>
            <w:tcW w:w="5386" w:type="dxa"/>
            <w:vAlign w:val="center"/>
          </w:tcPr>
          <w:p>
            <w:pPr>
              <w:pStyle w:val="13"/>
            </w:pPr>
            <w:r>
              <w:t>举办活动场次</w:t>
            </w:r>
          </w:p>
        </w:tc>
        <w:tc>
          <w:tcPr>
            <w:tcW w:w="2268" w:type="dxa"/>
            <w:vAlign w:val="center"/>
          </w:tcPr>
          <w:p>
            <w:pPr>
              <w:pStyle w:val="13"/>
            </w:pPr>
            <w:r>
              <w:t>≥3次</w:t>
            </w:r>
          </w:p>
        </w:tc>
        <w:tc>
          <w:tcPr>
            <w:tcW w:w="1276" w:type="dxa"/>
            <w:vAlign w:val="center"/>
          </w:tcPr>
          <w:p>
            <w:pPr>
              <w:pStyle w:val="13"/>
            </w:pPr>
            <w:r>
              <w:t>冀财教【2025】129号</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体育活动任务完成率</w:t>
            </w:r>
          </w:p>
        </w:tc>
        <w:tc>
          <w:tcPr>
            <w:tcW w:w="5386" w:type="dxa"/>
            <w:vAlign w:val="center"/>
          </w:tcPr>
          <w:p>
            <w:pPr>
              <w:pStyle w:val="13"/>
            </w:pPr>
            <w:r>
              <w:t>体育活动任务完成率</w:t>
            </w:r>
          </w:p>
        </w:tc>
        <w:tc>
          <w:tcPr>
            <w:tcW w:w="2268" w:type="dxa"/>
            <w:vAlign w:val="center"/>
          </w:tcPr>
          <w:p>
            <w:pPr>
              <w:pStyle w:val="13"/>
            </w:pPr>
            <w:r>
              <w:t>≥90%</w:t>
            </w:r>
          </w:p>
        </w:tc>
        <w:tc>
          <w:tcPr>
            <w:tcW w:w="1276" w:type="dxa"/>
            <w:vAlign w:val="center"/>
          </w:tcPr>
          <w:p>
            <w:pPr>
              <w:pStyle w:val="13"/>
            </w:pPr>
            <w:r>
              <w:t>冀财教【2025】129号</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资金拨付及时率</w:t>
            </w:r>
          </w:p>
        </w:tc>
        <w:tc>
          <w:tcPr>
            <w:tcW w:w="5386" w:type="dxa"/>
            <w:vAlign w:val="center"/>
          </w:tcPr>
          <w:p>
            <w:pPr>
              <w:pStyle w:val="13"/>
            </w:pPr>
            <w:r>
              <w:t>体育活动资金拨付及时率</w:t>
            </w:r>
          </w:p>
        </w:tc>
        <w:tc>
          <w:tcPr>
            <w:tcW w:w="2268" w:type="dxa"/>
            <w:vAlign w:val="center"/>
          </w:tcPr>
          <w:p>
            <w:pPr>
              <w:pStyle w:val="13"/>
            </w:pPr>
            <w:r>
              <w:t>≥95%</w:t>
            </w:r>
          </w:p>
        </w:tc>
        <w:tc>
          <w:tcPr>
            <w:tcW w:w="1276" w:type="dxa"/>
            <w:vAlign w:val="center"/>
          </w:tcPr>
          <w:p>
            <w:pPr>
              <w:pStyle w:val="13"/>
            </w:pPr>
            <w:r>
              <w:t>冀财教【2025】129号</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活动举办费用</w:t>
            </w:r>
          </w:p>
        </w:tc>
        <w:tc>
          <w:tcPr>
            <w:tcW w:w="5386" w:type="dxa"/>
            <w:vAlign w:val="center"/>
          </w:tcPr>
          <w:p>
            <w:pPr>
              <w:pStyle w:val="13"/>
            </w:pPr>
            <w:r>
              <w:t>活动举办费用</w:t>
            </w:r>
          </w:p>
        </w:tc>
        <w:tc>
          <w:tcPr>
            <w:tcW w:w="2268" w:type="dxa"/>
            <w:vAlign w:val="center"/>
          </w:tcPr>
          <w:p>
            <w:pPr>
              <w:pStyle w:val="13"/>
            </w:pPr>
            <w:r>
              <w:t>≤9万元</w:t>
            </w:r>
          </w:p>
        </w:tc>
        <w:tc>
          <w:tcPr>
            <w:tcW w:w="1276" w:type="dxa"/>
            <w:vAlign w:val="center"/>
          </w:tcPr>
          <w:p>
            <w:pPr>
              <w:pStyle w:val="13"/>
            </w:pPr>
            <w:r>
              <w:t>冀财教【2025】129号</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体育活动参与率</w:t>
            </w:r>
          </w:p>
        </w:tc>
        <w:tc>
          <w:tcPr>
            <w:tcW w:w="5386" w:type="dxa"/>
            <w:vAlign w:val="center"/>
          </w:tcPr>
          <w:p>
            <w:pPr>
              <w:pStyle w:val="13"/>
            </w:pPr>
            <w:r>
              <w:t>井陉县全民健身体育活动参与率</w:t>
            </w:r>
          </w:p>
        </w:tc>
        <w:tc>
          <w:tcPr>
            <w:tcW w:w="2268" w:type="dxa"/>
            <w:vAlign w:val="center"/>
          </w:tcPr>
          <w:p>
            <w:pPr>
              <w:pStyle w:val="13"/>
            </w:pPr>
            <w:r>
              <w:t>≥90%</w:t>
            </w:r>
          </w:p>
        </w:tc>
        <w:tc>
          <w:tcPr>
            <w:tcW w:w="1276" w:type="dxa"/>
            <w:vAlign w:val="center"/>
          </w:tcPr>
          <w:p>
            <w:pPr>
              <w:pStyle w:val="13"/>
            </w:pPr>
            <w:r>
              <w:t>冀财教【2025】129号</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活动参与人员满意度</w:t>
            </w:r>
          </w:p>
        </w:tc>
        <w:tc>
          <w:tcPr>
            <w:tcW w:w="5386" w:type="dxa"/>
            <w:vAlign w:val="center"/>
          </w:tcPr>
          <w:p>
            <w:pPr>
              <w:pStyle w:val="13"/>
            </w:pPr>
            <w:r>
              <w:t>活动参与人员满意度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15、冀财教【2025】132号关于提前下达2026年省级文物保护专项资金预算的通知绩效目标表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13012126P004Q6210011W</w:t>
            </w:r>
          </w:p>
        </w:tc>
        <w:tc>
          <w:tcPr>
            <w:tcW w:w="2835" w:type="dxa"/>
            <w:vAlign w:val="center"/>
          </w:tcPr>
          <w:p>
            <w:pPr>
              <w:pStyle w:val="11"/>
            </w:pPr>
            <w:r>
              <w:t>项目名称</w:t>
            </w:r>
          </w:p>
        </w:tc>
        <w:tc>
          <w:tcPr>
            <w:tcW w:w="6095" w:type="dxa"/>
            <w:gridSpan w:val="3"/>
            <w:vAlign w:val="center"/>
          </w:tcPr>
          <w:p>
            <w:pPr>
              <w:pStyle w:val="13"/>
            </w:pPr>
            <w:r>
              <w:t>冀财教【2025】132号关于提前下达2026年省级文物保护专项资金预算的通知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320000.00</w:t>
            </w:r>
          </w:p>
        </w:tc>
        <w:tc>
          <w:tcPr>
            <w:tcW w:w="2835" w:type="dxa"/>
            <w:vAlign w:val="center"/>
          </w:tcPr>
          <w:p>
            <w:pPr>
              <w:pStyle w:val="11"/>
            </w:pPr>
            <w:r>
              <w:t>其中：财政    资金</w:t>
            </w:r>
          </w:p>
        </w:tc>
        <w:tc>
          <w:tcPr>
            <w:tcW w:w="2551" w:type="dxa"/>
            <w:vAlign w:val="center"/>
          </w:tcPr>
          <w:p>
            <w:pPr>
              <w:pStyle w:val="13"/>
            </w:pPr>
            <w:r>
              <w:t>320000.00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加强文物保护利用，提升文物安全水平，促进文物事业发展。</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1.获取井陉窑遗址的详细考古勘察的测绘信息，为窑址的文物保护修缮工程提供基础准备工作。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文物保护数量</w:t>
            </w:r>
          </w:p>
        </w:tc>
        <w:tc>
          <w:tcPr>
            <w:tcW w:w="5386" w:type="dxa"/>
            <w:vAlign w:val="center"/>
          </w:tcPr>
          <w:p>
            <w:pPr>
              <w:pStyle w:val="13"/>
            </w:pPr>
            <w:r>
              <w:t>文物考古勘察数量</w:t>
            </w:r>
          </w:p>
        </w:tc>
        <w:tc>
          <w:tcPr>
            <w:tcW w:w="2268" w:type="dxa"/>
            <w:vAlign w:val="center"/>
          </w:tcPr>
          <w:p>
            <w:pPr>
              <w:pStyle w:val="13"/>
            </w:pPr>
            <w:r>
              <w:t>12处</w:t>
            </w:r>
          </w:p>
        </w:tc>
        <w:tc>
          <w:tcPr>
            <w:tcW w:w="1276" w:type="dxa"/>
            <w:vAlign w:val="center"/>
          </w:tcPr>
          <w:p>
            <w:pPr>
              <w:pStyle w:val="13"/>
            </w:pPr>
            <w:r>
              <w:t>冀财教【2025】132号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文物修复率</w:t>
            </w:r>
          </w:p>
        </w:tc>
        <w:tc>
          <w:tcPr>
            <w:tcW w:w="5386" w:type="dxa"/>
            <w:vAlign w:val="center"/>
          </w:tcPr>
          <w:p>
            <w:pPr>
              <w:pStyle w:val="13"/>
            </w:pPr>
            <w:r>
              <w:t>文物考古勘察数量占总考古勘察数量的比例</w:t>
            </w:r>
          </w:p>
        </w:tc>
        <w:tc>
          <w:tcPr>
            <w:tcW w:w="2268" w:type="dxa"/>
            <w:vAlign w:val="center"/>
          </w:tcPr>
          <w:p>
            <w:pPr>
              <w:pStyle w:val="13"/>
            </w:pPr>
            <w:r>
              <w:t>≥90%</w:t>
            </w:r>
          </w:p>
          <w:p>
            <w:pPr>
              <w:pStyle w:val="13"/>
            </w:pPr>
          </w:p>
        </w:tc>
        <w:tc>
          <w:tcPr>
            <w:tcW w:w="1276" w:type="dxa"/>
            <w:vAlign w:val="center"/>
          </w:tcPr>
          <w:p>
            <w:pPr>
              <w:pStyle w:val="13"/>
            </w:pPr>
            <w:r>
              <w:t>冀财教【2025】132号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完工及时率</w:t>
            </w:r>
          </w:p>
        </w:tc>
        <w:tc>
          <w:tcPr>
            <w:tcW w:w="5386" w:type="dxa"/>
            <w:vAlign w:val="center"/>
          </w:tcPr>
          <w:p>
            <w:pPr>
              <w:pStyle w:val="13"/>
            </w:pPr>
            <w:r>
              <w:t>文物考古勘察完工及时率</w:t>
            </w:r>
          </w:p>
        </w:tc>
        <w:tc>
          <w:tcPr>
            <w:tcW w:w="2268" w:type="dxa"/>
            <w:vAlign w:val="center"/>
          </w:tcPr>
          <w:p>
            <w:pPr>
              <w:pStyle w:val="13"/>
            </w:pPr>
            <w:r>
              <w:t>≥90%</w:t>
            </w:r>
          </w:p>
        </w:tc>
        <w:tc>
          <w:tcPr>
            <w:tcW w:w="1276" w:type="dxa"/>
            <w:vAlign w:val="center"/>
          </w:tcPr>
          <w:p>
            <w:pPr>
              <w:pStyle w:val="13"/>
            </w:pPr>
            <w:r>
              <w:t>冀财教【2025】132号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文物修缮成本</w:t>
            </w:r>
          </w:p>
        </w:tc>
        <w:tc>
          <w:tcPr>
            <w:tcW w:w="5386" w:type="dxa"/>
            <w:vAlign w:val="center"/>
          </w:tcPr>
          <w:p>
            <w:pPr>
              <w:pStyle w:val="13"/>
            </w:pPr>
            <w:r>
              <w:t>文物考古勘察成本</w:t>
            </w:r>
          </w:p>
        </w:tc>
        <w:tc>
          <w:tcPr>
            <w:tcW w:w="2268" w:type="dxa"/>
            <w:vAlign w:val="center"/>
          </w:tcPr>
          <w:p>
            <w:pPr>
              <w:pStyle w:val="13"/>
            </w:pPr>
            <w:r>
              <w:t>≤32万元</w:t>
            </w:r>
          </w:p>
        </w:tc>
        <w:tc>
          <w:tcPr>
            <w:tcW w:w="1276" w:type="dxa"/>
            <w:vAlign w:val="center"/>
          </w:tcPr>
          <w:p>
            <w:pPr>
              <w:pStyle w:val="13"/>
            </w:pPr>
            <w:r>
              <w:t>冀财教【2025】132号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文物保持年限延长时间</w:t>
            </w:r>
          </w:p>
        </w:tc>
        <w:tc>
          <w:tcPr>
            <w:tcW w:w="5386" w:type="dxa"/>
            <w:vAlign w:val="center"/>
          </w:tcPr>
          <w:p>
            <w:pPr>
              <w:pStyle w:val="13"/>
            </w:pPr>
            <w:r>
              <w:t>文物保持年限延长时间</w:t>
            </w:r>
          </w:p>
        </w:tc>
        <w:tc>
          <w:tcPr>
            <w:tcW w:w="2268" w:type="dxa"/>
            <w:vAlign w:val="center"/>
          </w:tcPr>
          <w:p>
            <w:pPr>
              <w:pStyle w:val="13"/>
            </w:pPr>
            <w:r>
              <w:t>≥20年</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社会公众对文物保护工作满意度</w:t>
            </w:r>
          </w:p>
        </w:tc>
        <w:tc>
          <w:tcPr>
            <w:tcW w:w="5386" w:type="dxa"/>
            <w:vAlign w:val="center"/>
          </w:tcPr>
          <w:p>
            <w:pPr>
              <w:pStyle w:val="13"/>
            </w:pPr>
            <w:r>
              <w:t>社会公众对文物保护工作满意度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16、井陉窑遗址预防性保护和传承展示及基础设施建设项目绩效目标表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13012125P00006910002R</w:t>
            </w:r>
          </w:p>
        </w:tc>
        <w:tc>
          <w:tcPr>
            <w:tcW w:w="2835" w:type="dxa"/>
            <w:vAlign w:val="center"/>
          </w:tcPr>
          <w:p>
            <w:pPr>
              <w:pStyle w:val="11"/>
            </w:pPr>
            <w:r>
              <w:t>项目名称</w:t>
            </w:r>
          </w:p>
        </w:tc>
        <w:tc>
          <w:tcPr>
            <w:tcW w:w="6095" w:type="dxa"/>
            <w:gridSpan w:val="3"/>
            <w:vAlign w:val="center"/>
          </w:tcPr>
          <w:p>
            <w:pPr>
              <w:pStyle w:val="13"/>
            </w:pPr>
            <w:r>
              <w:t>井陉窑遗址预防性保护和传承展示及基础设施建设项目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10000000.00</w:t>
            </w:r>
          </w:p>
        </w:tc>
        <w:tc>
          <w:tcPr>
            <w:tcW w:w="2835" w:type="dxa"/>
            <w:vAlign w:val="center"/>
          </w:tcPr>
          <w:p>
            <w:pPr>
              <w:pStyle w:val="11"/>
            </w:pPr>
            <w:r>
              <w:t>其中：财政    资金</w:t>
            </w:r>
          </w:p>
        </w:tc>
        <w:tc>
          <w:tcPr>
            <w:tcW w:w="2551" w:type="dxa"/>
            <w:vAlign w:val="center"/>
          </w:tcPr>
          <w:p>
            <w:pPr>
              <w:pStyle w:val="13"/>
            </w:pPr>
            <w:r>
              <w:t>10000000.00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用于井陉窑遗址保护展示及基础设施建设费用支出。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70%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建设井陉窑遗址保护展示及基础设施建设，充分展示井陉窑遗址的核心价值，实现井陉窑遗址及周边安全防护水平的提升，实现井陉窑文化多元展示、非遗活态传承，改善遗址周边区域基础设施短板弱项，让井陉窑文化遗产得到延续彰显，推动地区文旅融合高质量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窑址工坊修缮改造</w:t>
            </w:r>
          </w:p>
        </w:tc>
        <w:tc>
          <w:tcPr>
            <w:tcW w:w="5386" w:type="dxa"/>
            <w:vAlign w:val="center"/>
          </w:tcPr>
          <w:p>
            <w:pPr>
              <w:pStyle w:val="13"/>
            </w:pPr>
            <w:r>
              <w:t>窑址工坊修缮改造</w:t>
            </w:r>
          </w:p>
        </w:tc>
        <w:tc>
          <w:tcPr>
            <w:tcW w:w="2268" w:type="dxa"/>
            <w:vAlign w:val="center"/>
          </w:tcPr>
          <w:p>
            <w:pPr>
              <w:pStyle w:val="13"/>
            </w:pPr>
            <w:r>
              <w:t>≥6300平方米</w:t>
            </w:r>
          </w:p>
        </w:tc>
        <w:tc>
          <w:tcPr>
            <w:tcW w:w="1276" w:type="dxa"/>
            <w:vAlign w:val="center"/>
          </w:tcPr>
          <w:p>
            <w:pPr>
              <w:pStyle w:val="13"/>
            </w:pPr>
            <w:r>
              <w:t>依照项目规划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项目总体手续齐备度</w:t>
            </w:r>
          </w:p>
        </w:tc>
        <w:tc>
          <w:tcPr>
            <w:tcW w:w="5386" w:type="dxa"/>
            <w:vAlign w:val="center"/>
          </w:tcPr>
          <w:p>
            <w:pPr>
              <w:pStyle w:val="13"/>
            </w:pPr>
            <w:r>
              <w:t>项目总体手续齐备度</w:t>
            </w:r>
          </w:p>
        </w:tc>
        <w:tc>
          <w:tcPr>
            <w:tcW w:w="2268" w:type="dxa"/>
            <w:vAlign w:val="center"/>
          </w:tcPr>
          <w:p>
            <w:pPr>
              <w:pStyle w:val="13"/>
            </w:pPr>
            <w:r>
              <w:t>100%</w:t>
            </w:r>
          </w:p>
        </w:tc>
        <w:tc>
          <w:tcPr>
            <w:tcW w:w="1276" w:type="dxa"/>
            <w:vAlign w:val="center"/>
          </w:tcPr>
          <w:p>
            <w:pPr>
              <w:pStyle w:val="13"/>
            </w:pPr>
            <w:r>
              <w:t>依照项目规划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项目建设按期完成率</w:t>
            </w:r>
          </w:p>
        </w:tc>
        <w:tc>
          <w:tcPr>
            <w:tcW w:w="5386" w:type="dxa"/>
            <w:vAlign w:val="center"/>
          </w:tcPr>
          <w:p>
            <w:pPr>
              <w:pStyle w:val="13"/>
            </w:pPr>
            <w:r>
              <w:t>项目建设按期完成率</w:t>
            </w:r>
          </w:p>
        </w:tc>
        <w:tc>
          <w:tcPr>
            <w:tcW w:w="2268" w:type="dxa"/>
            <w:vAlign w:val="center"/>
          </w:tcPr>
          <w:p>
            <w:pPr>
              <w:pStyle w:val="13"/>
            </w:pPr>
            <w:r>
              <w:t>100%</w:t>
            </w:r>
          </w:p>
        </w:tc>
        <w:tc>
          <w:tcPr>
            <w:tcW w:w="1276" w:type="dxa"/>
            <w:vAlign w:val="center"/>
          </w:tcPr>
          <w:p>
            <w:pPr>
              <w:pStyle w:val="13"/>
            </w:pPr>
            <w:r>
              <w:t>依照项目规划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本次项目成本</w:t>
            </w:r>
          </w:p>
        </w:tc>
        <w:tc>
          <w:tcPr>
            <w:tcW w:w="5386" w:type="dxa"/>
            <w:vAlign w:val="center"/>
          </w:tcPr>
          <w:p>
            <w:pPr>
              <w:pStyle w:val="13"/>
            </w:pPr>
            <w:r>
              <w:t>本次项目成本</w:t>
            </w:r>
          </w:p>
        </w:tc>
        <w:tc>
          <w:tcPr>
            <w:tcW w:w="2268" w:type="dxa"/>
            <w:vAlign w:val="center"/>
          </w:tcPr>
          <w:p>
            <w:pPr>
              <w:pStyle w:val="13"/>
            </w:pPr>
            <w:r>
              <w:t>1000</w:t>
            </w:r>
            <w:bookmarkStart w:id="20" w:name="_GoBack"/>
            <w:r>
              <w:t>万元</w:t>
            </w:r>
            <w:bookmarkEnd w:id="20"/>
          </w:p>
        </w:tc>
        <w:tc>
          <w:tcPr>
            <w:tcW w:w="1276" w:type="dxa"/>
            <w:vAlign w:val="center"/>
          </w:tcPr>
          <w:p>
            <w:pPr>
              <w:pStyle w:val="13"/>
            </w:pPr>
            <w:r>
              <w:t>依照项目规划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传承和弘扬井陉窑文化，提升周边居民生活质量及收入</w:t>
            </w:r>
          </w:p>
        </w:tc>
        <w:tc>
          <w:tcPr>
            <w:tcW w:w="5386" w:type="dxa"/>
            <w:vAlign w:val="center"/>
          </w:tcPr>
          <w:p>
            <w:pPr>
              <w:pStyle w:val="13"/>
            </w:pPr>
            <w:r>
              <w:t>传承和弘扬井陉窑文化，提升周边居民生活质量及收入</w:t>
            </w:r>
          </w:p>
        </w:tc>
        <w:tc>
          <w:tcPr>
            <w:tcW w:w="2268" w:type="dxa"/>
            <w:vAlign w:val="center"/>
          </w:tcPr>
          <w:p>
            <w:pPr>
              <w:pStyle w:val="13"/>
            </w:pPr>
            <w:r>
              <w:t>社会效益显著提升</w:t>
            </w:r>
          </w:p>
        </w:tc>
        <w:tc>
          <w:tcPr>
            <w:tcW w:w="1276" w:type="dxa"/>
            <w:vAlign w:val="center"/>
          </w:tcPr>
          <w:p>
            <w:pPr>
              <w:pStyle w:val="13"/>
            </w:pPr>
            <w:r>
              <w:t>依照项目规划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项目长期发挥作用</w:t>
            </w:r>
          </w:p>
        </w:tc>
        <w:tc>
          <w:tcPr>
            <w:tcW w:w="5386" w:type="dxa"/>
            <w:vAlign w:val="center"/>
          </w:tcPr>
          <w:p>
            <w:pPr>
              <w:pStyle w:val="13"/>
            </w:pPr>
            <w:r>
              <w:t>项目长期发挥作用</w:t>
            </w:r>
          </w:p>
        </w:tc>
        <w:tc>
          <w:tcPr>
            <w:tcW w:w="2268" w:type="dxa"/>
            <w:vAlign w:val="center"/>
          </w:tcPr>
          <w:p>
            <w:pPr>
              <w:pStyle w:val="13"/>
            </w:pPr>
            <w:r>
              <w:t>长远发挥作用</w:t>
            </w:r>
          </w:p>
        </w:tc>
        <w:tc>
          <w:tcPr>
            <w:tcW w:w="1276" w:type="dxa"/>
            <w:vAlign w:val="center"/>
          </w:tcPr>
          <w:p>
            <w:pPr>
              <w:pStyle w:val="13"/>
            </w:pPr>
            <w:r>
              <w:t>依照项目规划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2268" w:type="dxa"/>
            <w:vAlign w:val="center"/>
          </w:tcPr>
          <w:p>
            <w:pPr>
              <w:pStyle w:val="13"/>
            </w:pPr>
            <w:r>
              <w:t>≥98%</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17、2026年文化馆免费开放经费（三馆一站）绩效目标表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13012126P00876410075L</w:t>
            </w:r>
          </w:p>
        </w:tc>
        <w:tc>
          <w:tcPr>
            <w:tcW w:w="2835" w:type="dxa"/>
            <w:vAlign w:val="center"/>
          </w:tcPr>
          <w:p>
            <w:pPr>
              <w:pStyle w:val="11"/>
            </w:pPr>
            <w:r>
              <w:t>项目名称</w:t>
            </w:r>
          </w:p>
        </w:tc>
        <w:tc>
          <w:tcPr>
            <w:tcW w:w="6095" w:type="dxa"/>
            <w:gridSpan w:val="3"/>
            <w:vAlign w:val="center"/>
          </w:tcPr>
          <w:p>
            <w:pPr>
              <w:pStyle w:val="13"/>
            </w:pPr>
            <w:r>
              <w:t>2026年文化馆免费开放经费（三馆一站）</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60000.00</w:t>
            </w:r>
          </w:p>
        </w:tc>
        <w:tc>
          <w:tcPr>
            <w:tcW w:w="2835" w:type="dxa"/>
            <w:vAlign w:val="center"/>
          </w:tcPr>
          <w:p>
            <w:pPr>
              <w:pStyle w:val="11"/>
            </w:pPr>
            <w:r>
              <w:t>其中：财政    资金</w:t>
            </w:r>
          </w:p>
        </w:tc>
        <w:tc>
          <w:tcPr>
            <w:tcW w:w="2551" w:type="dxa"/>
            <w:vAlign w:val="center"/>
          </w:tcPr>
          <w:p>
            <w:pPr>
              <w:pStyle w:val="13"/>
            </w:pPr>
            <w:r>
              <w:t>60000.00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用于文化活动、文化艺术 培训等费用支出。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1.通过举办文化艺术类培训项目不少于80次，组织公益性群众文化活动，起到乡村振兴促进作用，繁荣井陉文化。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举办活动次数</w:t>
            </w:r>
          </w:p>
        </w:tc>
        <w:tc>
          <w:tcPr>
            <w:tcW w:w="5386" w:type="dxa"/>
            <w:vAlign w:val="center"/>
          </w:tcPr>
          <w:p>
            <w:pPr>
              <w:pStyle w:val="13"/>
            </w:pPr>
            <w:r>
              <w:t>举办文艺活动次数</w:t>
            </w:r>
          </w:p>
        </w:tc>
        <w:tc>
          <w:tcPr>
            <w:tcW w:w="2268" w:type="dxa"/>
            <w:vAlign w:val="center"/>
          </w:tcPr>
          <w:p>
            <w:pPr>
              <w:pStyle w:val="13"/>
            </w:pPr>
            <w:r>
              <w:t>≥80次</w:t>
            </w:r>
          </w:p>
        </w:tc>
        <w:tc>
          <w:tcPr>
            <w:tcW w:w="1276" w:type="dxa"/>
            <w:vAlign w:val="center"/>
          </w:tcPr>
          <w:p>
            <w:pPr>
              <w:pStyle w:val="13"/>
            </w:pPr>
            <w:r>
              <w:t>2026年部门工作计划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举办培训次数</w:t>
            </w:r>
          </w:p>
        </w:tc>
        <w:tc>
          <w:tcPr>
            <w:tcW w:w="5386" w:type="dxa"/>
            <w:vAlign w:val="center"/>
          </w:tcPr>
          <w:p>
            <w:pPr>
              <w:pStyle w:val="13"/>
            </w:pPr>
            <w:r>
              <w:t>举办文化艺术类培训次数</w:t>
            </w:r>
          </w:p>
        </w:tc>
        <w:tc>
          <w:tcPr>
            <w:tcW w:w="2268" w:type="dxa"/>
            <w:vAlign w:val="center"/>
          </w:tcPr>
          <w:p>
            <w:pPr>
              <w:pStyle w:val="13"/>
            </w:pPr>
            <w:r>
              <w:t>≥26次</w:t>
            </w:r>
          </w:p>
        </w:tc>
        <w:tc>
          <w:tcPr>
            <w:tcW w:w="1276" w:type="dxa"/>
            <w:vAlign w:val="center"/>
          </w:tcPr>
          <w:p>
            <w:pPr>
              <w:pStyle w:val="13"/>
            </w:pPr>
            <w:r>
              <w:t>2026年部门工作计划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培训平均费用</w:t>
            </w:r>
          </w:p>
        </w:tc>
        <w:tc>
          <w:tcPr>
            <w:tcW w:w="5386" w:type="dxa"/>
            <w:vAlign w:val="center"/>
          </w:tcPr>
          <w:p>
            <w:pPr>
              <w:pStyle w:val="13"/>
            </w:pPr>
            <w:r>
              <w:t>培训拉花、书法课程办公费用</w:t>
            </w:r>
          </w:p>
        </w:tc>
        <w:tc>
          <w:tcPr>
            <w:tcW w:w="2268" w:type="dxa"/>
            <w:vAlign w:val="center"/>
          </w:tcPr>
          <w:p>
            <w:pPr>
              <w:pStyle w:val="13"/>
            </w:pPr>
            <w:r>
              <w:t>≤1500元/次</w:t>
            </w:r>
          </w:p>
        </w:tc>
        <w:tc>
          <w:tcPr>
            <w:tcW w:w="1276" w:type="dxa"/>
            <w:vAlign w:val="center"/>
          </w:tcPr>
          <w:p>
            <w:pPr>
              <w:pStyle w:val="13"/>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参训率</w:t>
            </w:r>
          </w:p>
        </w:tc>
        <w:tc>
          <w:tcPr>
            <w:tcW w:w="5386" w:type="dxa"/>
            <w:vAlign w:val="center"/>
          </w:tcPr>
          <w:p>
            <w:pPr>
              <w:pStyle w:val="13"/>
            </w:pPr>
            <w:r>
              <w:t>参加活动培训人员数量率</w:t>
            </w:r>
          </w:p>
        </w:tc>
        <w:tc>
          <w:tcPr>
            <w:tcW w:w="2268" w:type="dxa"/>
            <w:vAlign w:val="center"/>
          </w:tcPr>
          <w:p>
            <w:pPr>
              <w:pStyle w:val="13"/>
            </w:pPr>
            <w:r>
              <w:t>≥95%</w:t>
            </w:r>
          </w:p>
        </w:tc>
        <w:tc>
          <w:tcPr>
            <w:tcW w:w="1276" w:type="dxa"/>
            <w:vAlign w:val="center"/>
          </w:tcPr>
          <w:p>
            <w:pPr>
              <w:pStyle w:val="13"/>
            </w:pPr>
            <w:r>
              <w:t>2026年部门工作计划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举办文艺活动完成时间</w:t>
            </w:r>
          </w:p>
        </w:tc>
        <w:tc>
          <w:tcPr>
            <w:tcW w:w="5386" w:type="dxa"/>
            <w:vAlign w:val="center"/>
          </w:tcPr>
          <w:p>
            <w:pPr>
              <w:pStyle w:val="13"/>
            </w:pPr>
            <w:r>
              <w:t>举办文艺活动完成时间</w:t>
            </w:r>
          </w:p>
        </w:tc>
        <w:tc>
          <w:tcPr>
            <w:tcW w:w="2268" w:type="dxa"/>
            <w:vAlign w:val="center"/>
          </w:tcPr>
          <w:p>
            <w:pPr>
              <w:pStyle w:val="13"/>
            </w:pPr>
            <w:r>
              <w:t>2016年12底</w:t>
            </w:r>
          </w:p>
        </w:tc>
        <w:tc>
          <w:tcPr>
            <w:tcW w:w="1276" w:type="dxa"/>
            <w:vAlign w:val="center"/>
          </w:tcPr>
          <w:p>
            <w:pPr>
              <w:pStyle w:val="13"/>
            </w:pPr>
            <w:r>
              <w:t>2026年部门工作计划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培训合格率</w:t>
            </w:r>
          </w:p>
        </w:tc>
        <w:tc>
          <w:tcPr>
            <w:tcW w:w="5386" w:type="dxa"/>
            <w:vAlign w:val="center"/>
          </w:tcPr>
          <w:p>
            <w:pPr>
              <w:pStyle w:val="13"/>
            </w:pPr>
            <w:r>
              <w:t>参与培训人群文化素养合格率</w:t>
            </w:r>
          </w:p>
        </w:tc>
        <w:tc>
          <w:tcPr>
            <w:tcW w:w="2268" w:type="dxa"/>
            <w:vAlign w:val="center"/>
          </w:tcPr>
          <w:p>
            <w:pPr>
              <w:pStyle w:val="13"/>
            </w:pPr>
            <w:r>
              <w:t>≥95%</w:t>
            </w:r>
          </w:p>
        </w:tc>
        <w:tc>
          <w:tcPr>
            <w:tcW w:w="1276" w:type="dxa"/>
            <w:vAlign w:val="center"/>
          </w:tcPr>
          <w:p>
            <w:pPr>
              <w:pStyle w:val="13"/>
            </w:pPr>
            <w:r>
              <w:t>参考2025年度工作经验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群众对活动满意度</w:t>
            </w:r>
          </w:p>
        </w:tc>
        <w:tc>
          <w:tcPr>
            <w:tcW w:w="5386" w:type="dxa"/>
            <w:vAlign w:val="center"/>
          </w:tcPr>
          <w:p>
            <w:pPr>
              <w:pStyle w:val="13"/>
            </w:pPr>
            <w:r>
              <w:t>群众文化活动参与满意度</w:t>
            </w:r>
          </w:p>
        </w:tc>
        <w:tc>
          <w:tcPr>
            <w:tcW w:w="2268" w:type="dxa"/>
            <w:vAlign w:val="center"/>
          </w:tcPr>
          <w:p>
            <w:pPr>
              <w:pStyle w:val="13"/>
            </w:pPr>
            <w:r>
              <w:t>≥95%</w:t>
            </w:r>
          </w:p>
        </w:tc>
        <w:tc>
          <w:tcPr>
            <w:tcW w:w="1276" w:type="dxa"/>
            <w:vAlign w:val="center"/>
          </w:tcPr>
          <w:p>
            <w:pPr>
              <w:pStyle w:val="13"/>
            </w:pPr>
            <w:r>
              <w:t>满意度调查问卷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18、冀财教【2025】110号关于提前下达2026年国家非物质文化遗产保护资金预算的通知绩效目标表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13012126P00011210005Y</w:t>
            </w:r>
          </w:p>
        </w:tc>
        <w:tc>
          <w:tcPr>
            <w:tcW w:w="2835" w:type="dxa"/>
            <w:vAlign w:val="center"/>
          </w:tcPr>
          <w:p>
            <w:pPr>
              <w:pStyle w:val="11"/>
            </w:pPr>
            <w:r>
              <w:t>项目名称</w:t>
            </w:r>
          </w:p>
        </w:tc>
        <w:tc>
          <w:tcPr>
            <w:tcW w:w="6095" w:type="dxa"/>
            <w:gridSpan w:val="3"/>
            <w:vAlign w:val="center"/>
          </w:tcPr>
          <w:p>
            <w:pPr>
              <w:pStyle w:val="13"/>
            </w:pPr>
            <w:r>
              <w:t>冀财教【2025】110号关于提前下达2026年国家非物质文化遗产保护资金预算的通知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285000.00</w:t>
            </w:r>
          </w:p>
        </w:tc>
        <w:tc>
          <w:tcPr>
            <w:tcW w:w="2835" w:type="dxa"/>
            <w:vAlign w:val="center"/>
          </w:tcPr>
          <w:p>
            <w:pPr>
              <w:pStyle w:val="11"/>
            </w:pPr>
            <w:r>
              <w:t>其中：财政    资金</w:t>
            </w:r>
          </w:p>
        </w:tc>
        <w:tc>
          <w:tcPr>
            <w:tcW w:w="2551" w:type="dxa"/>
            <w:vAlign w:val="center"/>
          </w:tcPr>
          <w:p>
            <w:pPr>
              <w:pStyle w:val="13"/>
            </w:pPr>
            <w:r>
              <w:t>285000.00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开展传承活动，购买传承道具、培养学员，推动非遗保护传承活动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1.开展传承活动，购买传承道具、培养学员，推动非遗保护传承活动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开展国家非遗代表项目保护数量</w:t>
            </w:r>
          </w:p>
        </w:tc>
        <w:tc>
          <w:tcPr>
            <w:tcW w:w="5386" w:type="dxa"/>
            <w:vAlign w:val="center"/>
          </w:tcPr>
          <w:p>
            <w:pPr>
              <w:pStyle w:val="13"/>
            </w:pPr>
            <w:r>
              <w:t>开展国家非遗代表项目保护数量</w:t>
            </w:r>
          </w:p>
        </w:tc>
        <w:tc>
          <w:tcPr>
            <w:tcW w:w="2268" w:type="dxa"/>
            <w:vAlign w:val="center"/>
          </w:tcPr>
          <w:p>
            <w:pPr>
              <w:pStyle w:val="13"/>
            </w:pPr>
            <w:r>
              <w:t>1个</w:t>
            </w:r>
          </w:p>
        </w:tc>
        <w:tc>
          <w:tcPr>
            <w:tcW w:w="1276" w:type="dxa"/>
            <w:vAlign w:val="center"/>
          </w:tcPr>
          <w:p>
            <w:pPr>
              <w:pStyle w:val="13"/>
            </w:pPr>
            <w:r>
              <w:t>冀财教【2025】110号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项目完成率</w:t>
            </w:r>
          </w:p>
        </w:tc>
        <w:tc>
          <w:tcPr>
            <w:tcW w:w="5386" w:type="dxa"/>
            <w:vAlign w:val="center"/>
          </w:tcPr>
          <w:p>
            <w:pPr>
              <w:pStyle w:val="13"/>
            </w:pPr>
            <w:r>
              <w:t>非遗项目完成率</w:t>
            </w:r>
          </w:p>
        </w:tc>
        <w:tc>
          <w:tcPr>
            <w:tcW w:w="2268" w:type="dxa"/>
            <w:vAlign w:val="center"/>
          </w:tcPr>
          <w:p>
            <w:pPr>
              <w:pStyle w:val="13"/>
            </w:pPr>
            <w:r>
              <w:t>≥95%</w:t>
            </w:r>
          </w:p>
        </w:tc>
        <w:tc>
          <w:tcPr>
            <w:tcW w:w="1276" w:type="dxa"/>
            <w:vAlign w:val="center"/>
          </w:tcPr>
          <w:p>
            <w:pPr>
              <w:pStyle w:val="13"/>
            </w:pPr>
            <w:r>
              <w:t>冀财教【2025】110号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项目完成及时率</w:t>
            </w:r>
          </w:p>
        </w:tc>
        <w:tc>
          <w:tcPr>
            <w:tcW w:w="5386" w:type="dxa"/>
            <w:vAlign w:val="center"/>
          </w:tcPr>
          <w:p>
            <w:pPr>
              <w:pStyle w:val="13"/>
            </w:pPr>
            <w:r>
              <w:t>非遗项目完成及时率</w:t>
            </w:r>
          </w:p>
        </w:tc>
        <w:tc>
          <w:tcPr>
            <w:tcW w:w="2268" w:type="dxa"/>
            <w:vAlign w:val="center"/>
          </w:tcPr>
          <w:p>
            <w:pPr>
              <w:pStyle w:val="13"/>
            </w:pPr>
            <w:r>
              <w:t>≥95%</w:t>
            </w:r>
          </w:p>
        </w:tc>
        <w:tc>
          <w:tcPr>
            <w:tcW w:w="1276" w:type="dxa"/>
            <w:vAlign w:val="center"/>
          </w:tcPr>
          <w:p>
            <w:pPr>
              <w:pStyle w:val="13"/>
            </w:pPr>
            <w:r>
              <w:t>冀财教【2025】110号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项目成本</w:t>
            </w:r>
          </w:p>
        </w:tc>
        <w:tc>
          <w:tcPr>
            <w:tcW w:w="5386" w:type="dxa"/>
            <w:vAlign w:val="center"/>
          </w:tcPr>
          <w:p>
            <w:pPr>
              <w:pStyle w:val="13"/>
            </w:pPr>
            <w:r>
              <w:t>项目成本控制数</w:t>
            </w:r>
          </w:p>
        </w:tc>
        <w:tc>
          <w:tcPr>
            <w:tcW w:w="2268" w:type="dxa"/>
            <w:vAlign w:val="center"/>
          </w:tcPr>
          <w:p>
            <w:pPr>
              <w:pStyle w:val="13"/>
            </w:pPr>
            <w:r>
              <w:t>≤28.5万元</w:t>
            </w:r>
          </w:p>
        </w:tc>
        <w:tc>
          <w:tcPr>
            <w:tcW w:w="1276" w:type="dxa"/>
            <w:vAlign w:val="center"/>
          </w:tcPr>
          <w:p>
            <w:pPr>
              <w:pStyle w:val="13"/>
            </w:pPr>
            <w:r>
              <w:t>冀财教【2025】110号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培养晋剧传承人数</w:t>
            </w:r>
          </w:p>
        </w:tc>
        <w:tc>
          <w:tcPr>
            <w:tcW w:w="5386" w:type="dxa"/>
            <w:vAlign w:val="center"/>
          </w:tcPr>
          <w:p>
            <w:pPr>
              <w:pStyle w:val="13"/>
            </w:pPr>
            <w:r>
              <w:t>培养晋剧传承人数</w:t>
            </w:r>
          </w:p>
        </w:tc>
        <w:tc>
          <w:tcPr>
            <w:tcW w:w="2268" w:type="dxa"/>
            <w:vAlign w:val="center"/>
          </w:tcPr>
          <w:p>
            <w:pPr>
              <w:pStyle w:val="13"/>
            </w:pPr>
            <w:r>
              <w:t>≥100人</w:t>
            </w:r>
          </w:p>
        </w:tc>
        <w:tc>
          <w:tcPr>
            <w:tcW w:w="1276" w:type="dxa"/>
            <w:vAlign w:val="center"/>
          </w:tcPr>
          <w:p>
            <w:pPr>
              <w:pStyle w:val="13"/>
            </w:pPr>
            <w:r>
              <w:t>冀财教【2025】110号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学员满意度</w:t>
            </w:r>
          </w:p>
        </w:tc>
        <w:tc>
          <w:tcPr>
            <w:tcW w:w="5386" w:type="dxa"/>
            <w:vAlign w:val="center"/>
          </w:tcPr>
          <w:p>
            <w:pPr>
              <w:pStyle w:val="13"/>
            </w:pPr>
            <w:r>
              <w:t>学员满意度</w:t>
            </w:r>
          </w:p>
        </w:tc>
        <w:tc>
          <w:tcPr>
            <w:tcW w:w="2268" w:type="dxa"/>
            <w:vAlign w:val="center"/>
          </w:tcPr>
          <w:p>
            <w:pPr>
              <w:pStyle w:val="13"/>
            </w:pPr>
            <w:r>
              <w:t>≥90%</w:t>
            </w:r>
          </w:p>
        </w:tc>
        <w:tc>
          <w:tcPr>
            <w:tcW w:w="1276" w:type="dxa"/>
            <w:vAlign w:val="center"/>
          </w:tcPr>
          <w:p>
            <w:pPr>
              <w:pStyle w:val="13"/>
            </w:pPr>
            <w:r>
              <w:t>冀财教【2025】110号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19、冀财教【2025】115号关于提前下达2026年中央支持地方公共文化服务体系建设补助资金预算的通知（三馆一站免费开放补助资金）绩效目标表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13012126P00876410105T</w:t>
            </w:r>
          </w:p>
        </w:tc>
        <w:tc>
          <w:tcPr>
            <w:tcW w:w="2835" w:type="dxa"/>
            <w:vAlign w:val="center"/>
          </w:tcPr>
          <w:p>
            <w:pPr>
              <w:pStyle w:val="11"/>
            </w:pPr>
            <w:r>
              <w:t>项目名称</w:t>
            </w:r>
          </w:p>
        </w:tc>
        <w:tc>
          <w:tcPr>
            <w:tcW w:w="6095" w:type="dxa"/>
            <w:gridSpan w:val="3"/>
            <w:vAlign w:val="center"/>
          </w:tcPr>
          <w:p>
            <w:pPr>
              <w:pStyle w:val="13"/>
            </w:pPr>
            <w:r>
              <w:t>冀财教【2025】115号关于提前下达2026年中央支持地方公共文化服务体系建设补助资金预算的通知（三馆一站免费开放补助资金）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120000.00</w:t>
            </w:r>
          </w:p>
        </w:tc>
        <w:tc>
          <w:tcPr>
            <w:tcW w:w="2835" w:type="dxa"/>
            <w:vAlign w:val="center"/>
          </w:tcPr>
          <w:p>
            <w:pPr>
              <w:pStyle w:val="11"/>
            </w:pPr>
            <w:r>
              <w:t>其中：财政    资金</w:t>
            </w:r>
          </w:p>
        </w:tc>
        <w:tc>
          <w:tcPr>
            <w:tcW w:w="2551" w:type="dxa"/>
            <w:vAlign w:val="center"/>
          </w:tcPr>
          <w:p>
            <w:pPr>
              <w:pStyle w:val="13"/>
            </w:pPr>
            <w:r>
              <w:t>120000.00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举办文化艺术类培训项目，组织公益性群众文化活动，起到乡村振兴促进作用，繁荣井陉文化。</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1.通过举办文化艺术类培训项目不少于26次，组织公益性群众文化活动，起到乡村振兴促进作用，繁荣井陉文化。</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举办培训次数</w:t>
            </w:r>
          </w:p>
        </w:tc>
        <w:tc>
          <w:tcPr>
            <w:tcW w:w="5386" w:type="dxa"/>
            <w:vAlign w:val="center"/>
          </w:tcPr>
          <w:p>
            <w:pPr>
              <w:pStyle w:val="13"/>
            </w:pPr>
            <w:r>
              <w:t>举办文化艺术类培训次数</w:t>
            </w:r>
          </w:p>
        </w:tc>
        <w:tc>
          <w:tcPr>
            <w:tcW w:w="2268" w:type="dxa"/>
            <w:vAlign w:val="center"/>
          </w:tcPr>
          <w:p>
            <w:pPr>
              <w:pStyle w:val="13"/>
            </w:pPr>
            <w:r>
              <w:t>≥26次</w:t>
            </w:r>
          </w:p>
        </w:tc>
        <w:tc>
          <w:tcPr>
            <w:tcW w:w="1276" w:type="dxa"/>
            <w:vAlign w:val="center"/>
          </w:tcPr>
          <w:p>
            <w:pPr>
              <w:pStyle w:val="13"/>
            </w:pPr>
            <w:r>
              <w:t>2026年部门工作计划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培训平均费用</w:t>
            </w:r>
          </w:p>
        </w:tc>
        <w:tc>
          <w:tcPr>
            <w:tcW w:w="5386" w:type="dxa"/>
            <w:vAlign w:val="center"/>
          </w:tcPr>
          <w:p>
            <w:pPr>
              <w:pStyle w:val="13"/>
            </w:pPr>
            <w:r>
              <w:t>培训拉花、书法课程办公费用</w:t>
            </w:r>
          </w:p>
        </w:tc>
        <w:tc>
          <w:tcPr>
            <w:tcW w:w="2268" w:type="dxa"/>
            <w:vAlign w:val="center"/>
          </w:tcPr>
          <w:p>
            <w:pPr>
              <w:pStyle w:val="13"/>
            </w:pPr>
            <w:r>
              <w:t>≤1500元/次</w:t>
            </w:r>
          </w:p>
        </w:tc>
        <w:tc>
          <w:tcPr>
            <w:tcW w:w="1276" w:type="dxa"/>
            <w:vAlign w:val="center"/>
          </w:tcPr>
          <w:p>
            <w:pPr>
              <w:pStyle w:val="13"/>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参训率</w:t>
            </w:r>
          </w:p>
        </w:tc>
        <w:tc>
          <w:tcPr>
            <w:tcW w:w="5386" w:type="dxa"/>
            <w:vAlign w:val="center"/>
          </w:tcPr>
          <w:p>
            <w:pPr>
              <w:pStyle w:val="13"/>
            </w:pPr>
            <w:r>
              <w:t>参加活动培训人员数量率</w:t>
            </w:r>
          </w:p>
        </w:tc>
        <w:tc>
          <w:tcPr>
            <w:tcW w:w="2268" w:type="dxa"/>
            <w:vAlign w:val="center"/>
          </w:tcPr>
          <w:p>
            <w:pPr>
              <w:pStyle w:val="13"/>
            </w:pPr>
            <w:r>
              <w:t>≥95%</w:t>
            </w:r>
          </w:p>
        </w:tc>
        <w:tc>
          <w:tcPr>
            <w:tcW w:w="1276" w:type="dxa"/>
            <w:vAlign w:val="center"/>
          </w:tcPr>
          <w:p>
            <w:pPr>
              <w:pStyle w:val="13"/>
            </w:pPr>
            <w:r>
              <w:t>2026年部门工作计划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培训时间</w:t>
            </w:r>
          </w:p>
        </w:tc>
        <w:tc>
          <w:tcPr>
            <w:tcW w:w="5386" w:type="dxa"/>
            <w:vAlign w:val="center"/>
          </w:tcPr>
          <w:p>
            <w:pPr>
              <w:pStyle w:val="13"/>
            </w:pPr>
            <w:r>
              <w:t>单次培训时长</w:t>
            </w:r>
          </w:p>
        </w:tc>
        <w:tc>
          <w:tcPr>
            <w:tcW w:w="2268" w:type="dxa"/>
            <w:vAlign w:val="center"/>
          </w:tcPr>
          <w:p>
            <w:pPr>
              <w:pStyle w:val="13"/>
            </w:pPr>
            <w:r>
              <w:t>≥3小时</w:t>
            </w:r>
          </w:p>
        </w:tc>
        <w:tc>
          <w:tcPr>
            <w:tcW w:w="1276" w:type="dxa"/>
            <w:vAlign w:val="center"/>
          </w:tcPr>
          <w:p>
            <w:pPr>
              <w:pStyle w:val="13"/>
            </w:pPr>
            <w:r>
              <w:t>2026年部门工作计划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培训合格人数</w:t>
            </w:r>
          </w:p>
        </w:tc>
        <w:tc>
          <w:tcPr>
            <w:tcW w:w="5386" w:type="dxa"/>
            <w:vAlign w:val="center"/>
          </w:tcPr>
          <w:p>
            <w:pPr>
              <w:pStyle w:val="13"/>
            </w:pPr>
            <w:r>
              <w:t>培训合格人数</w:t>
            </w:r>
          </w:p>
        </w:tc>
        <w:tc>
          <w:tcPr>
            <w:tcW w:w="2268" w:type="dxa"/>
            <w:vAlign w:val="center"/>
          </w:tcPr>
          <w:p>
            <w:pPr>
              <w:pStyle w:val="13"/>
            </w:pPr>
            <w:r>
              <w:t>≥100人</w:t>
            </w:r>
          </w:p>
        </w:tc>
        <w:tc>
          <w:tcPr>
            <w:tcW w:w="1276" w:type="dxa"/>
            <w:vAlign w:val="center"/>
          </w:tcPr>
          <w:p>
            <w:pPr>
              <w:pStyle w:val="13"/>
            </w:pPr>
            <w:r>
              <w:t>2026年部门工作计划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群众对活动满意度</w:t>
            </w:r>
          </w:p>
        </w:tc>
        <w:tc>
          <w:tcPr>
            <w:tcW w:w="5386" w:type="dxa"/>
            <w:vAlign w:val="center"/>
          </w:tcPr>
          <w:p>
            <w:pPr>
              <w:pStyle w:val="13"/>
            </w:pPr>
            <w:r>
              <w:t>群众文化活动参与满意度</w:t>
            </w:r>
          </w:p>
        </w:tc>
        <w:tc>
          <w:tcPr>
            <w:tcW w:w="2268" w:type="dxa"/>
            <w:vAlign w:val="center"/>
          </w:tcPr>
          <w:p>
            <w:pPr>
              <w:pStyle w:val="13"/>
            </w:pPr>
            <w:r>
              <w:t>≥95%</w:t>
            </w:r>
          </w:p>
        </w:tc>
        <w:tc>
          <w:tcPr>
            <w:tcW w:w="1276" w:type="dxa"/>
            <w:vAlign w:val="center"/>
          </w:tcPr>
          <w:p>
            <w:pPr>
              <w:pStyle w:val="13"/>
            </w:pPr>
            <w:r>
              <w:t>满意度调查问卷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20、冀财教【2025】130号关于提前下达2026年省级非物质文化遗产保护专项资金的通知绩效目标表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13012126P00011210006J</w:t>
            </w:r>
          </w:p>
        </w:tc>
        <w:tc>
          <w:tcPr>
            <w:tcW w:w="2835" w:type="dxa"/>
            <w:vAlign w:val="center"/>
          </w:tcPr>
          <w:p>
            <w:pPr>
              <w:pStyle w:val="11"/>
            </w:pPr>
            <w:r>
              <w:t>项目名称</w:t>
            </w:r>
          </w:p>
        </w:tc>
        <w:tc>
          <w:tcPr>
            <w:tcW w:w="6095" w:type="dxa"/>
            <w:gridSpan w:val="3"/>
            <w:vAlign w:val="center"/>
          </w:tcPr>
          <w:p>
            <w:pPr>
              <w:pStyle w:val="13"/>
            </w:pPr>
            <w:r>
              <w:t>冀财教【2025】130号关于提前下达2026年省级非物质文化遗产保护专项资金的通知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250000.00</w:t>
            </w:r>
          </w:p>
        </w:tc>
        <w:tc>
          <w:tcPr>
            <w:tcW w:w="2835" w:type="dxa"/>
            <w:vAlign w:val="center"/>
          </w:tcPr>
          <w:p>
            <w:pPr>
              <w:pStyle w:val="11"/>
            </w:pPr>
            <w:r>
              <w:t>其中：财政    资金</w:t>
            </w:r>
          </w:p>
        </w:tc>
        <w:tc>
          <w:tcPr>
            <w:tcW w:w="2551" w:type="dxa"/>
            <w:vAlign w:val="center"/>
          </w:tcPr>
          <w:p>
            <w:pPr>
              <w:pStyle w:val="13"/>
            </w:pPr>
            <w:r>
              <w:t>250000.00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对省级非遗代表性项目进行补助，开展非遗代表性项目相关的调查研究、展示推广等，推动非遗传承保护。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1.对省级非遗代表性项目进行补助，开展非遗代表性项目相关的调查研究、展示推广等，推动非遗传承保护。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补助传承人人数</w:t>
            </w:r>
          </w:p>
        </w:tc>
        <w:tc>
          <w:tcPr>
            <w:tcW w:w="5386" w:type="dxa"/>
            <w:vAlign w:val="center"/>
          </w:tcPr>
          <w:p>
            <w:pPr>
              <w:pStyle w:val="13"/>
            </w:pPr>
            <w:r>
              <w:t>补助传承人人数</w:t>
            </w:r>
          </w:p>
        </w:tc>
        <w:tc>
          <w:tcPr>
            <w:tcW w:w="2268" w:type="dxa"/>
            <w:vAlign w:val="center"/>
          </w:tcPr>
          <w:p>
            <w:pPr>
              <w:pStyle w:val="13"/>
            </w:pPr>
            <w:r>
              <w:t>≥25个</w:t>
            </w:r>
          </w:p>
        </w:tc>
        <w:tc>
          <w:tcPr>
            <w:tcW w:w="1276" w:type="dxa"/>
            <w:vAlign w:val="center"/>
          </w:tcPr>
          <w:p>
            <w:pPr>
              <w:pStyle w:val="13"/>
            </w:pPr>
            <w:r>
              <w:t>冀财教【2025】130号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省级非遗代表项目保护任务完成率</w:t>
            </w:r>
          </w:p>
        </w:tc>
        <w:tc>
          <w:tcPr>
            <w:tcW w:w="5386" w:type="dxa"/>
            <w:vAlign w:val="center"/>
          </w:tcPr>
          <w:p>
            <w:pPr>
              <w:pStyle w:val="13"/>
            </w:pPr>
            <w:r>
              <w:t>省级非遗代表项目保护任务完成率</w:t>
            </w:r>
          </w:p>
        </w:tc>
        <w:tc>
          <w:tcPr>
            <w:tcW w:w="2268" w:type="dxa"/>
            <w:vAlign w:val="center"/>
          </w:tcPr>
          <w:p>
            <w:pPr>
              <w:pStyle w:val="13"/>
            </w:pPr>
            <w:r>
              <w:t>≥95%</w:t>
            </w:r>
          </w:p>
        </w:tc>
        <w:tc>
          <w:tcPr>
            <w:tcW w:w="1276" w:type="dxa"/>
            <w:vAlign w:val="center"/>
          </w:tcPr>
          <w:p>
            <w:pPr>
              <w:pStyle w:val="13"/>
            </w:pPr>
            <w:r>
              <w:t>冀财教【2025】130号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非遗代表性项目补助工作任完成及时率</w:t>
            </w:r>
          </w:p>
        </w:tc>
        <w:tc>
          <w:tcPr>
            <w:tcW w:w="2268" w:type="dxa"/>
            <w:vAlign w:val="center"/>
          </w:tcPr>
          <w:p>
            <w:pPr>
              <w:pStyle w:val="13"/>
            </w:pPr>
            <w:r>
              <w:t>≥95%</w:t>
            </w:r>
          </w:p>
        </w:tc>
        <w:tc>
          <w:tcPr>
            <w:tcW w:w="1276" w:type="dxa"/>
            <w:vAlign w:val="center"/>
          </w:tcPr>
          <w:p>
            <w:pPr>
              <w:pStyle w:val="13"/>
            </w:pPr>
            <w:r>
              <w:t>冀财教【2025】130号</w:t>
            </w:r>
            <w:r>
              <w:tab/>
            </w:r>
          </w:p>
          <w:p>
            <w:pPr>
              <w:pStyle w:val="13"/>
            </w:pP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补助标准</w:t>
            </w:r>
          </w:p>
        </w:tc>
        <w:tc>
          <w:tcPr>
            <w:tcW w:w="5386" w:type="dxa"/>
            <w:vAlign w:val="center"/>
          </w:tcPr>
          <w:p>
            <w:pPr>
              <w:pStyle w:val="13"/>
            </w:pPr>
            <w:r>
              <w:t>补助标准</w:t>
            </w:r>
          </w:p>
        </w:tc>
        <w:tc>
          <w:tcPr>
            <w:tcW w:w="2268" w:type="dxa"/>
            <w:vAlign w:val="center"/>
          </w:tcPr>
          <w:p>
            <w:pPr>
              <w:pStyle w:val="13"/>
            </w:pPr>
            <w:r>
              <w:t>≤0.6万元</w:t>
            </w:r>
          </w:p>
        </w:tc>
        <w:tc>
          <w:tcPr>
            <w:tcW w:w="1276" w:type="dxa"/>
            <w:vAlign w:val="center"/>
          </w:tcPr>
          <w:p>
            <w:pPr>
              <w:pStyle w:val="13"/>
            </w:pPr>
            <w:r>
              <w:t>冀财教【2025】130号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资金发放精准度</w:t>
            </w:r>
          </w:p>
        </w:tc>
        <w:tc>
          <w:tcPr>
            <w:tcW w:w="5386" w:type="dxa"/>
            <w:vAlign w:val="center"/>
          </w:tcPr>
          <w:p>
            <w:pPr>
              <w:pStyle w:val="13"/>
            </w:pPr>
            <w:r>
              <w:t>非遗代表性项目补助发放精准度</w:t>
            </w:r>
          </w:p>
        </w:tc>
        <w:tc>
          <w:tcPr>
            <w:tcW w:w="2268" w:type="dxa"/>
            <w:vAlign w:val="center"/>
          </w:tcPr>
          <w:p>
            <w:pPr>
              <w:pStyle w:val="13"/>
            </w:pPr>
            <w:r>
              <w:t>≥95%</w:t>
            </w:r>
          </w:p>
        </w:tc>
        <w:tc>
          <w:tcPr>
            <w:tcW w:w="1276" w:type="dxa"/>
            <w:vAlign w:val="center"/>
          </w:tcPr>
          <w:p>
            <w:pPr>
              <w:pStyle w:val="13"/>
            </w:pPr>
            <w:r>
              <w:t>冀财教【2025】130号</w:t>
            </w:r>
            <w:r>
              <w:tab/>
            </w:r>
          </w:p>
          <w:p>
            <w:pPr>
              <w:pStyle w:val="13"/>
            </w:pP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传承人满意度</w:t>
            </w:r>
          </w:p>
        </w:tc>
        <w:tc>
          <w:tcPr>
            <w:tcW w:w="5386" w:type="dxa"/>
            <w:vAlign w:val="center"/>
          </w:tcPr>
          <w:p>
            <w:pPr>
              <w:pStyle w:val="13"/>
            </w:pPr>
            <w:r>
              <w:t>传承人满意度</w:t>
            </w:r>
          </w:p>
        </w:tc>
        <w:tc>
          <w:tcPr>
            <w:tcW w:w="2268" w:type="dxa"/>
            <w:vAlign w:val="center"/>
          </w:tcPr>
          <w:p>
            <w:pPr>
              <w:pStyle w:val="13"/>
            </w:pPr>
            <w:r>
              <w:t>≥90%</w:t>
            </w:r>
          </w:p>
        </w:tc>
        <w:tc>
          <w:tcPr>
            <w:tcW w:w="1276" w:type="dxa"/>
            <w:vAlign w:val="center"/>
          </w:tcPr>
          <w:p>
            <w:pPr>
              <w:pStyle w:val="13"/>
            </w:pPr>
            <w:r>
              <w:t>冀财教【2025】130号</w:t>
            </w:r>
            <w:r>
              <w:tab/>
            </w:r>
          </w:p>
          <w:p>
            <w:pPr>
              <w:pStyle w:val="13"/>
            </w:pPr>
            <w:r>
              <w:tab/>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21、冀财教【2025】131号关于提前下达2026年基层三馆一站免费开放运行保障经费预算的通知绩效目标表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13012126P00876410078F</w:t>
            </w:r>
          </w:p>
        </w:tc>
        <w:tc>
          <w:tcPr>
            <w:tcW w:w="2835" w:type="dxa"/>
            <w:vAlign w:val="center"/>
          </w:tcPr>
          <w:p>
            <w:pPr>
              <w:pStyle w:val="11"/>
            </w:pPr>
            <w:r>
              <w:t>项目名称</w:t>
            </w:r>
          </w:p>
        </w:tc>
        <w:tc>
          <w:tcPr>
            <w:tcW w:w="6095" w:type="dxa"/>
            <w:gridSpan w:val="3"/>
            <w:vAlign w:val="center"/>
          </w:tcPr>
          <w:p>
            <w:pPr>
              <w:pStyle w:val="13"/>
            </w:pPr>
            <w:r>
              <w:t>冀财教【2025】131号关于提前下达2026年基层三馆一站免费开放运行保障经费预算的通知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20000.00</w:t>
            </w:r>
          </w:p>
        </w:tc>
        <w:tc>
          <w:tcPr>
            <w:tcW w:w="2835" w:type="dxa"/>
            <w:vAlign w:val="center"/>
          </w:tcPr>
          <w:p>
            <w:pPr>
              <w:pStyle w:val="11"/>
            </w:pPr>
            <w:r>
              <w:t>其中：财政    资金</w:t>
            </w:r>
          </w:p>
        </w:tc>
        <w:tc>
          <w:tcPr>
            <w:tcW w:w="2551" w:type="dxa"/>
            <w:vAlign w:val="center"/>
          </w:tcPr>
          <w:p>
            <w:pPr>
              <w:pStyle w:val="13"/>
            </w:pPr>
            <w:r>
              <w:t>20000.00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举办文化艺术类培训项目，组织公益性群众文化活动，起到乡村振兴促进作用，繁荣井陉文化。</w:t>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1.通过举办文化艺术类培训项目不少于26次，组织公益性群众文化活动，起到乡村振兴促进作用，繁荣井陉文化。</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举办培训次数</w:t>
            </w:r>
          </w:p>
        </w:tc>
        <w:tc>
          <w:tcPr>
            <w:tcW w:w="5386" w:type="dxa"/>
            <w:vAlign w:val="center"/>
          </w:tcPr>
          <w:p>
            <w:pPr>
              <w:pStyle w:val="13"/>
            </w:pPr>
            <w:r>
              <w:t>举办文化艺术类培训次数</w:t>
            </w:r>
          </w:p>
        </w:tc>
        <w:tc>
          <w:tcPr>
            <w:tcW w:w="2268" w:type="dxa"/>
            <w:vAlign w:val="center"/>
          </w:tcPr>
          <w:p>
            <w:pPr>
              <w:pStyle w:val="13"/>
            </w:pPr>
            <w:r>
              <w:t>≥26次</w:t>
            </w:r>
          </w:p>
        </w:tc>
        <w:tc>
          <w:tcPr>
            <w:tcW w:w="1276" w:type="dxa"/>
            <w:vAlign w:val="center"/>
          </w:tcPr>
          <w:p>
            <w:pPr>
              <w:pStyle w:val="13"/>
            </w:pPr>
            <w:r>
              <w:t>2026年部门工作计划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培训平均费用</w:t>
            </w:r>
          </w:p>
        </w:tc>
        <w:tc>
          <w:tcPr>
            <w:tcW w:w="5386" w:type="dxa"/>
            <w:vAlign w:val="center"/>
          </w:tcPr>
          <w:p>
            <w:pPr>
              <w:pStyle w:val="13"/>
            </w:pPr>
            <w:r>
              <w:t>培训拉花、书法课程办公费用</w:t>
            </w:r>
          </w:p>
        </w:tc>
        <w:tc>
          <w:tcPr>
            <w:tcW w:w="2268" w:type="dxa"/>
            <w:vAlign w:val="center"/>
          </w:tcPr>
          <w:p>
            <w:pPr>
              <w:pStyle w:val="13"/>
            </w:pPr>
            <w:r>
              <w:t>≤1500元/次</w:t>
            </w:r>
          </w:p>
        </w:tc>
        <w:tc>
          <w:tcPr>
            <w:tcW w:w="1276" w:type="dxa"/>
            <w:vAlign w:val="center"/>
          </w:tcPr>
          <w:p>
            <w:pPr>
              <w:pStyle w:val="13"/>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参训率</w:t>
            </w:r>
          </w:p>
        </w:tc>
        <w:tc>
          <w:tcPr>
            <w:tcW w:w="5386" w:type="dxa"/>
            <w:vAlign w:val="center"/>
          </w:tcPr>
          <w:p>
            <w:pPr>
              <w:pStyle w:val="13"/>
            </w:pPr>
            <w:r>
              <w:t>参加活动培训人员数量率</w:t>
            </w:r>
          </w:p>
        </w:tc>
        <w:tc>
          <w:tcPr>
            <w:tcW w:w="2268" w:type="dxa"/>
            <w:vAlign w:val="center"/>
          </w:tcPr>
          <w:p>
            <w:pPr>
              <w:pStyle w:val="13"/>
            </w:pPr>
            <w:r>
              <w:t>≥95%</w:t>
            </w:r>
          </w:p>
        </w:tc>
        <w:tc>
          <w:tcPr>
            <w:tcW w:w="1276" w:type="dxa"/>
            <w:vAlign w:val="center"/>
          </w:tcPr>
          <w:p>
            <w:pPr>
              <w:pStyle w:val="13"/>
            </w:pPr>
            <w:r>
              <w:t>2026年部门工作计划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培训时间</w:t>
            </w:r>
          </w:p>
        </w:tc>
        <w:tc>
          <w:tcPr>
            <w:tcW w:w="5386" w:type="dxa"/>
            <w:vAlign w:val="center"/>
          </w:tcPr>
          <w:p>
            <w:pPr>
              <w:pStyle w:val="13"/>
            </w:pPr>
            <w:r>
              <w:t>单次培训时长</w:t>
            </w:r>
          </w:p>
        </w:tc>
        <w:tc>
          <w:tcPr>
            <w:tcW w:w="2268" w:type="dxa"/>
            <w:vAlign w:val="center"/>
          </w:tcPr>
          <w:p>
            <w:pPr>
              <w:pStyle w:val="13"/>
            </w:pPr>
            <w:r>
              <w:t>≥3小时</w:t>
            </w:r>
          </w:p>
        </w:tc>
        <w:tc>
          <w:tcPr>
            <w:tcW w:w="1276" w:type="dxa"/>
            <w:vAlign w:val="center"/>
          </w:tcPr>
          <w:p>
            <w:pPr>
              <w:pStyle w:val="13"/>
            </w:pPr>
            <w:r>
              <w:t>2026年部门工作计划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培训合格人数</w:t>
            </w:r>
          </w:p>
        </w:tc>
        <w:tc>
          <w:tcPr>
            <w:tcW w:w="5386" w:type="dxa"/>
            <w:vAlign w:val="center"/>
          </w:tcPr>
          <w:p>
            <w:pPr>
              <w:pStyle w:val="13"/>
            </w:pPr>
            <w:r>
              <w:t>培训合格人数</w:t>
            </w:r>
          </w:p>
        </w:tc>
        <w:tc>
          <w:tcPr>
            <w:tcW w:w="2268" w:type="dxa"/>
            <w:vAlign w:val="center"/>
          </w:tcPr>
          <w:p>
            <w:pPr>
              <w:pStyle w:val="13"/>
            </w:pPr>
            <w:r>
              <w:t>≥100人</w:t>
            </w:r>
          </w:p>
        </w:tc>
        <w:tc>
          <w:tcPr>
            <w:tcW w:w="1276" w:type="dxa"/>
            <w:vAlign w:val="center"/>
          </w:tcPr>
          <w:p>
            <w:pPr>
              <w:pStyle w:val="13"/>
            </w:pPr>
            <w:r>
              <w:t>2026年部门工作计划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群众对活动满意度</w:t>
            </w:r>
          </w:p>
        </w:tc>
        <w:tc>
          <w:tcPr>
            <w:tcW w:w="5386" w:type="dxa"/>
            <w:vAlign w:val="center"/>
          </w:tcPr>
          <w:p>
            <w:pPr>
              <w:pStyle w:val="13"/>
            </w:pPr>
            <w:r>
              <w:t>群众文化活动参与满意度</w:t>
            </w:r>
          </w:p>
        </w:tc>
        <w:tc>
          <w:tcPr>
            <w:tcW w:w="2268" w:type="dxa"/>
            <w:vAlign w:val="center"/>
          </w:tcPr>
          <w:p>
            <w:pPr>
              <w:pStyle w:val="13"/>
            </w:pPr>
            <w:r>
              <w:t>≥95%</w:t>
            </w:r>
          </w:p>
        </w:tc>
        <w:tc>
          <w:tcPr>
            <w:tcW w:w="1276" w:type="dxa"/>
            <w:vAlign w:val="center"/>
          </w:tcPr>
          <w:p>
            <w:pPr>
              <w:pStyle w:val="13"/>
            </w:pPr>
            <w:r>
              <w:t>满意度调查问卷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22、石财教【2025】111号关于提前下达2026年市级非物质文化遗产保护专项资金预算的通知绩效目标表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13012126P00T3Y0100263</w:t>
            </w:r>
          </w:p>
        </w:tc>
        <w:tc>
          <w:tcPr>
            <w:tcW w:w="2835" w:type="dxa"/>
            <w:vAlign w:val="center"/>
          </w:tcPr>
          <w:p>
            <w:pPr>
              <w:pStyle w:val="11"/>
            </w:pPr>
            <w:r>
              <w:t>项目名称</w:t>
            </w:r>
          </w:p>
        </w:tc>
        <w:tc>
          <w:tcPr>
            <w:tcW w:w="6095" w:type="dxa"/>
            <w:gridSpan w:val="3"/>
            <w:vAlign w:val="center"/>
          </w:tcPr>
          <w:p>
            <w:pPr>
              <w:pStyle w:val="13"/>
            </w:pPr>
            <w:r>
              <w:t>石财教【2025】111号关于提前下达2026年市级非物质文化遗产保护专项资金预算的通知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114000.00</w:t>
            </w:r>
          </w:p>
        </w:tc>
        <w:tc>
          <w:tcPr>
            <w:tcW w:w="2835" w:type="dxa"/>
            <w:vAlign w:val="center"/>
          </w:tcPr>
          <w:p>
            <w:pPr>
              <w:pStyle w:val="11"/>
            </w:pPr>
            <w:r>
              <w:t>其中：财政    资金</w:t>
            </w:r>
          </w:p>
        </w:tc>
        <w:tc>
          <w:tcPr>
            <w:tcW w:w="2551" w:type="dxa"/>
            <w:vAlign w:val="center"/>
          </w:tcPr>
          <w:p>
            <w:pPr>
              <w:pStyle w:val="13"/>
            </w:pPr>
            <w:r>
              <w:t>114000.00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对市级传承人传承活动进行补助，推动非遗传承保护，100%按时发放到位</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1.对市级传承人传承活动进行补助，推动非遗传承保护，100%按时发放到位</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按时发放非遗传承人补助</w:t>
            </w:r>
          </w:p>
        </w:tc>
        <w:tc>
          <w:tcPr>
            <w:tcW w:w="5386" w:type="dxa"/>
            <w:vAlign w:val="center"/>
          </w:tcPr>
          <w:p>
            <w:pPr>
              <w:pStyle w:val="13"/>
            </w:pPr>
            <w:r>
              <w:t>按时发放非遗传承人补助</w:t>
            </w:r>
          </w:p>
        </w:tc>
        <w:tc>
          <w:tcPr>
            <w:tcW w:w="2268" w:type="dxa"/>
            <w:vAlign w:val="center"/>
          </w:tcPr>
          <w:p>
            <w:pPr>
              <w:pStyle w:val="13"/>
            </w:pPr>
            <w:r>
              <w:t>3000元</w:t>
            </w:r>
          </w:p>
        </w:tc>
        <w:tc>
          <w:tcPr>
            <w:tcW w:w="1276" w:type="dxa"/>
            <w:vAlign w:val="center"/>
          </w:tcPr>
          <w:p>
            <w:pPr>
              <w:pStyle w:val="13"/>
            </w:pPr>
            <w:r>
              <w:t>按时发放非遗传承人补助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传承人传习活动补助发放到位率</w:t>
            </w:r>
          </w:p>
        </w:tc>
        <w:tc>
          <w:tcPr>
            <w:tcW w:w="5386" w:type="dxa"/>
            <w:vAlign w:val="center"/>
          </w:tcPr>
          <w:p>
            <w:pPr>
              <w:pStyle w:val="13"/>
            </w:pPr>
            <w:r>
              <w:t>传承人传习活动补助发放到位率</w:t>
            </w:r>
          </w:p>
        </w:tc>
        <w:tc>
          <w:tcPr>
            <w:tcW w:w="2268" w:type="dxa"/>
            <w:vAlign w:val="center"/>
          </w:tcPr>
          <w:p>
            <w:pPr>
              <w:pStyle w:val="13"/>
            </w:pPr>
            <w:r>
              <w:t>100%</w:t>
            </w:r>
          </w:p>
        </w:tc>
        <w:tc>
          <w:tcPr>
            <w:tcW w:w="1276" w:type="dxa"/>
            <w:vAlign w:val="center"/>
          </w:tcPr>
          <w:p>
            <w:pPr>
              <w:pStyle w:val="13"/>
            </w:pPr>
            <w:r>
              <w:t>传承人传习活动补助发放到位率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普查非遗项目数量（个）</w:t>
            </w:r>
          </w:p>
        </w:tc>
        <w:tc>
          <w:tcPr>
            <w:tcW w:w="5386" w:type="dxa"/>
            <w:vAlign w:val="center"/>
          </w:tcPr>
          <w:p>
            <w:pPr>
              <w:pStyle w:val="13"/>
            </w:pPr>
            <w:r>
              <w:t>普查非遗项目数量（个）</w:t>
            </w:r>
          </w:p>
        </w:tc>
        <w:tc>
          <w:tcPr>
            <w:tcW w:w="2268" w:type="dxa"/>
            <w:vAlign w:val="center"/>
          </w:tcPr>
          <w:p>
            <w:pPr>
              <w:pStyle w:val="13"/>
            </w:pPr>
            <w:r>
              <w:t>≥38个</w:t>
            </w:r>
          </w:p>
        </w:tc>
        <w:tc>
          <w:tcPr>
            <w:tcW w:w="1276" w:type="dxa"/>
            <w:vAlign w:val="center"/>
          </w:tcPr>
          <w:p>
            <w:pPr>
              <w:pStyle w:val="13"/>
            </w:pPr>
            <w:r>
              <w:t>普查非遗项目数量（个）</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市级非遗传承人传习活动补助人数</w:t>
            </w:r>
          </w:p>
        </w:tc>
        <w:tc>
          <w:tcPr>
            <w:tcW w:w="5386" w:type="dxa"/>
            <w:vAlign w:val="center"/>
          </w:tcPr>
          <w:p>
            <w:pPr>
              <w:pStyle w:val="13"/>
            </w:pPr>
            <w:r>
              <w:t>市级非遗传承人传习活动补助人数</w:t>
            </w:r>
          </w:p>
        </w:tc>
        <w:tc>
          <w:tcPr>
            <w:tcW w:w="2268" w:type="dxa"/>
            <w:vAlign w:val="center"/>
          </w:tcPr>
          <w:p>
            <w:pPr>
              <w:pStyle w:val="13"/>
            </w:pPr>
            <w:r>
              <w:t>38个人</w:t>
            </w:r>
          </w:p>
        </w:tc>
        <w:tc>
          <w:tcPr>
            <w:tcW w:w="1276" w:type="dxa"/>
            <w:vAlign w:val="center"/>
          </w:tcPr>
          <w:p>
            <w:pPr>
              <w:pStyle w:val="13"/>
            </w:pPr>
            <w:r>
              <w:t>市级非遗传承人传习活动补助人数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非遗保护与传承收益公众增长率</w:t>
            </w:r>
          </w:p>
        </w:tc>
        <w:tc>
          <w:tcPr>
            <w:tcW w:w="5386" w:type="dxa"/>
            <w:vAlign w:val="center"/>
          </w:tcPr>
          <w:p>
            <w:pPr>
              <w:pStyle w:val="13"/>
            </w:pPr>
            <w:r>
              <w:t>非遗保护与传承收益公众增长率</w:t>
            </w:r>
          </w:p>
        </w:tc>
        <w:tc>
          <w:tcPr>
            <w:tcW w:w="2268" w:type="dxa"/>
            <w:vAlign w:val="center"/>
          </w:tcPr>
          <w:p>
            <w:pPr>
              <w:pStyle w:val="13"/>
            </w:pPr>
            <w:r>
              <w:t>≥50%</w:t>
            </w:r>
          </w:p>
        </w:tc>
        <w:tc>
          <w:tcPr>
            <w:tcW w:w="1276" w:type="dxa"/>
            <w:vAlign w:val="center"/>
          </w:tcPr>
          <w:p>
            <w:pPr>
              <w:pStyle w:val="13"/>
            </w:pPr>
            <w:r>
              <w:t>非遗保护与传承收益公众增长率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对中华优秀传统文化传承影响</w:t>
            </w:r>
          </w:p>
        </w:tc>
        <w:tc>
          <w:tcPr>
            <w:tcW w:w="5386" w:type="dxa"/>
            <w:vAlign w:val="center"/>
          </w:tcPr>
          <w:p>
            <w:pPr>
              <w:pStyle w:val="13"/>
            </w:pPr>
            <w:r>
              <w:t>对中华优秀传统文化传承影响</w:t>
            </w:r>
          </w:p>
        </w:tc>
        <w:tc>
          <w:tcPr>
            <w:tcW w:w="2268" w:type="dxa"/>
            <w:vAlign w:val="center"/>
          </w:tcPr>
          <w:p>
            <w:pPr>
              <w:pStyle w:val="13"/>
            </w:pPr>
            <w:r>
              <w:t>≥50%</w:t>
            </w:r>
          </w:p>
        </w:tc>
        <w:tc>
          <w:tcPr>
            <w:tcW w:w="1276" w:type="dxa"/>
            <w:vAlign w:val="center"/>
          </w:tcPr>
          <w:p>
            <w:pPr>
              <w:pStyle w:val="13"/>
            </w:pPr>
            <w:r>
              <w:t>对中华优秀传统文化传承影响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社会公众对非遗保护满意度</w:t>
            </w:r>
          </w:p>
        </w:tc>
        <w:tc>
          <w:tcPr>
            <w:tcW w:w="5386" w:type="dxa"/>
            <w:vAlign w:val="center"/>
          </w:tcPr>
          <w:p>
            <w:pPr>
              <w:pStyle w:val="13"/>
            </w:pPr>
            <w:r>
              <w:t>社会公众对非遗保护满意度</w:t>
            </w:r>
          </w:p>
        </w:tc>
        <w:tc>
          <w:tcPr>
            <w:tcW w:w="2268" w:type="dxa"/>
            <w:vAlign w:val="center"/>
          </w:tcPr>
          <w:p>
            <w:pPr>
              <w:pStyle w:val="13"/>
            </w:pPr>
            <w:r>
              <w:t>≥80百分率</w:t>
            </w:r>
          </w:p>
        </w:tc>
        <w:tc>
          <w:tcPr>
            <w:tcW w:w="1276" w:type="dxa"/>
            <w:vAlign w:val="center"/>
          </w:tcPr>
          <w:p>
            <w:pPr>
              <w:pStyle w:val="13"/>
            </w:pPr>
            <w:r>
              <w:t>社会公众对非遗保护满意度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23、2026年图书馆免费开放经费（三馆一站）绩效目标表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13012126P008764100768</w:t>
            </w:r>
          </w:p>
        </w:tc>
        <w:tc>
          <w:tcPr>
            <w:tcW w:w="2835" w:type="dxa"/>
            <w:vAlign w:val="center"/>
          </w:tcPr>
          <w:p>
            <w:pPr>
              <w:pStyle w:val="11"/>
            </w:pPr>
            <w:r>
              <w:t>项目名称</w:t>
            </w:r>
          </w:p>
        </w:tc>
        <w:tc>
          <w:tcPr>
            <w:tcW w:w="6095" w:type="dxa"/>
            <w:gridSpan w:val="3"/>
            <w:vAlign w:val="center"/>
          </w:tcPr>
          <w:p>
            <w:pPr>
              <w:pStyle w:val="13"/>
            </w:pPr>
            <w:r>
              <w:t>2026年图书馆免费开放经费（三馆一站）</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60000.00</w:t>
            </w:r>
          </w:p>
        </w:tc>
        <w:tc>
          <w:tcPr>
            <w:tcW w:w="2835" w:type="dxa"/>
            <w:vAlign w:val="center"/>
          </w:tcPr>
          <w:p>
            <w:pPr>
              <w:pStyle w:val="11"/>
            </w:pPr>
            <w:r>
              <w:t>其中：财政    资金</w:t>
            </w:r>
          </w:p>
        </w:tc>
        <w:tc>
          <w:tcPr>
            <w:tcW w:w="2551" w:type="dxa"/>
            <w:vAlign w:val="center"/>
          </w:tcPr>
          <w:p>
            <w:pPr>
              <w:pStyle w:val="13"/>
            </w:pPr>
            <w:r>
              <w:t>60000.00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用于举办公益讲座、展览、阅读、送书下乡等活动费用支出。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1.举办公益性讲座、展览、阅读推广文化骨干业务辅导不少于10次，送书下乡等活动不少于5次，不断满足了人民群众精神文化需求，提高了群众文化生活满意度。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培训次数</w:t>
            </w:r>
          </w:p>
        </w:tc>
        <w:tc>
          <w:tcPr>
            <w:tcW w:w="5386" w:type="dxa"/>
            <w:vAlign w:val="center"/>
          </w:tcPr>
          <w:p>
            <w:pPr>
              <w:pStyle w:val="13"/>
            </w:pPr>
            <w:r>
              <w:t>举办公益性讲座、展览、阅读推广文化骨干业务辅导次数</w:t>
            </w:r>
          </w:p>
        </w:tc>
        <w:tc>
          <w:tcPr>
            <w:tcW w:w="2268" w:type="dxa"/>
            <w:vAlign w:val="center"/>
          </w:tcPr>
          <w:p>
            <w:pPr>
              <w:pStyle w:val="13"/>
            </w:pPr>
            <w:r>
              <w:t>≥10次</w:t>
            </w:r>
          </w:p>
        </w:tc>
        <w:tc>
          <w:tcPr>
            <w:tcW w:w="1276" w:type="dxa"/>
            <w:vAlign w:val="center"/>
          </w:tcPr>
          <w:p>
            <w:pPr>
              <w:pStyle w:val="13"/>
            </w:pPr>
            <w:r>
              <w:t>2026年部门工作计划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送书下乡活动次数</w:t>
            </w:r>
          </w:p>
        </w:tc>
        <w:tc>
          <w:tcPr>
            <w:tcW w:w="5386" w:type="dxa"/>
            <w:vAlign w:val="center"/>
          </w:tcPr>
          <w:p>
            <w:pPr>
              <w:pStyle w:val="13"/>
            </w:pPr>
            <w:r>
              <w:t>送书下乡活动次数</w:t>
            </w:r>
          </w:p>
        </w:tc>
        <w:tc>
          <w:tcPr>
            <w:tcW w:w="2268" w:type="dxa"/>
            <w:vAlign w:val="center"/>
          </w:tcPr>
          <w:p>
            <w:pPr>
              <w:pStyle w:val="13"/>
            </w:pPr>
            <w:r>
              <w:t>≥5次</w:t>
            </w:r>
          </w:p>
        </w:tc>
        <w:tc>
          <w:tcPr>
            <w:tcW w:w="1276" w:type="dxa"/>
            <w:vAlign w:val="center"/>
          </w:tcPr>
          <w:p>
            <w:pPr>
              <w:pStyle w:val="13"/>
            </w:pPr>
            <w:r>
              <w:t>2026年部门工作计划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培训时间</w:t>
            </w:r>
          </w:p>
        </w:tc>
        <w:tc>
          <w:tcPr>
            <w:tcW w:w="5386" w:type="dxa"/>
            <w:vAlign w:val="center"/>
          </w:tcPr>
          <w:p>
            <w:pPr>
              <w:pStyle w:val="13"/>
            </w:pPr>
            <w:r>
              <w:t>单次培训时长</w:t>
            </w:r>
          </w:p>
        </w:tc>
        <w:tc>
          <w:tcPr>
            <w:tcW w:w="2268" w:type="dxa"/>
            <w:vAlign w:val="center"/>
          </w:tcPr>
          <w:p>
            <w:pPr>
              <w:pStyle w:val="13"/>
            </w:pPr>
            <w:r>
              <w:t>≥3小时</w:t>
            </w:r>
          </w:p>
        </w:tc>
        <w:tc>
          <w:tcPr>
            <w:tcW w:w="1276" w:type="dxa"/>
            <w:vAlign w:val="center"/>
          </w:tcPr>
          <w:p>
            <w:pPr>
              <w:pStyle w:val="13"/>
            </w:pPr>
            <w:r>
              <w:t>2026年部门工作计划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开放时间占比</w:t>
            </w:r>
          </w:p>
        </w:tc>
        <w:tc>
          <w:tcPr>
            <w:tcW w:w="5386" w:type="dxa"/>
            <w:vAlign w:val="center"/>
          </w:tcPr>
          <w:p>
            <w:pPr>
              <w:pStyle w:val="13"/>
            </w:pPr>
            <w:r>
              <w:t>免费开放时间占规定免费开放时间比例</w:t>
            </w:r>
          </w:p>
        </w:tc>
        <w:tc>
          <w:tcPr>
            <w:tcW w:w="2268" w:type="dxa"/>
            <w:vAlign w:val="center"/>
          </w:tcPr>
          <w:p>
            <w:pPr>
              <w:pStyle w:val="13"/>
            </w:pPr>
            <w:r>
              <w:t>≥90%</w:t>
            </w:r>
          </w:p>
        </w:tc>
        <w:tc>
          <w:tcPr>
            <w:tcW w:w="1276" w:type="dxa"/>
            <w:vAlign w:val="center"/>
          </w:tcPr>
          <w:p>
            <w:pPr>
              <w:pStyle w:val="13"/>
            </w:pPr>
            <w:r>
              <w:t>2026年部门工作计划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人均费用</w:t>
            </w:r>
          </w:p>
        </w:tc>
        <w:tc>
          <w:tcPr>
            <w:tcW w:w="5386" w:type="dxa"/>
            <w:vAlign w:val="center"/>
          </w:tcPr>
          <w:p>
            <w:pPr>
              <w:pStyle w:val="13"/>
            </w:pPr>
            <w:r>
              <w:t>公益性人均培训读书费用</w:t>
            </w:r>
          </w:p>
        </w:tc>
        <w:tc>
          <w:tcPr>
            <w:tcW w:w="2268" w:type="dxa"/>
            <w:vAlign w:val="center"/>
          </w:tcPr>
          <w:p>
            <w:pPr>
              <w:pStyle w:val="13"/>
            </w:pPr>
            <w:r>
              <w:t>≤0.3万元/年</w:t>
            </w:r>
          </w:p>
        </w:tc>
        <w:tc>
          <w:tcPr>
            <w:tcW w:w="1276" w:type="dxa"/>
            <w:vAlign w:val="center"/>
          </w:tcPr>
          <w:p>
            <w:pPr>
              <w:pStyle w:val="13"/>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培训合格率</w:t>
            </w:r>
          </w:p>
        </w:tc>
        <w:tc>
          <w:tcPr>
            <w:tcW w:w="5386" w:type="dxa"/>
            <w:vAlign w:val="center"/>
          </w:tcPr>
          <w:p>
            <w:pPr>
              <w:pStyle w:val="13"/>
            </w:pPr>
            <w:r>
              <w:t>参与培训人员考核合格率</w:t>
            </w:r>
          </w:p>
        </w:tc>
        <w:tc>
          <w:tcPr>
            <w:tcW w:w="2268" w:type="dxa"/>
            <w:vAlign w:val="center"/>
          </w:tcPr>
          <w:p>
            <w:pPr>
              <w:pStyle w:val="13"/>
            </w:pPr>
            <w:r>
              <w:t>≥90%</w:t>
            </w:r>
          </w:p>
        </w:tc>
        <w:tc>
          <w:tcPr>
            <w:tcW w:w="1276" w:type="dxa"/>
            <w:vAlign w:val="center"/>
          </w:tcPr>
          <w:p>
            <w:pPr>
              <w:pStyle w:val="13"/>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文化服务志愿者数量</w:t>
            </w:r>
          </w:p>
        </w:tc>
        <w:tc>
          <w:tcPr>
            <w:tcW w:w="5386" w:type="dxa"/>
            <w:vAlign w:val="center"/>
          </w:tcPr>
          <w:p>
            <w:pPr>
              <w:pStyle w:val="13"/>
            </w:pPr>
            <w:r>
              <w:t>参与公共文化事业发展的志愿者总人次</w:t>
            </w:r>
          </w:p>
        </w:tc>
        <w:tc>
          <w:tcPr>
            <w:tcW w:w="2268" w:type="dxa"/>
            <w:vAlign w:val="center"/>
          </w:tcPr>
          <w:p>
            <w:pPr>
              <w:pStyle w:val="13"/>
            </w:pPr>
            <w:r>
              <w:t>≥120人次/年</w:t>
            </w:r>
          </w:p>
        </w:tc>
        <w:tc>
          <w:tcPr>
            <w:tcW w:w="1276" w:type="dxa"/>
            <w:vAlign w:val="center"/>
          </w:tcPr>
          <w:p>
            <w:pPr>
              <w:pStyle w:val="13"/>
            </w:pPr>
            <w:r>
              <w:t>参考2025年工作经验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场馆流通人次</w:t>
            </w:r>
          </w:p>
        </w:tc>
        <w:tc>
          <w:tcPr>
            <w:tcW w:w="5386" w:type="dxa"/>
            <w:vAlign w:val="center"/>
          </w:tcPr>
          <w:p>
            <w:pPr>
              <w:pStyle w:val="13"/>
            </w:pPr>
            <w:r>
              <w:t>图书馆公共文化场馆流通总人次</w:t>
            </w:r>
          </w:p>
        </w:tc>
        <w:tc>
          <w:tcPr>
            <w:tcW w:w="2268" w:type="dxa"/>
            <w:vAlign w:val="center"/>
          </w:tcPr>
          <w:p>
            <w:pPr>
              <w:pStyle w:val="13"/>
            </w:pPr>
            <w:r>
              <w:t>≥10000人次/季度</w:t>
            </w:r>
          </w:p>
        </w:tc>
        <w:tc>
          <w:tcPr>
            <w:tcW w:w="1276" w:type="dxa"/>
            <w:vAlign w:val="center"/>
          </w:tcPr>
          <w:p>
            <w:pPr>
              <w:pStyle w:val="13"/>
            </w:pPr>
            <w:r>
              <w:t>参考2025年工作经验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全县读书群众对象满意度</w:t>
            </w:r>
          </w:p>
        </w:tc>
        <w:tc>
          <w:tcPr>
            <w:tcW w:w="2268" w:type="dxa"/>
            <w:vAlign w:val="center"/>
          </w:tcPr>
          <w:p>
            <w:pPr>
              <w:pStyle w:val="13"/>
            </w:pPr>
            <w:r>
              <w:t>≥95%</w:t>
            </w:r>
          </w:p>
        </w:tc>
        <w:tc>
          <w:tcPr>
            <w:tcW w:w="1276" w:type="dxa"/>
            <w:vAlign w:val="center"/>
          </w:tcPr>
          <w:p>
            <w:pPr>
              <w:pStyle w:val="13"/>
            </w:pPr>
            <w:r>
              <w:t>满意度问卷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24、冀财教【2025】115号关于提前下达2026年中央支持地方公共文化服务体系建设补助资金预算的通知绩效目标表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13012126P00T3Y010025F</w:t>
            </w:r>
          </w:p>
        </w:tc>
        <w:tc>
          <w:tcPr>
            <w:tcW w:w="2835" w:type="dxa"/>
            <w:vAlign w:val="center"/>
          </w:tcPr>
          <w:p>
            <w:pPr>
              <w:pStyle w:val="11"/>
            </w:pPr>
            <w:r>
              <w:t>项目名称</w:t>
            </w:r>
          </w:p>
        </w:tc>
        <w:tc>
          <w:tcPr>
            <w:tcW w:w="6095" w:type="dxa"/>
            <w:gridSpan w:val="3"/>
            <w:vAlign w:val="center"/>
          </w:tcPr>
          <w:p>
            <w:pPr>
              <w:pStyle w:val="13"/>
            </w:pPr>
            <w:r>
              <w:t>冀财教【2025】115号关于提前下达2026年中央支持地方公共文化服务体系建设补助资金预算的通知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750000.00</w:t>
            </w:r>
          </w:p>
        </w:tc>
        <w:tc>
          <w:tcPr>
            <w:tcW w:w="2835" w:type="dxa"/>
            <w:vAlign w:val="center"/>
          </w:tcPr>
          <w:p>
            <w:pPr>
              <w:pStyle w:val="11"/>
            </w:pPr>
            <w:r>
              <w:t>其中：财政    资金</w:t>
            </w:r>
          </w:p>
        </w:tc>
        <w:tc>
          <w:tcPr>
            <w:tcW w:w="2551" w:type="dxa"/>
            <w:vAlign w:val="center"/>
          </w:tcPr>
          <w:p>
            <w:pPr>
              <w:pStyle w:val="13"/>
            </w:pPr>
            <w:r>
              <w:t>750000.00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文献资源购置费、设备设施更新及维护、数字资源建设与平台运维费、馆舍环境优化、开展文化活动等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1.文献资源购置费、设备设施更新及维护、数字资源建设与平台运维费、馆舍环境优化等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图书馆基础设施改造提升面积</w:t>
            </w:r>
          </w:p>
        </w:tc>
        <w:tc>
          <w:tcPr>
            <w:tcW w:w="5386" w:type="dxa"/>
            <w:vAlign w:val="center"/>
          </w:tcPr>
          <w:p>
            <w:pPr>
              <w:pStyle w:val="13"/>
            </w:pPr>
            <w:r>
              <w:t>图书馆基础设施改造提升面积</w:t>
            </w:r>
          </w:p>
        </w:tc>
        <w:tc>
          <w:tcPr>
            <w:tcW w:w="2268" w:type="dxa"/>
            <w:vAlign w:val="center"/>
          </w:tcPr>
          <w:p>
            <w:pPr>
              <w:pStyle w:val="13"/>
            </w:pPr>
            <w:r>
              <w:t>≥9964平方米</w:t>
            </w:r>
          </w:p>
        </w:tc>
        <w:tc>
          <w:tcPr>
            <w:tcW w:w="1276" w:type="dxa"/>
            <w:vAlign w:val="center"/>
          </w:tcPr>
          <w:p>
            <w:pPr>
              <w:pStyle w:val="13"/>
            </w:pPr>
            <w:r>
              <w:t>按照公共文化馆图书馆要求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改造提升合格率</w:t>
            </w:r>
          </w:p>
        </w:tc>
        <w:tc>
          <w:tcPr>
            <w:tcW w:w="5386" w:type="dxa"/>
            <w:vAlign w:val="center"/>
          </w:tcPr>
          <w:p>
            <w:pPr>
              <w:pStyle w:val="13"/>
            </w:pPr>
            <w:r>
              <w:t>改造提升合格率</w:t>
            </w:r>
          </w:p>
        </w:tc>
        <w:tc>
          <w:tcPr>
            <w:tcW w:w="2268" w:type="dxa"/>
            <w:vAlign w:val="center"/>
          </w:tcPr>
          <w:p>
            <w:pPr>
              <w:pStyle w:val="13"/>
            </w:pPr>
            <w:r>
              <w:t>≥100%</w:t>
            </w:r>
          </w:p>
        </w:tc>
        <w:tc>
          <w:tcPr>
            <w:tcW w:w="1276" w:type="dxa"/>
            <w:vAlign w:val="center"/>
          </w:tcPr>
          <w:p>
            <w:pPr>
              <w:pStyle w:val="13"/>
            </w:pPr>
            <w:r>
              <w:t>按照公共文化馆图书馆要求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改造提升完成及时率</w:t>
            </w:r>
          </w:p>
        </w:tc>
        <w:tc>
          <w:tcPr>
            <w:tcW w:w="5386" w:type="dxa"/>
            <w:vAlign w:val="center"/>
          </w:tcPr>
          <w:p>
            <w:pPr>
              <w:pStyle w:val="13"/>
            </w:pPr>
            <w:r>
              <w:t>改造提升完成及时率</w:t>
            </w:r>
          </w:p>
        </w:tc>
        <w:tc>
          <w:tcPr>
            <w:tcW w:w="2268" w:type="dxa"/>
            <w:vAlign w:val="center"/>
          </w:tcPr>
          <w:p>
            <w:pPr>
              <w:pStyle w:val="13"/>
            </w:pPr>
            <w:r>
              <w:t>≥100%</w:t>
            </w:r>
          </w:p>
        </w:tc>
        <w:tc>
          <w:tcPr>
            <w:tcW w:w="1276" w:type="dxa"/>
            <w:vAlign w:val="center"/>
          </w:tcPr>
          <w:p>
            <w:pPr>
              <w:pStyle w:val="13"/>
            </w:pPr>
            <w:r>
              <w:t>按照公共文化馆图书馆要求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项目成本</w:t>
            </w:r>
          </w:p>
        </w:tc>
        <w:tc>
          <w:tcPr>
            <w:tcW w:w="5386" w:type="dxa"/>
            <w:vAlign w:val="center"/>
          </w:tcPr>
          <w:p>
            <w:pPr>
              <w:pStyle w:val="13"/>
            </w:pPr>
            <w:r>
              <w:t>图书馆基础设施改造提升项目成本</w:t>
            </w:r>
          </w:p>
        </w:tc>
        <w:tc>
          <w:tcPr>
            <w:tcW w:w="2268" w:type="dxa"/>
            <w:vAlign w:val="center"/>
          </w:tcPr>
          <w:p>
            <w:pPr>
              <w:pStyle w:val="13"/>
            </w:pPr>
            <w:r>
              <w:t>≤75万元</w:t>
            </w:r>
          </w:p>
        </w:tc>
        <w:tc>
          <w:tcPr>
            <w:tcW w:w="1276" w:type="dxa"/>
            <w:vAlign w:val="center"/>
          </w:tcPr>
          <w:p>
            <w:pPr>
              <w:pStyle w:val="13"/>
            </w:pPr>
            <w:r>
              <w:t>按照公共文化馆图书馆要求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图书馆阅读人次</w:t>
            </w:r>
          </w:p>
        </w:tc>
        <w:tc>
          <w:tcPr>
            <w:tcW w:w="5386" w:type="dxa"/>
            <w:vAlign w:val="center"/>
          </w:tcPr>
          <w:p>
            <w:pPr>
              <w:pStyle w:val="13"/>
            </w:pPr>
            <w:r>
              <w:t>图书馆阅读人次</w:t>
            </w:r>
          </w:p>
        </w:tc>
        <w:tc>
          <w:tcPr>
            <w:tcW w:w="2268" w:type="dxa"/>
            <w:vAlign w:val="center"/>
          </w:tcPr>
          <w:p>
            <w:pPr>
              <w:pStyle w:val="13"/>
            </w:pPr>
            <w:r>
              <w:t>≥100人次</w:t>
            </w:r>
          </w:p>
        </w:tc>
        <w:tc>
          <w:tcPr>
            <w:tcW w:w="1276" w:type="dxa"/>
            <w:vAlign w:val="center"/>
          </w:tcPr>
          <w:p>
            <w:pPr>
              <w:pStyle w:val="13"/>
            </w:pPr>
            <w:r>
              <w:t>按照公共文化馆图书馆要求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进馆阅读群众满意度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25、冀财教【2025】115号关于提前下达2026年中央支持地方公共文化服务体系建设补助资金预算的通知（三馆一站免费开放补助资金）绩效目标表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13012126P00876410106E</w:t>
            </w:r>
          </w:p>
        </w:tc>
        <w:tc>
          <w:tcPr>
            <w:tcW w:w="2835" w:type="dxa"/>
            <w:vAlign w:val="center"/>
          </w:tcPr>
          <w:p>
            <w:pPr>
              <w:pStyle w:val="11"/>
            </w:pPr>
            <w:r>
              <w:t>项目名称</w:t>
            </w:r>
          </w:p>
        </w:tc>
        <w:tc>
          <w:tcPr>
            <w:tcW w:w="6095" w:type="dxa"/>
            <w:gridSpan w:val="3"/>
            <w:vAlign w:val="center"/>
          </w:tcPr>
          <w:p>
            <w:pPr>
              <w:pStyle w:val="13"/>
            </w:pPr>
            <w:r>
              <w:t>冀财教【2025】115号关于提前下达2026年中央支持地方公共文化服务体系建设补助资金预算的通知（三馆一站免费开放补助资金）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120000.00</w:t>
            </w:r>
          </w:p>
        </w:tc>
        <w:tc>
          <w:tcPr>
            <w:tcW w:w="2835" w:type="dxa"/>
            <w:vAlign w:val="center"/>
          </w:tcPr>
          <w:p>
            <w:pPr>
              <w:pStyle w:val="11"/>
            </w:pPr>
            <w:r>
              <w:t>其中：财政    资金</w:t>
            </w:r>
          </w:p>
        </w:tc>
        <w:tc>
          <w:tcPr>
            <w:tcW w:w="2551" w:type="dxa"/>
            <w:vAlign w:val="center"/>
          </w:tcPr>
          <w:p>
            <w:pPr>
              <w:pStyle w:val="13"/>
            </w:pPr>
            <w:r>
              <w:t>120000.00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举办公益性讲座、展览、阅读推广文化骨干业务辅导，送书下乡等活动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1.举办公益性讲座、展览、阅读推广文化骨干业务辅导，送书下乡等活动，不断满足了人民群众精神文化需求，提高了群众文化生活满意度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时效指标</w:t>
            </w:r>
          </w:p>
        </w:tc>
        <w:tc>
          <w:tcPr>
            <w:tcW w:w="2835" w:type="dxa"/>
            <w:vAlign w:val="center"/>
          </w:tcPr>
          <w:p>
            <w:pPr>
              <w:pStyle w:val="13"/>
            </w:pPr>
            <w:r>
              <w:t>培训时间</w:t>
            </w:r>
          </w:p>
        </w:tc>
        <w:tc>
          <w:tcPr>
            <w:tcW w:w="5386" w:type="dxa"/>
            <w:vAlign w:val="center"/>
          </w:tcPr>
          <w:p>
            <w:pPr>
              <w:pStyle w:val="13"/>
            </w:pPr>
            <w:r>
              <w:t>单次培训时长</w:t>
            </w:r>
          </w:p>
        </w:tc>
        <w:tc>
          <w:tcPr>
            <w:tcW w:w="2268" w:type="dxa"/>
            <w:vAlign w:val="center"/>
          </w:tcPr>
          <w:p>
            <w:pPr>
              <w:pStyle w:val="13"/>
            </w:pPr>
            <w:r>
              <w:t>≥3小时</w:t>
            </w:r>
          </w:p>
        </w:tc>
        <w:tc>
          <w:tcPr>
            <w:tcW w:w="1276" w:type="dxa"/>
            <w:vAlign w:val="center"/>
          </w:tcPr>
          <w:p>
            <w:pPr>
              <w:pStyle w:val="13"/>
            </w:pPr>
            <w:r>
              <w:t>公共文化服务保障法</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开放时间占比</w:t>
            </w:r>
          </w:p>
        </w:tc>
        <w:tc>
          <w:tcPr>
            <w:tcW w:w="5386" w:type="dxa"/>
            <w:vAlign w:val="center"/>
          </w:tcPr>
          <w:p>
            <w:pPr>
              <w:pStyle w:val="13"/>
            </w:pPr>
            <w:r>
              <w:t>免费开放时间占规定免费开放时间比例</w:t>
            </w:r>
          </w:p>
        </w:tc>
        <w:tc>
          <w:tcPr>
            <w:tcW w:w="2268" w:type="dxa"/>
            <w:vAlign w:val="center"/>
          </w:tcPr>
          <w:p>
            <w:pPr>
              <w:pStyle w:val="13"/>
            </w:pPr>
            <w:r>
              <w:t>≥90%</w:t>
            </w:r>
          </w:p>
        </w:tc>
        <w:tc>
          <w:tcPr>
            <w:tcW w:w="1276" w:type="dxa"/>
            <w:vAlign w:val="center"/>
          </w:tcPr>
          <w:p>
            <w:pPr>
              <w:pStyle w:val="13"/>
            </w:pPr>
            <w:r>
              <w:t>公共文化服务保障法</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人均费用</w:t>
            </w:r>
          </w:p>
        </w:tc>
        <w:tc>
          <w:tcPr>
            <w:tcW w:w="5386" w:type="dxa"/>
            <w:vAlign w:val="center"/>
          </w:tcPr>
          <w:p>
            <w:pPr>
              <w:pStyle w:val="13"/>
            </w:pPr>
            <w:r>
              <w:t>公益性人均培训读书费用</w:t>
            </w:r>
          </w:p>
        </w:tc>
        <w:tc>
          <w:tcPr>
            <w:tcW w:w="2268" w:type="dxa"/>
            <w:vAlign w:val="center"/>
          </w:tcPr>
          <w:p>
            <w:pPr>
              <w:pStyle w:val="13"/>
            </w:pPr>
            <w:r>
              <w:t>≤0.3万元/年</w:t>
            </w:r>
          </w:p>
        </w:tc>
        <w:tc>
          <w:tcPr>
            <w:tcW w:w="1276" w:type="dxa"/>
            <w:vAlign w:val="center"/>
          </w:tcPr>
          <w:p>
            <w:pPr>
              <w:pStyle w:val="13"/>
            </w:pPr>
            <w:r>
              <w:t>公共文化服务保障法</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场馆流通人次</w:t>
            </w:r>
          </w:p>
        </w:tc>
        <w:tc>
          <w:tcPr>
            <w:tcW w:w="5386" w:type="dxa"/>
            <w:vAlign w:val="center"/>
          </w:tcPr>
          <w:p>
            <w:pPr>
              <w:pStyle w:val="13"/>
            </w:pPr>
            <w:r>
              <w:t>图书馆公共文化场馆流通总人次</w:t>
            </w:r>
          </w:p>
        </w:tc>
        <w:tc>
          <w:tcPr>
            <w:tcW w:w="2268" w:type="dxa"/>
            <w:vAlign w:val="center"/>
          </w:tcPr>
          <w:p>
            <w:pPr>
              <w:pStyle w:val="13"/>
            </w:pPr>
            <w:r>
              <w:t>≥10000人次/季度</w:t>
            </w:r>
          </w:p>
        </w:tc>
        <w:tc>
          <w:tcPr>
            <w:tcW w:w="1276" w:type="dxa"/>
            <w:vAlign w:val="center"/>
          </w:tcPr>
          <w:p>
            <w:pPr>
              <w:pStyle w:val="13"/>
            </w:pPr>
            <w:r>
              <w:t>公共文化服务保障法</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文化服务志愿者数量</w:t>
            </w:r>
          </w:p>
        </w:tc>
        <w:tc>
          <w:tcPr>
            <w:tcW w:w="5386" w:type="dxa"/>
            <w:vAlign w:val="center"/>
          </w:tcPr>
          <w:p>
            <w:pPr>
              <w:pStyle w:val="13"/>
            </w:pPr>
            <w:r>
              <w:t>参与公共文化事业发展的志愿者总人次</w:t>
            </w:r>
          </w:p>
        </w:tc>
        <w:tc>
          <w:tcPr>
            <w:tcW w:w="2268" w:type="dxa"/>
            <w:vAlign w:val="center"/>
          </w:tcPr>
          <w:p>
            <w:pPr>
              <w:pStyle w:val="13"/>
            </w:pPr>
            <w:r>
              <w:t>≥120人次/年</w:t>
            </w:r>
          </w:p>
        </w:tc>
        <w:tc>
          <w:tcPr>
            <w:tcW w:w="1276" w:type="dxa"/>
            <w:vAlign w:val="center"/>
          </w:tcPr>
          <w:p>
            <w:pPr>
              <w:pStyle w:val="13"/>
            </w:pPr>
            <w:r>
              <w:t>公共文化服务保障法</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全县读书群众满意度</w:t>
            </w:r>
          </w:p>
        </w:tc>
        <w:tc>
          <w:tcPr>
            <w:tcW w:w="5386" w:type="dxa"/>
            <w:vAlign w:val="center"/>
          </w:tcPr>
          <w:p>
            <w:pPr>
              <w:pStyle w:val="13"/>
            </w:pPr>
            <w:r>
              <w:t>全县读书群众对象满意度</w:t>
            </w:r>
          </w:p>
        </w:tc>
        <w:tc>
          <w:tcPr>
            <w:tcW w:w="2268" w:type="dxa"/>
            <w:vAlign w:val="center"/>
          </w:tcPr>
          <w:p>
            <w:pPr>
              <w:pStyle w:val="13"/>
            </w:pPr>
            <w:r>
              <w:t>≥95%</w:t>
            </w:r>
          </w:p>
        </w:tc>
        <w:tc>
          <w:tcPr>
            <w:tcW w:w="1276" w:type="dxa"/>
            <w:vAlign w:val="center"/>
          </w:tcPr>
          <w:p>
            <w:pPr>
              <w:pStyle w:val="13"/>
            </w:pPr>
            <w:r>
              <w:t>满意度问卷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26、冀财教【2025】131号关于提前下达2026年基层三馆一站免费开放运行保障经费预算的通知绩效目标表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13012126P008764100793</w:t>
            </w:r>
          </w:p>
        </w:tc>
        <w:tc>
          <w:tcPr>
            <w:tcW w:w="2835" w:type="dxa"/>
            <w:vAlign w:val="center"/>
          </w:tcPr>
          <w:p>
            <w:pPr>
              <w:pStyle w:val="11"/>
            </w:pPr>
            <w:r>
              <w:t>项目名称</w:t>
            </w:r>
          </w:p>
        </w:tc>
        <w:tc>
          <w:tcPr>
            <w:tcW w:w="6095" w:type="dxa"/>
            <w:gridSpan w:val="3"/>
            <w:vAlign w:val="center"/>
          </w:tcPr>
          <w:p>
            <w:pPr>
              <w:pStyle w:val="13"/>
            </w:pPr>
            <w:r>
              <w:t>冀财教【2025】131号关于提前下达2026年基层三馆一站免费开放运行保障经费预算的通知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20000.00</w:t>
            </w:r>
          </w:p>
        </w:tc>
        <w:tc>
          <w:tcPr>
            <w:tcW w:w="2835" w:type="dxa"/>
            <w:vAlign w:val="center"/>
          </w:tcPr>
          <w:p>
            <w:pPr>
              <w:pStyle w:val="11"/>
            </w:pPr>
            <w:r>
              <w:t>其中：财政    资金</w:t>
            </w:r>
          </w:p>
        </w:tc>
        <w:tc>
          <w:tcPr>
            <w:tcW w:w="2551" w:type="dxa"/>
            <w:vAlign w:val="center"/>
          </w:tcPr>
          <w:p>
            <w:pPr>
              <w:pStyle w:val="13"/>
            </w:pPr>
            <w:r>
              <w:t>20000.00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举办公益性讲座、展览、阅读推广文化骨干业务辅导，送书下乡等活动，不断满足了人民群众精神文化需求，提高了群众文化生活满意度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1.举办公益性讲座、展览、阅读推广文化骨干业务辅导，送书下乡等活动，不断满足了人民群众精神文化需求，提高了群众文化生活满意度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时效指标</w:t>
            </w:r>
          </w:p>
        </w:tc>
        <w:tc>
          <w:tcPr>
            <w:tcW w:w="2835" w:type="dxa"/>
            <w:vAlign w:val="center"/>
          </w:tcPr>
          <w:p>
            <w:pPr>
              <w:pStyle w:val="13"/>
            </w:pPr>
            <w:r>
              <w:t>培训时间</w:t>
            </w:r>
          </w:p>
        </w:tc>
        <w:tc>
          <w:tcPr>
            <w:tcW w:w="5386" w:type="dxa"/>
            <w:vAlign w:val="center"/>
          </w:tcPr>
          <w:p>
            <w:pPr>
              <w:pStyle w:val="13"/>
            </w:pPr>
            <w:r>
              <w:t>单次培训时长</w:t>
            </w:r>
          </w:p>
        </w:tc>
        <w:tc>
          <w:tcPr>
            <w:tcW w:w="2268" w:type="dxa"/>
            <w:vAlign w:val="center"/>
          </w:tcPr>
          <w:p>
            <w:pPr>
              <w:pStyle w:val="13"/>
            </w:pPr>
            <w:r>
              <w:t>≥3小时</w:t>
            </w:r>
          </w:p>
        </w:tc>
        <w:tc>
          <w:tcPr>
            <w:tcW w:w="1276" w:type="dxa"/>
            <w:vAlign w:val="center"/>
          </w:tcPr>
          <w:p>
            <w:pPr>
              <w:pStyle w:val="13"/>
            </w:pPr>
            <w:r>
              <w:t>公共文化服务保障法</w:t>
            </w:r>
            <w:r>
              <w:tab/>
            </w:r>
          </w:p>
          <w:p>
            <w:pPr>
              <w:pStyle w:val="13"/>
            </w:pP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开放时间占比</w:t>
            </w:r>
          </w:p>
        </w:tc>
        <w:tc>
          <w:tcPr>
            <w:tcW w:w="5386" w:type="dxa"/>
            <w:vAlign w:val="center"/>
          </w:tcPr>
          <w:p>
            <w:pPr>
              <w:pStyle w:val="13"/>
            </w:pPr>
            <w:r>
              <w:t>免费开放时间占规定免费开放时间比例</w:t>
            </w:r>
          </w:p>
        </w:tc>
        <w:tc>
          <w:tcPr>
            <w:tcW w:w="2268" w:type="dxa"/>
            <w:vAlign w:val="center"/>
          </w:tcPr>
          <w:p>
            <w:pPr>
              <w:pStyle w:val="13"/>
            </w:pPr>
            <w:r>
              <w:t>≥90%</w:t>
            </w:r>
          </w:p>
        </w:tc>
        <w:tc>
          <w:tcPr>
            <w:tcW w:w="1276" w:type="dxa"/>
            <w:vAlign w:val="center"/>
          </w:tcPr>
          <w:p>
            <w:pPr>
              <w:pStyle w:val="13"/>
            </w:pPr>
            <w:r>
              <w:t>公共文化服务保障法</w:t>
            </w:r>
            <w:r>
              <w:tab/>
            </w:r>
          </w:p>
          <w:p>
            <w:pPr>
              <w:pStyle w:val="13"/>
            </w:pP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人均费用</w:t>
            </w:r>
          </w:p>
        </w:tc>
        <w:tc>
          <w:tcPr>
            <w:tcW w:w="5386" w:type="dxa"/>
            <w:vAlign w:val="center"/>
          </w:tcPr>
          <w:p>
            <w:pPr>
              <w:pStyle w:val="13"/>
            </w:pPr>
            <w:r>
              <w:t>公益性人均培训读书费用</w:t>
            </w:r>
          </w:p>
        </w:tc>
        <w:tc>
          <w:tcPr>
            <w:tcW w:w="2268" w:type="dxa"/>
            <w:vAlign w:val="center"/>
          </w:tcPr>
          <w:p>
            <w:pPr>
              <w:pStyle w:val="13"/>
            </w:pPr>
            <w:r>
              <w:t>≤0.3万元/年</w:t>
            </w:r>
          </w:p>
        </w:tc>
        <w:tc>
          <w:tcPr>
            <w:tcW w:w="1276" w:type="dxa"/>
            <w:vAlign w:val="center"/>
          </w:tcPr>
          <w:p>
            <w:pPr>
              <w:pStyle w:val="13"/>
            </w:pPr>
            <w:r>
              <w:t>公共文化服务保障法</w:t>
            </w:r>
            <w:r>
              <w:tab/>
            </w:r>
          </w:p>
          <w:p>
            <w:pPr>
              <w:pStyle w:val="13"/>
            </w:pP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场馆流通人次</w:t>
            </w:r>
          </w:p>
        </w:tc>
        <w:tc>
          <w:tcPr>
            <w:tcW w:w="5386" w:type="dxa"/>
            <w:vAlign w:val="center"/>
          </w:tcPr>
          <w:p>
            <w:pPr>
              <w:pStyle w:val="13"/>
            </w:pPr>
            <w:r>
              <w:t>图书馆公共文化场馆流通总人次</w:t>
            </w:r>
          </w:p>
        </w:tc>
        <w:tc>
          <w:tcPr>
            <w:tcW w:w="2268" w:type="dxa"/>
            <w:vAlign w:val="center"/>
          </w:tcPr>
          <w:p>
            <w:pPr>
              <w:pStyle w:val="13"/>
            </w:pPr>
            <w:r>
              <w:t>≥10000人次/季度</w:t>
            </w:r>
          </w:p>
        </w:tc>
        <w:tc>
          <w:tcPr>
            <w:tcW w:w="1276" w:type="dxa"/>
            <w:vAlign w:val="center"/>
          </w:tcPr>
          <w:p>
            <w:pPr>
              <w:pStyle w:val="13"/>
            </w:pPr>
            <w:r>
              <w:t>公共文化服务保障法</w:t>
            </w:r>
            <w:r>
              <w:tab/>
            </w:r>
          </w:p>
          <w:p>
            <w:pPr>
              <w:pStyle w:val="13"/>
            </w:pP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文化服务志愿者数量</w:t>
            </w:r>
          </w:p>
        </w:tc>
        <w:tc>
          <w:tcPr>
            <w:tcW w:w="5386" w:type="dxa"/>
            <w:vAlign w:val="center"/>
          </w:tcPr>
          <w:p>
            <w:pPr>
              <w:pStyle w:val="13"/>
            </w:pPr>
            <w:r>
              <w:t>参与公共文化事业发展的志愿者总人次</w:t>
            </w:r>
          </w:p>
        </w:tc>
        <w:tc>
          <w:tcPr>
            <w:tcW w:w="2268" w:type="dxa"/>
            <w:vAlign w:val="center"/>
          </w:tcPr>
          <w:p>
            <w:pPr>
              <w:pStyle w:val="13"/>
            </w:pPr>
            <w:r>
              <w:t>≥120人次/年</w:t>
            </w:r>
          </w:p>
        </w:tc>
        <w:tc>
          <w:tcPr>
            <w:tcW w:w="1276" w:type="dxa"/>
            <w:vAlign w:val="center"/>
          </w:tcPr>
          <w:p>
            <w:pPr>
              <w:pStyle w:val="13"/>
            </w:pPr>
            <w:r>
              <w:t>公共文化服务保障法</w:t>
            </w:r>
            <w:r>
              <w:tab/>
            </w:r>
          </w:p>
          <w:p>
            <w:pPr>
              <w:pStyle w:val="13"/>
            </w:pP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全县读书群众满意度</w:t>
            </w:r>
          </w:p>
        </w:tc>
        <w:tc>
          <w:tcPr>
            <w:tcW w:w="5386" w:type="dxa"/>
            <w:vAlign w:val="center"/>
          </w:tcPr>
          <w:p>
            <w:pPr>
              <w:pStyle w:val="13"/>
            </w:pPr>
            <w:r>
              <w:t>全县读书群众对象满意度</w:t>
            </w:r>
          </w:p>
        </w:tc>
        <w:tc>
          <w:tcPr>
            <w:tcW w:w="2268" w:type="dxa"/>
            <w:vAlign w:val="center"/>
          </w:tcPr>
          <w:p>
            <w:pPr>
              <w:pStyle w:val="13"/>
            </w:pPr>
            <w:r>
              <w:t>≥95%</w:t>
            </w:r>
          </w:p>
        </w:tc>
        <w:tc>
          <w:tcPr>
            <w:tcW w:w="1276" w:type="dxa"/>
            <w:vAlign w:val="center"/>
          </w:tcPr>
          <w:p>
            <w:pPr>
              <w:pStyle w:val="13"/>
            </w:pPr>
            <w:r>
              <w:t>满意度问卷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27、冀财教[2025]44号2025年中央支持地方公共文化服务体系建设补助资金绩效目标表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13012125P009905100109</w:t>
            </w:r>
          </w:p>
        </w:tc>
        <w:tc>
          <w:tcPr>
            <w:tcW w:w="2835" w:type="dxa"/>
            <w:vAlign w:val="center"/>
          </w:tcPr>
          <w:p>
            <w:pPr>
              <w:pStyle w:val="11"/>
            </w:pPr>
            <w:r>
              <w:t>项目名称</w:t>
            </w:r>
          </w:p>
        </w:tc>
        <w:tc>
          <w:tcPr>
            <w:tcW w:w="6095" w:type="dxa"/>
            <w:gridSpan w:val="3"/>
            <w:vAlign w:val="center"/>
          </w:tcPr>
          <w:p>
            <w:pPr>
              <w:pStyle w:val="13"/>
            </w:pPr>
            <w:r>
              <w:t>冀财教[2025]44号2025年中央支持地方公共文化服务体系建设补助资金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106724.20</w:t>
            </w:r>
          </w:p>
        </w:tc>
        <w:tc>
          <w:tcPr>
            <w:tcW w:w="2835" w:type="dxa"/>
            <w:vAlign w:val="center"/>
          </w:tcPr>
          <w:p>
            <w:pPr>
              <w:pStyle w:val="11"/>
            </w:pPr>
            <w:r>
              <w:t>其中：财政    资金</w:t>
            </w:r>
          </w:p>
        </w:tc>
        <w:tc>
          <w:tcPr>
            <w:tcW w:w="2551" w:type="dxa"/>
            <w:vAlign w:val="center"/>
          </w:tcPr>
          <w:p>
            <w:pPr>
              <w:pStyle w:val="13"/>
            </w:pPr>
            <w:r>
              <w:t>106724.20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用于公共体育场馆设施服务等费用支出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1.对免费开放的公共体育场馆补助资金，提升公共体育场馆基础设施服务。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体育场地数量</w:t>
            </w:r>
          </w:p>
        </w:tc>
        <w:tc>
          <w:tcPr>
            <w:tcW w:w="5386" w:type="dxa"/>
            <w:vAlign w:val="center"/>
          </w:tcPr>
          <w:p>
            <w:pPr>
              <w:pStyle w:val="13"/>
            </w:pPr>
            <w:r>
              <w:t>井陉县体育场地数量</w:t>
            </w:r>
          </w:p>
        </w:tc>
        <w:tc>
          <w:tcPr>
            <w:tcW w:w="2268" w:type="dxa"/>
            <w:vAlign w:val="center"/>
          </w:tcPr>
          <w:p>
            <w:pPr>
              <w:pStyle w:val="13"/>
            </w:pPr>
            <w:r>
              <w:t>≥1处</w:t>
            </w:r>
          </w:p>
        </w:tc>
        <w:tc>
          <w:tcPr>
            <w:tcW w:w="1276" w:type="dxa"/>
            <w:vAlign w:val="center"/>
          </w:tcPr>
          <w:p>
            <w:pPr>
              <w:pStyle w:val="13"/>
            </w:pPr>
            <w:r>
              <w:t>冀财教【2025】44号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体育设施质量达标率</w:t>
            </w:r>
          </w:p>
        </w:tc>
        <w:tc>
          <w:tcPr>
            <w:tcW w:w="5386" w:type="dxa"/>
            <w:vAlign w:val="center"/>
          </w:tcPr>
          <w:p>
            <w:pPr>
              <w:pStyle w:val="13"/>
            </w:pPr>
            <w:r>
              <w:t>井陉县体育设施质量达标率</w:t>
            </w:r>
          </w:p>
        </w:tc>
        <w:tc>
          <w:tcPr>
            <w:tcW w:w="2268" w:type="dxa"/>
            <w:vAlign w:val="center"/>
          </w:tcPr>
          <w:p>
            <w:pPr>
              <w:pStyle w:val="13"/>
            </w:pPr>
            <w:r>
              <w:t>≥90%</w:t>
            </w:r>
          </w:p>
        </w:tc>
        <w:tc>
          <w:tcPr>
            <w:tcW w:w="1276" w:type="dxa"/>
            <w:vAlign w:val="center"/>
          </w:tcPr>
          <w:p>
            <w:pPr>
              <w:pStyle w:val="13"/>
            </w:pPr>
            <w:r>
              <w:t>冀财教【2025】44号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资金拨付及时率</w:t>
            </w:r>
          </w:p>
        </w:tc>
        <w:tc>
          <w:tcPr>
            <w:tcW w:w="5386" w:type="dxa"/>
            <w:vAlign w:val="center"/>
          </w:tcPr>
          <w:p>
            <w:pPr>
              <w:pStyle w:val="13"/>
            </w:pPr>
            <w:r>
              <w:t>补助资金拨付及时率</w:t>
            </w:r>
          </w:p>
        </w:tc>
        <w:tc>
          <w:tcPr>
            <w:tcW w:w="2268" w:type="dxa"/>
            <w:vAlign w:val="center"/>
          </w:tcPr>
          <w:p>
            <w:pPr>
              <w:pStyle w:val="13"/>
            </w:pPr>
            <w:r>
              <w:t>≥95%</w:t>
            </w:r>
          </w:p>
        </w:tc>
        <w:tc>
          <w:tcPr>
            <w:tcW w:w="1276" w:type="dxa"/>
            <w:vAlign w:val="center"/>
          </w:tcPr>
          <w:p>
            <w:pPr>
              <w:pStyle w:val="13"/>
            </w:pPr>
            <w:r>
              <w:t>冀财教【2025】44号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项目预算控制额</w:t>
            </w:r>
          </w:p>
        </w:tc>
        <w:tc>
          <w:tcPr>
            <w:tcW w:w="2268" w:type="dxa"/>
            <w:vAlign w:val="center"/>
          </w:tcPr>
          <w:p>
            <w:pPr>
              <w:pStyle w:val="13"/>
            </w:pPr>
            <w:r>
              <w:t>≤32万元</w:t>
            </w:r>
          </w:p>
        </w:tc>
        <w:tc>
          <w:tcPr>
            <w:tcW w:w="1276" w:type="dxa"/>
            <w:vAlign w:val="center"/>
          </w:tcPr>
          <w:p>
            <w:pPr>
              <w:pStyle w:val="13"/>
            </w:pPr>
            <w:r>
              <w:t>冀财教【2025】44号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免费开放体育场馆利用率</w:t>
            </w:r>
          </w:p>
        </w:tc>
        <w:tc>
          <w:tcPr>
            <w:tcW w:w="5386" w:type="dxa"/>
            <w:vAlign w:val="center"/>
          </w:tcPr>
          <w:p>
            <w:pPr>
              <w:pStyle w:val="13"/>
            </w:pPr>
            <w:r>
              <w:t>井陉县免费开放体育场馆利用率</w:t>
            </w:r>
          </w:p>
        </w:tc>
        <w:tc>
          <w:tcPr>
            <w:tcW w:w="2268" w:type="dxa"/>
            <w:vAlign w:val="center"/>
          </w:tcPr>
          <w:p>
            <w:pPr>
              <w:pStyle w:val="13"/>
            </w:pPr>
            <w:r>
              <w:t>≥90%</w:t>
            </w:r>
          </w:p>
        </w:tc>
        <w:tc>
          <w:tcPr>
            <w:tcW w:w="1276" w:type="dxa"/>
            <w:vAlign w:val="center"/>
          </w:tcPr>
          <w:p>
            <w:pPr>
              <w:pStyle w:val="13"/>
            </w:pPr>
            <w:r>
              <w:t>冀财教【2025】44号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28、冀财教【2025】115号关于提前下达2026年中央支持地方公共文化服务体系建设补助资金预算的通知绩效目标表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13012126P00T3Y010020D</w:t>
            </w:r>
          </w:p>
        </w:tc>
        <w:tc>
          <w:tcPr>
            <w:tcW w:w="2835" w:type="dxa"/>
            <w:vAlign w:val="center"/>
          </w:tcPr>
          <w:p>
            <w:pPr>
              <w:pStyle w:val="11"/>
            </w:pPr>
            <w:r>
              <w:t>项目名称</w:t>
            </w:r>
          </w:p>
        </w:tc>
        <w:tc>
          <w:tcPr>
            <w:tcW w:w="6095" w:type="dxa"/>
            <w:gridSpan w:val="3"/>
            <w:vAlign w:val="center"/>
          </w:tcPr>
          <w:p>
            <w:pPr>
              <w:pStyle w:val="13"/>
            </w:pPr>
            <w:r>
              <w:t>冀财教【2025】115号关于提前下达2026年中央支持地方公共文化服务体系建设补助资金预算的通知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430000.00</w:t>
            </w:r>
          </w:p>
        </w:tc>
        <w:tc>
          <w:tcPr>
            <w:tcW w:w="2835" w:type="dxa"/>
            <w:vAlign w:val="center"/>
          </w:tcPr>
          <w:p>
            <w:pPr>
              <w:pStyle w:val="11"/>
            </w:pPr>
            <w:r>
              <w:t>其中：财政    资金</w:t>
            </w:r>
          </w:p>
        </w:tc>
        <w:tc>
          <w:tcPr>
            <w:tcW w:w="2551" w:type="dxa"/>
            <w:vAlign w:val="center"/>
          </w:tcPr>
          <w:p>
            <w:pPr>
              <w:pStyle w:val="13"/>
            </w:pPr>
            <w:r>
              <w:t>430000.00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举办公益性体育赛事活动、体育场馆日常维护、提升公共体育场馆基础设施服务、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1.举办公益性体育赛事活动12次、体育场馆日常维护、提升公共体育场馆基础设施服务、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体育场地数量</w:t>
            </w:r>
          </w:p>
        </w:tc>
        <w:tc>
          <w:tcPr>
            <w:tcW w:w="5386" w:type="dxa"/>
            <w:vAlign w:val="center"/>
          </w:tcPr>
          <w:p>
            <w:pPr>
              <w:pStyle w:val="13"/>
            </w:pPr>
            <w:r>
              <w:t>井陉县体育场地数量</w:t>
            </w:r>
          </w:p>
        </w:tc>
        <w:tc>
          <w:tcPr>
            <w:tcW w:w="2268" w:type="dxa"/>
            <w:vAlign w:val="center"/>
          </w:tcPr>
          <w:p>
            <w:pPr>
              <w:pStyle w:val="13"/>
            </w:pPr>
            <w:r>
              <w:t>≥1处</w:t>
            </w:r>
          </w:p>
        </w:tc>
        <w:tc>
          <w:tcPr>
            <w:tcW w:w="1276" w:type="dxa"/>
            <w:vAlign w:val="center"/>
          </w:tcPr>
          <w:p>
            <w:pPr>
              <w:pStyle w:val="13"/>
            </w:pPr>
            <w:r>
              <w:t>冀财教【2025】115号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体育设施质量达标率</w:t>
            </w:r>
          </w:p>
        </w:tc>
        <w:tc>
          <w:tcPr>
            <w:tcW w:w="5386" w:type="dxa"/>
            <w:vAlign w:val="center"/>
          </w:tcPr>
          <w:p>
            <w:pPr>
              <w:pStyle w:val="13"/>
            </w:pPr>
            <w:r>
              <w:t>井陉县体育设施质量达标率</w:t>
            </w:r>
          </w:p>
        </w:tc>
        <w:tc>
          <w:tcPr>
            <w:tcW w:w="2268" w:type="dxa"/>
            <w:vAlign w:val="center"/>
          </w:tcPr>
          <w:p>
            <w:pPr>
              <w:pStyle w:val="13"/>
            </w:pPr>
            <w:r>
              <w:t>≥90%</w:t>
            </w:r>
          </w:p>
        </w:tc>
        <w:tc>
          <w:tcPr>
            <w:tcW w:w="1276" w:type="dxa"/>
            <w:vAlign w:val="center"/>
          </w:tcPr>
          <w:p>
            <w:pPr>
              <w:pStyle w:val="13"/>
            </w:pPr>
            <w:r>
              <w:t>冀财教【2025】115号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资金拨付及时率</w:t>
            </w:r>
          </w:p>
        </w:tc>
        <w:tc>
          <w:tcPr>
            <w:tcW w:w="5386" w:type="dxa"/>
            <w:vAlign w:val="center"/>
          </w:tcPr>
          <w:p>
            <w:pPr>
              <w:pStyle w:val="13"/>
            </w:pPr>
            <w:r>
              <w:t>补助资金拨付及时率</w:t>
            </w:r>
          </w:p>
        </w:tc>
        <w:tc>
          <w:tcPr>
            <w:tcW w:w="2268" w:type="dxa"/>
            <w:vAlign w:val="center"/>
          </w:tcPr>
          <w:p>
            <w:pPr>
              <w:pStyle w:val="13"/>
            </w:pPr>
            <w:r>
              <w:t>≥95%</w:t>
            </w:r>
          </w:p>
        </w:tc>
        <w:tc>
          <w:tcPr>
            <w:tcW w:w="1276" w:type="dxa"/>
            <w:vAlign w:val="center"/>
          </w:tcPr>
          <w:p>
            <w:pPr>
              <w:pStyle w:val="13"/>
            </w:pPr>
            <w:r>
              <w:t>冀财教【2025】115号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项目预算控制额</w:t>
            </w:r>
          </w:p>
        </w:tc>
        <w:tc>
          <w:tcPr>
            <w:tcW w:w="2268" w:type="dxa"/>
            <w:vAlign w:val="center"/>
          </w:tcPr>
          <w:p>
            <w:pPr>
              <w:pStyle w:val="13"/>
            </w:pPr>
            <w:r>
              <w:t>≤43万元</w:t>
            </w:r>
          </w:p>
        </w:tc>
        <w:tc>
          <w:tcPr>
            <w:tcW w:w="1276" w:type="dxa"/>
            <w:vAlign w:val="center"/>
          </w:tcPr>
          <w:p>
            <w:pPr>
              <w:pStyle w:val="13"/>
            </w:pPr>
            <w:r>
              <w:t>冀财教【2025】115号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免费开放体育场馆利用率</w:t>
            </w:r>
          </w:p>
        </w:tc>
        <w:tc>
          <w:tcPr>
            <w:tcW w:w="5386" w:type="dxa"/>
            <w:vAlign w:val="center"/>
          </w:tcPr>
          <w:p>
            <w:pPr>
              <w:pStyle w:val="13"/>
            </w:pPr>
            <w:r>
              <w:t>井陉县免费开放体育场馆利用率</w:t>
            </w:r>
          </w:p>
        </w:tc>
        <w:tc>
          <w:tcPr>
            <w:tcW w:w="2268" w:type="dxa"/>
            <w:vAlign w:val="center"/>
          </w:tcPr>
          <w:p>
            <w:pPr>
              <w:pStyle w:val="13"/>
            </w:pPr>
            <w:r>
              <w:t>≥90%</w:t>
            </w:r>
          </w:p>
        </w:tc>
        <w:tc>
          <w:tcPr>
            <w:tcW w:w="1276" w:type="dxa"/>
            <w:vAlign w:val="center"/>
          </w:tcPr>
          <w:p>
            <w:pPr>
              <w:pStyle w:val="13"/>
            </w:pPr>
            <w:r>
              <w:t>冀财教【2025】115号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29、2026年文化市场工作经费绩效目标表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13012126P00T3Y0100334</w:t>
            </w:r>
          </w:p>
        </w:tc>
        <w:tc>
          <w:tcPr>
            <w:tcW w:w="2835" w:type="dxa"/>
            <w:vAlign w:val="center"/>
          </w:tcPr>
          <w:p>
            <w:pPr>
              <w:pStyle w:val="11"/>
            </w:pPr>
            <w:r>
              <w:t>项目名称</w:t>
            </w:r>
          </w:p>
        </w:tc>
        <w:tc>
          <w:tcPr>
            <w:tcW w:w="6095" w:type="dxa"/>
            <w:gridSpan w:val="3"/>
            <w:vAlign w:val="center"/>
          </w:tcPr>
          <w:p>
            <w:pPr>
              <w:pStyle w:val="13"/>
            </w:pPr>
            <w:r>
              <w:t>2026年文化市场工作经费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30000.00</w:t>
            </w:r>
          </w:p>
        </w:tc>
        <w:tc>
          <w:tcPr>
            <w:tcW w:w="2835" w:type="dxa"/>
            <w:vAlign w:val="center"/>
          </w:tcPr>
          <w:p>
            <w:pPr>
              <w:pStyle w:val="11"/>
            </w:pPr>
            <w:r>
              <w:t>其中：财政    资金</w:t>
            </w:r>
          </w:p>
        </w:tc>
        <w:tc>
          <w:tcPr>
            <w:tcW w:w="2551" w:type="dxa"/>
            <w:vAlign w:val="center"/>
          </w:tcPr>
          <w:p>
            <w:pPr>
              <w:pStyle w:val="13"/>
            </w:pPr>
            <w:r>
              <w:t>30000.00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通过开展安全生产大检查及扫黄打非等工作，提高了群众安全意识，整治了安全隐患，保障了经济建设持续、协调、稳定发展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1.通过开展安全生产大检查及扫黄打非等工作，提高了群众安全意识，整治了安全隐患，保障了经济建设持续、协调、稳定发展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巡查次数</w:t>
            </w:r>
          </w:p>
        </w:tc>
        <w:tc>
          <w:tcPr>
            <w:tcW w:w="5386" w:type="dxa"/>
            <w:vAlign w:val="center"/>
          </w:tcPr>
          <w:p>
            <w:pPr>
              <w:pStyle w:val="13"/>
            </w:pPr>
            <w:r>
              <w:t>每年巡查次数</w:t>
            </w:r>
          </w:p>
        </w:tc>
        <w:tc>
          <w:tcPr>
            <w:tcW w:w="2268" w:type="dxa"/>
            <w:vAlign w:val="center"/>
          </w:tcPr>
          <w:p>
            <w:pPr>
              <w:pStyle w:val="13"/>
            </w:pPr>
            <w:r>
              <w:t>≥150次</w:t>
            </w:r>
          </w:p>
        </w:tc>
        <w:tc>
          <w:tcPr>
            <w:tcW w:w="1276" w:type="dxa"/>
            <w:vAlign w:val="center"/>
          </w:tcPr>
          <w:p>
            <w:pPr>
              <w:pStyle w:val="13"/>
            </w:pPr>
            <w:r>
              <w:t>执法实施方案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巡查工作完成率</w:t>
            </w:r>
          </w:p>
        </w:tc>
        <w:tc>
          <w:tcPr>
            <w:tcW w:w="5386" w:type="dxa"/>
            <w:vAlign w:val="center"/>
          </w:tcPr>
          <w:p>
            <w:pPr>
              <w:pStyle w:val="13"/>
            </w:pPr>
            <w:r>
              <w:t>巡查文化旅游、文物、新闻出版工作完成率</w:t>
            </w:r>
          </w:p>
        </w:tc>
        <w:tc>
          <w:tcPr>
            <w:tcW w:w="2268" w:type="dxa"/>
            <w:vAlign w:val="center"/>
          </w:tcPr>
          <w:p>
            <w:pPr>
              <w:pStyle w:val="13"/>
            </w:pPr>
            <w:r>
              <w:t>≥95%</w:t>
            </w:r>
          </w:p>
        </w:tc>
        <w:tc>
          <w:tcPr>
            <w:tcW w:w="1276" w:type="dxa"/>
            <w:vAlign w:val="center"/>
          </w:tcPr>
          <w:p>
            <w:pPr>
              <w:pStyle w:val="13"/>
            </w:pPr>
            <w:r>
              <w:t>执法实施方案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巡查时间</w:t>
            </w:r>
          </w:p>
        </w:tc>
        <w:tc>
          <w:tcPr>
            <w:tcW w:w="5386" w:type="dxa"/>
            <w:vAlign w:val="center"/>
          </w:tcPr>
          <w:p>
            <w:pPr>
              <w:pStyle w:val="13"/>
            </w:pPr>
            <w:r>
              <w:t>每星期巡查次数</w:t>
            </w:r>
          </w:p>
        </w:tc>
        <w:tc>
          <w:tcPr>
            <w:tcW w:w="2268" w:type="dxa"/>
            <w:vAlign w:val="center"/>
          </w:tcPr>
          <w:p>
            <w:pPr>
              <w:pStyle w:val="13"/>
            </w:pPr>
            <w:r>
              <w:t>≥3次</w:t>
            </w:r>
          </w:p>
        </w:tc>
        <w:tc>
          <w:tcPr>
            <w:tcW w:w="1276" w:type="dxa"/>
            <w:vAlign w:val="center"/>
          </w:tcPr>
          <w:p>
            <w:pPr>
              <w:pStyle w:val="13"/>
            </w:pPr>
            <w:r>
              <w:t>执法实施方案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巡查平均费用</w:t>
            </w:r>
          </w:p>
        </w:tc>
        <w:tc>
          <w:tcPr>
            <w:tcW w:w="5386" w:type="dxa"/>
            <w:vAlign w:val="center"/>
          </w:tcPr>
          <w:p>
            <w:pPr>
              <w:pStyle w:val="13"/>
            </w:pPr>
            <w:r>
              <w:t>外出巡查办公费用</w:t>
            </w:r>
          </w:p>
        </w:tc>
        <w:tc>
          <w:tcPr>
            <w:tcW w:w="2268" w:type="dxa"/>
            <w:vAlign w:val="center"/>
          </w:tcPr>
          <w:p>
            <w:pPr>
              <w:pStyle w:val="13"/>
            </w:pPr>
            <w:r>
              <w:t>≤300元/次</w:t>
            </w:r>
          </w:p>
        </w:tc>
        <w:tc>
          <w:tcPr>
            <w:tcW w:w="1276" w:type="dxa"/>
            <w:vAlign w:val="center"/>
          </w:tcPr>
          <w:p>
            <w:pPr>
              <w:pStyle w:val="13"/>
            </w:pPr>
            <w:r>
              <w:t>根据预算测算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违法行为处罚率</w:t>
            </w:r>
          </w:p>
        </w:tc>
        <w:tc>
          <w:tcPr>
            <w:tcW w:w="5386" w:type="dxa"/>
            <w:vAlign w:val="center"/>
          </w:tcPr>
          <w:p>
            <w:pPr>
              <w:pStyle w:val="13"/>
            </w:pPr>
            <w:r>
              <w:t>违法行为处罚率</w:t>
            </w:r>
          </w:p>
        </w:tc>
        <w:tc>
          <w:tcPr>
            <w:tcW w:w="2268" w:type="dxa"/>
            <w:vAlign w:val="center"/>
          </w:tcPr>
          <w:p>
            <w:pPr>
              <w:pStyle w:val="13"/>
            </w:pPr>
            <w:r>
              <w:t>≥95%</w:t>
            </w:r>
          </w:p>
        </w:tc>
        <w:tc>
          <w:tcPr>
            <w:tcW w:w="1276" w:type="dxa"/>
            <w:vAlign w:val="center"/>
          </w:tcPr>
          <w:p>
            <w:pPr>
              <w:pStyle w:val="13"/>
            </w:pPr>
            <w:r>
              <w:t>执法实施方案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巡查对象满意度</w:t>
            </w:r>
          </w:p>
        </w:tc>
        <w:tc>
          <w:tcPr>
            <w:tcW w:w="5386" w:type="dxa"/>
            <w:vAlign w:val="center"/>
          </w:tcPr>
          <w:p>
            <w:pPr>
              <w:pStyle w:val="13"/>
            </w:pPr>
            <w:r>
              <w:t>文化旅游市场巡查对象满意度</w:t>
            </w:r>
          </w:p>
        </w:tc>
        <w:tc>
          <w:tcPr>
            <w:tcW w:w="2268" w:type="dxa"/>
            <w:vAlign w:val="center"/>
          </w:tcPr>
          <w:p>
            <w:pPr>
              <w:pStyle w:val="13"/>
            </w:pPr>
            <w:r>
              <w:t>≥96%</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30、2026年井陉县第四次全国文物普查经费绩效目标表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13012126P009928100036</w:t>
            </w:r>
          </w:p>
        </w:tc>
        <w:tc>
          <w:tcPr>
            <w:tcW w:w="2835" w:type="dxa"/>
            <w:vAlign w:val="center"/>
          </w:tcPr>
          <w:p>
            <w:pPr>
              <w:pStyle w:val="11"/>
            </w:pPr>
            <w:r>
              <w:t>项目名称</w:t>
            </w:r>
          </w:p>
        </w:tc>
        <w:tc>
          <w:tcPr>
            <w:tcW w:w="6095" w:type="dxa"/>
            <w:gridSpan w:val="3"/>
            <w:vAlign w:val="center"/>
          </w:tcPr>
          <w:p>
            <w:pPr>
              <w:pStyle w:val="13"/>
            </w:pPr>
            <w:r>
              <w:t>2026年井陉县第四次全国文物普查经费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100000.00</w:t>
            </w:r>
          </w:p>
        </w:tc>
        <w:tc>
          <w:tcPr>
            <w:tcW w:w="2835" w:type="dxa"/>
            <w:vAlign w:val="center"/>
          </w:tcPr>
          <w:p>
            <w:pPr>
              <w:pStyle w:val="11"/>
            </w:pPr>
            <w:r>
              <w:t>其中：财政    资金</w:t>
            </w:r>
          </w:p>
        </w:tc>
        <w:tc>
          <w:tcPr>
            <w:tcW w:w="2551" w:type="dxa"/>
            <w:vAlign w:val="center"/>
          </w:tcPr>
          <w:p>
            <w:pPr>
              <w:pStyle w:val="13"/>
            </w:pPr>
            <w:r>
              <w:t>100000.00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通过开展第四次文物普查，达到摸清文物底数，实现井陉文物纳入国土空间规划"一张图"</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1.通过开展第四次文物普查，达到摸清文物底数，实现井陉文物纳入国土空间规划"一张图"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文物普查个数</w:t>
            </w:r>
          </w:p>
        </w:tc>
        <w:tc>
          <w:tcPr>
            <w:tcW w:w="5386" w:type="dxa"/>
            <w:vAlign w:val="center"/>
          </w:tcPr>
          <w:p>
            <w:pPr>
              <w:pStyle w:val="13"/>
            </w:pPr>
            <w:r>
              <w:t>井陉县不可移动文物个数</w:t>
            </w:r>
          </w:p>
        </w:tc>
        <w:tc>
          <w:tcPr>
            <w:tcW w:w="2268" w:type="dxa"/>
            <w:vAlign w:val="center"/>
          </w:tcPr>
          <w:p>
            <w:pPr>
              <w:pStyle w:val="13"/>
            </w:pPr>
            <w:r>
              <w:t>1196处</w:t>
            </w:r>
          </w:p>
        </w:tc>
        <w:tc>
          <w:tcPr>
            <w:tcW w:w="1276" w:type="dxa"/>
            <w:vAlign w:val="center"/>
          </w:tcPr>
          <w:p>
            <w:pPr>
              <w:pStyle w:val="13"/>
            </w:pPr>
            <w:r>
              <w:t>《第四次全国文物普查总体方案》《河北省第四次文物普查实施方案》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文物普查覆盖率</w:t>
            </w:r>
          </w:p>
        </w:tc>
        <w:tc>
          <w:tcPr>
            <w:tcW w:w="5386" w:type="dxa"/>
            <w:vAlign w:val="center"/>
          </w:tcPr>
          <w:p>
            <w:pPr>
              <w:pStyle w:val="13"/>
            </w:pPr>
            <w:r>
              <w:t>文物普查覆盖率</w:t>
            </w:r>
          </w:p>
        </w:tc>
        <w:tc>
          <w:tcPr>
            <w:tcW w:w="2268" w:type="dxa"/>
            <w:vAlign w:val="center"/>
          </w:tcPr>
          <w:p>
            <w:pPr>
              <w:pStyle w:val="13"/>
            </w:pPr>
            <w:r>
              <w:t>100%</w:t>
            </w:r>
          </w:p>
        </w:tc>
        <w:tc>
          <w:tcPr>
            <w:tcW w:w="1276" w:type="dxa"/>
            <w:vAlign w:val="center"/>
          </w:tcPr>
          <w:p>
            <w:pPr>
              <w:pStyle w:val="13"/>
            </w:pPr>
            <w:r>
              <w:t>《第四次全国文物普查总体方案》《河北省第四次文物普查实施方案》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工作任务完成及时率</w:t>
            </w:r>
          </w:p>
        </w:tc>
        <w:tc>
          <w:tcPr>
            <w:tcW w:w="2268" w:type="dxa"/>
            <w:vAlign w:val="center"/>
          </w:tcPr>
          <w:p>
            <w:pPr>
              <w:pStyle w:val="13"/>
            </w:pPr>
            <w:r>
              <w:t>100%</w:t>
            </w:r>
          </w:p>
        </w:tc>
        <w:tc>
          <w:tcPr>
            <w:tcW w:w="1276" w:type="dxa"/>
            <w:vAlign w:val="center"/>
          </w:tcPr>
          <w:p>
            <w:pPr>
              <w:pStyle w:val="13"/>
            </w:pPr>
            <w:r>
              <w:t>《第四次全国文物普查总体方案》《河北省第四次文物普查实施方案》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文物普查成本</w:t>
            </w:r>
          </w:p>
        </w:tc>
        <w:tc>
          <w:tcPr>
            <w:tcW w:w="5386" w:type="dxa"/>
            <w:vAlign w:val="center"/>
          </w:tcPr>
          <w:p>
            <w:pPr>
              <w:pStyle w:val="13"/>
            </w:pPr>
            <w:r>
              <w:t>文物普查成本</w:t>
            </w:r>
          </w:p>
        </w:tc>
        <w:tc>
          <w:tcPr>
            <w:tcW w:w="2268" w:type="dxa"/>
            <w:vAlign w:val="center"/>
          </w:tcPr>
          <w:p>
            <w:pPr>
              <w:pStyle w:val="13"/>
            </w:pPr>
            <w:r>
              <w:t>≤120万元</w:t>
            </w:r>
          </w:p>
        </w:tc>
        <w:tc>
          <w:tcPr>
            <w:tcW w:w="1276" w:type="dxa"/>
            <w:vAlign w:val="center"/>
          </w:tcPr>
          <w:p>
            <w:pPr>
              <w:pStyle w:val="13"/>
            </w:pPr>
            <w:r>
              <w:t>《第四次全国文物普查总体方案》《河北省第四次文物普查实施方案》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文物普查数据应用率</w:t>
            </w:r>
          </w:p>
        </w:tc>
        <w:tc>
          <w:tcPr>
            <w:tcW w:w="5386" w:type="dxa"/>
            <w:vAlign w:val="center"/>
          </w:tcPr>
          <w:p>
            <w:pPr>
              <w:pStyle w:val="13"/>
            </w:pPr>
            <w:r>
              <w:t>文物普查底数数据应用率</w:t>
            </w:r>
          </w:p>
        </w:tc>
        <w:tc>
          <w:tcPr>
            <w:tcW w:w="2268" w:type="dxa"/>
            <w:vAlign w:val="center"/>
          </w:tcPr>
          <w:p>
            <w:pPr>
              <w:pStyle w:val="13"/>
            </w:pPr>
            <w:r>
              <w:t>100%</w:t>
            </w:r>
          </w:p>
        </w:tc>
        <w:tc>
          <w:tcPr>
            <w:tcW w:w="1276" w:type="dxa"/>
            <w:vAlign w:val="center"/>
          </w:tcPr>
          <w:p>
            <w:pPr>
              <w:pStyle w:val="13"/>
            </w:pPr>
            <w:r>
              <w:t>《第四次全国文物普查总体方案》《河北省第四次文物普查实施方案》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文物保护工作满意度</w:t>
            </w:r>
          </w:p>
        </w:tc>
        <w:tc>
          <w:tcPr>
            <w:tcW w:w="5386" w:type="dxa"/>
            <w:vAlign w:val="center"/>
          </w:tcPr>
          <w:p>
            <w:pPr>
              <w:pStyle w:val="13"/>
            </w:pPr>
            <w:r>
              <w:t>文物保护工作满意度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31、2026年文物保护工作经费绩效目标表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13012126P00T3Y010037J</w:t>
            </w:r>
          </w:p>
        </w:tc>
        <w:tc>
          <w:tcPr>
            <w:tcW w:w="2835" w:type="dxa"/>
            <w:vAlign w:val="center"/>
          </w:tcPr>
          <w:p>
            <w:pPr>
              <w:pStyle w:val="11"/>
            </w:pPr>
            <w:r>
              <w:t>项目名称</w:t>
            </w:r>
          </w:p>
        </w:tc>
        <w:tc>
          <w:tcPr>
            <w:tcW w:w="6095" w:type="dxa"/>
            <w:gridSpan w:val="3"/>
            <w:vAlign w:val="center"/>
          </w:tcPr>
          <w:p>
            <w:pPr>
              <w:pStyle w:val="13"/>
            </w:pPr>
            <w:r>
              <w:t>2026年文物保护工作经费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850000.00</w:t>
            </w:r>
          </w:p>
        </w:tc>
        <w:tc>
          <w:tcPr>
            <w:tcW w:w="2835" w:type="dxa"/>
            <w:vAlign w:val="center"/>
          </w:tcPr>
          <w:p>
            <w:pPr>
              <w:pStyle w:val="11"/>
            </w:pPr>
            <w:r>
              <w:t>其中：财政    资金</w:t>
            </w:r>
          </w:p>
        </w:tc>
        <w:tc>
          <w:tcPr>
            <w:tcW w:w="2551" w:type="dxa"/>
            <w:vAlign w:val="center"/>
          </w:tcPr>
          <w:p>
            <w:pPr>
              <w:pStyle w:val="13"/>
            </w:pPr>
            <w:r>
              <w:t>850000.00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通过按时发放职工工资、保险及开展文物保护工作的推广，达到文物保护广泛宣传，最终实现文物保护工作正常开展</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1.通过按时发放职工工资、保险及开展文物保护工作的推广，达到文物保护广泛宣传，最终实现文物保护工作正常开展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检查文物次数</w:t>
            </w:r>
          </w:p>
        </w:tc>
        <w:tc>
          <w:tcPr>
            <w:tcW w:w="5386" w:type="dxa"/>
            <w:vAlign w:val="center"/>
          </w:tcPr>
          <w:p>
            <w:pPr>
              <w:pStyle w:val="13"/>
            </w:pPr>
            <w:r>
              <w:t>一年检查文物次数</w:t>
            </w:r>
          </w:p>
        </w:tc>
        <w:tc>
          <w:tcPr>
            <w:tcW w:w="2268" w:type="dxa"/>
            <w:vAlign w:val="center"/>
          </w:tcPr>
          <w:p>
            <w:pPr>
              <w:pStyle w:val="13"/>
            </w:pPr>
            <w:r>
              <w:t>≥20次数</w:t>
            </w:r>
          </w:p>
        </w:tc>
        <w:tc>
          <w:tcPr>
            <w:tcW w:w="1276" w:type="dxa"/>
            <w:vAlign w:val="center"/>
          </w:tcPr>
          <w:p>
            <w:pPr>
              <w:pStyle w:val="13"/>
            </w:pPr>
            <w:r>
              <w:t>参照上年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检查覆盖率</w:t>
            </w:r>
          </w:p>
        </w:tc>
        <w:tc>
          <w:tcPr>
            <w:tcW w:w="5386" w:type="dxa"/>
            <w:vAlign w:val="center"/>
          </w:tcPr>
          <w:p>
            <w:pPr>
              <w:pStyle w:val="13"/>
            </w:pPr>
            <w:r>
              <w:t>检查文物覆盖率</w:t>
            </w:r>
          </w:p>
        </w:tc>
        <w:tc>
          <w:tcPr>
            <w:tcW w:w="2268" w:type="dxa"/>
            <w:vAlign w:val="center"/>
          </w:tcPr>
          <w:p>
            <w:pPr>
              <w:pStyle w:val="13"/>
            </w:pPr>
            <w:r>
              <w:t>100%</w:t>
            </w:r>
          </w:p>
        </w:tc>
        <w:tc>
          <w:tcPr>
            <w:tcW w:w="1276" w:type="dxa"/>
            <w:vAlign w:val="center"/>
          </w:tcPr>
          <w:p>
            <w:pPr>
              <w:pStyle w:val="13"/>
            </w:pPr>
            <w:r>
              <w:t>参照上年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工作任务完成及时率</w:t>
            </w:r>
          </w:p>
        </w:tc>
        <w:tc>
          <w:tcPr>
            <w:tcW w:w="2268" w:type="dxa"/>
            <w:vAlign w:val="center"/>
          </w:tcPr>
          <w:p>
            <w:pPr>
              <w:pStyle w:val="13"/>
            </w:pPr>
            <w:r>
              <w:t>100%</w:t>
            </w:r>
          </w:p>
        </w:tc>
        <w:tc>
          <w:tcPr>
            <w:tcW w:w="1276" w:type="dxa"/>
            <w:vAlign w:val="center"/>
          </w:tcPr>
          <w:p>
            <w:pPr>
              <w:pStyle w:val="13"/>
            </w:pPr>
            <w:r>
              <w:t>参照上年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工资、保险费用</w:t>
            </w:r>
          </w:p>
        </w:tc>
        <w:tc>
          <w:tcPr>
            <w:tcW w:w="5386" w:type="dxa"/>
            <w:vAlign w:val="center"/>
          </w:tcPr>
          <w:p>
            <w:pPr>
              <w:pStyle w:val="13"/>
            </w:pPr>
            <w:r>
              <w:t>工资、保险费用</w:t>
            </w:r>
          </w:p>
        </w:tc>
        <w:tc>
          <w:tcPr>
            <w:tcW w:w="2268" w:type="dxa"/>
            <w:vAlign w:val="center"/>
          </w:tcPr>
          <w:p>
            <w:pPr>
              <w:pStyle w:val="13"/>
            </w:pPr>
            <w:r>
              <w:t>≤45万元</w:t>
            </w:r>
          </w:p>
        </w:tc>
        <w:tc>
          <w:tcPr>
            <w:tcW w:w="1276" w:type="dxa"/>
            <w:vAlign w:val="center"/>
          </w:tcPr>
          <w:p>
            <w:pPr>
              <w:pStyle w:val="13"/>
            </w:pPr>
            <w:r>
              <w:t>参照上年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文物检查费用</w:t>
            </w:r>
          </w:p>
        </w:tc>
        <w:tc>
          <w:tcPr>
            <w:tcW w:w="5386" w:type="dxa"/>
            <w:vAlign w:val="center"/>
          </w:tcPr>
          <w:p>
            <w:pPr>
              <w:pStyle w:val="13"/>
            </w:pPr>
            <w:r>
              <w:t>文物检查费用</w:t>
            </w:r>
          </w:p>
        </w:tc>
        <w:tc>
          <w:tcPr>
            <w:tcW w:w="2268" w:type="dxa"/>
            <w:vAlign w:val="center"/>
          </w:tcPr>
          <w:p>
            <w:pPr>
              <w:pStyle w:val="13"/>
            </w:pPr>
            <w:r>
              <w:t>≤40万元</w:t>
            </w:r>
          </w:p>
        </w:tc>
        <w:tc>
          <w:tcPr>
            <w:tcW w:w="1276" w:type="dxa"/>
            <w:vAlign w:val="center"/>
          </w:tcPr>
          <w:p>
            <w:pPr>
              <w:pStyle w:val="13"/>
            </w:pPr>
            <w:r>
              <w:t>参照上年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职工文物保护知识知晓率</w:t>
            </w:r>
          </w:p>
        </w:tc>
        <w:tc>
          <w:tcPr>
            <w:tcW w:w="5386" w:type="dxa"/>
            <w:vAlign w:val="center"/>
          </w:tcPr>
          <w:p>
            <w:pPr>
              <w:pStyle w:val="13"/>
            </w:pPr>
            <w:r>
              <w:t>职工文物保护知识知晓率</w:t>
            </w:r>
          </w:p>
        </w:tc>
        <w:tc>
          <w:tcPr>
            <w:tcW w:w="2268" w:type="dxa"/>
            <w:vAlign w:val="center"/>
          </w:tcPr>
          <w:p>
            <w:pPr>
              <w:pStyle w:val="13"/>
            </w:pPr>
            <w:r>
              <w:t>≥95%</w:t>
            </w:r>
          </w:p>
        </w:tc>
        <w:tc>
          <w:tcPr>
            <w:tcW w:w="1276" w:type="dxa"/>
            <w:vAlign w:val="center"/>
          </w:tcPr>
          <w:p>
            <w:pPr>
              <w:pStyle w:val="13"/>
            </w:pPr>
            <w:r>
              <w:t>参照上年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调查满意度</w:t>
            </w:r>
          </w:p>
        </w:tc>
        <w:tc>
          <w:tcPr>
            <w:tcW w:w="5386" w:type="dxa"/>
            <w:vAlign w:val="center"/>
          </w:tcPr>
          <w:p>
            <w:pPr>
              <w:pStyle w:val="13"/>
            </w:pPr>
            <w:r>
              <w:t>群众满意数量占总数的比例</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32、冀财教 【2025】42号关于下达2025年国家文物保护资金预算的通知绩效目标表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13012125P004Q6210008U</w:t>
            </w:r>
          </w:p>
        </w:tc>
        <w:tc>
          <w:tcPr>
            <w:tcW w:w="2835" w:type="dxa"/>
            <w:vAlign w:val="center"/>
          </w:tcPr>
          <w:p>
            <w:pPr>
              <w:pStyle w:val="11"/>
            </w:pPr>
            <w:r>
              <w:t>项目名称</w:t>
            </w:r>
          </w:p>
        </w:tc>
        <w:tc>
          <w:tcPr>
            <w:tcW w:w="6095" w:type="dxa"/>
            <w:gridSpan w:val="3"/>
            <w:vAlign w:val="center"/>
          </w:tcPr>
          <w:p>
            <w:pPr>
              <w:pStyle w:val="13"/>
            </w:pPr>
            <w:r>
              <w:t>冀财教 【2025】42号关于下达2025年国家文物保护资金预算的通知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115310.84</w:t>
            </w:r>
          </w:p>
        </w:tc>
        <w:tc>
          <w:tcPr>
            <w:tcW w:w="2835" w:type="dxa"/>
            <w:vAlign w:val="center"/>
          </w:tcPr>
          <w:p>
            <w:pPr>
              <w:pStyle w:val="11"/>
            </w:pPr>
            <w:r>
              <w:t>其中：财政    资金</w:t>
            </w:r>
          </w:p>
        </w:tc>
        <w:tc>
          <w:tcPr>
            <w:tcW w:w="2551" w:type="dxa"/>
            <w:vAlign w:val="center"/>
          </w:tcPr>
          <w:p>
            <w:pPr>
              <w:pStyle w:val="13"/>
            </w:pPr>
            <w:r>
              <w:t>115310.84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资金用于井陉古驿道古关隘-东天门东阁及上安西村西阁保护修缮工程费用支出。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1.加强文物保护利用，提升文物安全水平，促进文物事业发展。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文物保护数量</w:t>
            </w:r>
          </w:p>
        </w:tc>
        <w:tc>
          <w:tcPr>
            <w:tcW w:w="5386" w:type="dxa"/>
            <w:vAlign w:val="center"/>
          </w:tcPr>
          <w:p>
            <w:pPr>
              <w:pStyle w:val="13"/>
            </w:pPr>
            <w:r>
              <w:t>文物保护数量</w:t>
            </w:r>
          </w:p>
        </w:tc>
        <w:tc>
          <w:tcPr>
            <w:tcW w:w="2268" w:type="dxa"/>
            <w:vAlign w:val="center"/>
          </w:tcPr>
          <w:p>
            <w:pPr>
              <w:pStyle w:val="13"/>
            </w:pPr>
            <w:r>
              <w:t>1处</w:t>
            </w:r>
          </w:p>
        </w:tc>
        <w:tc>
          <w:tcPr>
            <w:tcW w:w="1276" w:type="dxa"/>
            <w:vAlign w:val="center"/>
          </w:tcPr>
          <w:p>
            <w:pPr>
              <w:pStyle w:val="13"/>
            </w:pPr>
            <w:r>
              <w:t>冀财教【2025】42号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资金支付率</w:t>
            </w:r>
          </w:p>
        </w:tc>
        <w:tc>
          <w:tcPr>
            <w:tcW w:w="5386" w:type="dxa"/>
            <w:vAlign w:val="center"/>
          </w:tcPr>
          <w:p>
            <w:pPr>
              <w:pStyle w:val="13"/>
            </w:pPr>
            <w:r>
              <w:t>文物保护资金支付率</w:t>
            </w:r>
          </w:p>
        </w:tc>
        <w:tc>
          <w:tcPr>
            <w:tcW w:w="2268" w:type="dxa"/>
            <w:vAlign w:val="center"/>
          </w:tcPr>
          <w:p>
            <w:pPr>
              <w:pStyle w:val="13"/>
            </w:pPr>
            <w:r>
              <w:t>≥90%</w:t>
            </w:r>
          </w:p>
        </w:tc>
        <w:tc>
          <w:tcPr>
            <w:tcW w:w="1276" w:type="dxa"/>
            <w:vAlign w:val="center"/>
          </w:tcPr>
          <w:p>
            <w:pPr>
              <w:pStyle w:val="13"/>
            </w:pPr>
            <w:r>
              <w:t>冀财教【2025】42号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完工及时率</w:t>
            </w:r>
          </w:p>
        </w:tc>
        <w:tc>
          <w:tcPr>
            <w:tcW w:w="5386" w:type="dxa"/>
            <w:vAlign w:val="center"/>
          </w:tcPr>
          <w:p>
            <w:pPr>
              <w:pStyle w:val="13"/>
            </w:pPr>
            <w:r>
              <w:t>文物保护修缮工程完工及时率</w:t>
            </w:r>
          </w:p>
        </w:tc>
        <w:tc>
          <w:tcPr>
            <w:tcW w:w="2268" w:type="dxa"/>
            <w:vAlign w:val="center"/>
          </w:tcPr>
          <w:p>
            <w:pPr>
              <w:pStyle w:val="13"/>
            </w:pPr>
            <w:r>
              <w:t>≥90%</w:t>
            </w:r>
          </w:p>
        </w:tc>
        <w:tc>
          <w:tcPr>
            <w:tcW w:w="1276" w:type="dxa"/>
            <w:vAlign w:val="center"/>
          </w:tcPr>
          <w:p>
            <w:pPr>
              <w:pStyle w:val="13"/>
            </w:pPr>
            <w:r>
              <w:t>冀财教【2025】42号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资金成本控制数</w:t>
            </w:r>
          </w:p>
        </w:tc>
        <w:tc>
          <w:tcPr>
            <w:tcW w:w="2268" w:type="dxa"/>
            <w:vAlign w:val="center"/>
          </w:tcPr>
          <w:p>
            <w:pPr>
              <w:pStyle w:val="13"/>
            </w:pPr>
            <w:r>
              <w:t>≤19万元</w:t>
            </w:r>
          </w:p>
        </w:tc>
        <w:tc>
          <w:tcPr>
            <w:tcW w:w="1276" w:type="dxa"/>
            <w:vAlign w:val="center"/>
          </w:tcPr>
          <w:p>
            <w:pPr>
              <w:pStyle w:val="13"/>
            </w:pPr>
            <w:r>
              <w:t>冀财教【2025】42号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不断推动文物保护成果全民共享</w:t>
            </w:r>
          </w:p>
        </w:tc>
        <w:tc>
          <w:tcPr>
            <w:tcW w:w="5386" w:type="dxa"/>
            <w:vAlign w:val="center"/>
          </w:tcPr>
          <w:p>
            <w:pPr>
              <w:pStyle w:val="13"/>
            </w:pPr>
            <w:r>
              <w:t>不断推动文物保护成果全民共享</w:t>
            </w:r>
          </w:p>
        </w:tc>
        <w:tc>
          <w:tcPr>
            <w:tcW w:w="2268" w:type="dxa"/>
            <w:vAlign w:val="center"/>
          </w:tcPr>
          <w:p>
            <w:pPr>
              <w:pStyle w:val="13"/>
            </w:pPr>
            <w:r>
              <w:t>不断推动</w:t>
            </w:r>
          </w:p>
        </w:tc>
        <w:tc>
          <w:tcPr>
            <w:tcW w:w="1276" w:type="dxa"/>
            <w:vAlign w:val="center"/>
          </w:tcPr>
          <w:p>
            <w:pPr>
              <w:pStyle w:val="13"/>
            </w:pPr>
            <w:r>
              <w:t>冀财教【2025】42号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社会公众对文物保护工作满意度</w:t>
            </w:r>
          </w:p>
        </w:tc>
        <w:tc>
          <w:tcPr>
            <w:tcW w:w="5386" w:type="dxa"/>
            <w:vAlign w:val="center"/>
          </w:tcPr>
          <w:p>
            <w:pPr>
              <w:pStyle w:val="13"/>
            </w:pPr>
            <w:r>
              <w:t>社会公众对文物保护工作满意度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33、冀财教【2024】115号关于提前下达2025年国家文物保护专项资金预算的通知绩效目标表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13012125P004Q62100051</w:t>
            </w:r>
          </w:p>
        </w:tc>
        <w:tc>
          <w:tcPr>
            <w:tcW w:w="2835" w:type="dxa"/>
            <w:vAlign w:val="center"/>
          </w:tcPr>
          <w:p>
            <w:pPr>
              <w:pStyle w:val="11"/>
            </w:pPr>
            <w:r>
              <w:t>项目名称</w:t>
            </w:r>
          </w:p>
        </w:tc>
        <w:tc>
          <w:tcPr>
            <w:tcW w:w="6095" w:type="dxa"/>
            <w:gridSpan w:val="3"/>
            <w:vAlign w:val="center"/>
          </w:tcPr>
          <w:p>
            <w:pPr>
              <w:pStyle w:val="13"/>
            </w:pPr>
            <w:r>
              <w:t>冀财教【2024】115号关于提前下达2025年国家文物保护专项资金预算的通知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1698888.52</w:t>
            </w:r>
          </w:p>
        </w:tc>
        <w:tc>
          <w:tcPr>
            <w:tcW w:w="2835" w:type="dxa"/>
            <w:vAlign w:val="center"/>
          </w:tcPr>
          <w:p>
            <w:pPr>
              <w:pStyle w:val="11"/>
            </w:pPr>
            <w:r>
              <w:t>其中：财政    资金</w:t>
            </w:r>
          </w:p>
        </w:tc>
        <w:tc>
          <w:tcPr>
            <w:tcW w:w="2551" w:type="dxa"/>
            <w:vAlign w:val="center"/>
          </w:tcPr>
          <w:p>
            <w:pPr>
              <w:pStyle w:val="13"/>
            </w:pPr>
            <w:r>
              <w:t>1698888.52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用于文物修缮及文物安防工程费用支出。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25%</w:t>
            </w:r>
          </w:p>
        </w:tc>
        <w:tc>
          <w:tcPr>
            <w:tcW w:w="2551" w:type="dxa"/>
            <w:vAlign w:val="center"/>
          </w:tcPr>
          <w:p>
            <w:pPr>
              <w:pStyle w:val="14"/>
            </w:pPr>
            <w:r>
              <w:t>70%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1.加强文物保护利用，提升文物安全水平，促进文物事业发展。</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文物保护数量</w:t>
            </w:r>
          </w:p>
        </w:tc>
        <w:tc>
          <w:tcPr>
            <w:tcW w:w="5386" w:type="dxa"/>
            <w:vAlign w:val="center"/>
          </w:tcPr>
          <w:p>
            <w:pPr>
              <w:pStyle w:val="13"/>
            </w:pPr>
            <w:r>
              <w:t>文物保护数量</w:t>
            </w:r>
          </w:p>
        </w:tc>
        <w:tc>
          <w:tcPr>
            <w:tcW w:w="2268" w:type="dxa"/>
            <w:vAlign w:val="center"/>
          </w:tcPr>
          <w:p>
            <w:pPr>
              <w:pStyle w:val="13"/>
            </w:pPr>
            <w:r>
              <w:t>≥4处</w:t>
            </w:r>
          </w:p>
        </w:tc>
        <w:tc>
          <w:tcPr>
            <w:tcW w:w="1276" w:type="dxa"/>
            <w:vAlign w:val="center"/>
          </w:tcPr>
          <w:p>
            <w:pPr>
              <w:pStyle w:val="13"/>
            </w:pPr>
            <w:r>
              <w:t>冀财教【2024】115号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资金支付率</w:t>
            </w:r>
          </w:p>
        </w:tc>
        <w:tc>
          <w:tcPr>
            <w:tcW w:w="5386" w:type="dxa"/>
            <w:vAlign w:val="center"/>
          </w:tcPr>
          <w:p>
            <w:pPr>
              <w:pStyle w:val="13"/>
            </w:pPr>
            <w:r>
              <w:t>文物保护资金支付率</w:t>
            </w:r>
          </w:p>
        </w:tc>
        <w:tc>
          <w:tcPr>
            <w:tcW w:w="2268" w:type="dxa"/>
            <w:vAlign w:val="center"/>
          </w:tcPr>
          <w:p>
            <w:pPr>
              <w:pStyle w:val="13"/>
            </w:pPr>
            <w:r>
              <w:t>≥90%</w:t>
            </w:r>
          </w:p>
        </w:tc>
        <w:tc>
          <w:tcPr>
            <w:tcW w:w="1276" w:type="dxa"/>
            <w:vAlign w:val="center"/>
          </w:tcPr>
          <w:p>
            <w:pPr>
              <w:pStyle w:val="13"/>
            </w:pPr>
            <w:r>
              <w:t>冀财教【2024】115号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完工及时率</w:t>
            </w:r>
          </w:p>
        </w:tc>
        <w:tc>
          <w:tcPr>
            <w:tcW w:w="5386" w:type="dxa"/>
            <w:vAlign w:val="center"/>
          </w:tcPr>
          <w:p>
            <w:pPr>
              <w:pStyle w:val="13"/>
            </w:pPr>
            <w:r>
              <w:t>文物保护修缮工程完工及时率</w:t>
            </w:r>
          </w:p>
        </w:tc>
        <w:tc>
          <w:tcPr>
            <w:tcW w:w="2268" w:type="dxa"/>
            <w:vAlign w:val="center"/>
          </w:tcPr>
          <w:p>
            <w:pPr>
              <w:pStyle w:val="13"/>
            </w:pPr>
            <w:r>
              <w:t>≥90%</w:t>
            </w:r>
          </w:p>
        </w:tc>
        <w:tc>
          <w:tcPr>
            <w:tcW w:w="1276" w:type="dxa"/>
            <w:vAlign w:val="center"/>
          </w:tcPr>
          <w:p>
            <w:pPr>
              <w:pStyle w:val="13"/>
            </w:pPr>
            <w:r>
              <w:t>冀财教【2024】115号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资金成本控制数</w:t>
            </w:r>
          </w:p>
        </w:tc>
        <w:tc>
          <w:tcPr>
            <w:tcW w:w="2268" w:type="dxa"/>
            <w:vAlign w:val="center"/>
          </w:tcPr>
          <w:p>
            <w:pPr>
              <w:pStyle w:val="13"/>
            </w:pPr>
            <w:r>
              <w:t>≤737万元</w:t>
            </w:r>
          </w:p>
        </w:tc>
        <w:tc>
          <w:tcPr>
            <w:tcW w:w="1276" w:type="dxa"/>
            <w:vAlign w:val="center"/>
          </w:tcPr>
          <w:p>
            <w:pPr>
              <w:pStyle w:val="13"/>
            </w:pPr>
            <w:r>
              <w:t>冀财教【2024】115号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不断推动文物保护成果全民共享</w:t>
            </w:r>
          </w:p>
        </w:tc>
        <w:tc>
          <w:tcPr>
            <w:tcW w:w="5386" w:type="dxa"/>
            <w:vAlign w:val="center"/>
          </w:tcPr>
          <w:p>
            <w:pPr>
              <w:pStyle w:val="13"/>
            </w:pPr>
            <w:r>
              <w:t>不断推动文物保护成果全民共享</w:t>
            </w:r>
          </w:p>
        </w:tc>
        <w:tc>
          <w:tcPr>
            <w:tcW w:w="2268" w:type="dxa"/>
            <w:vAlign w:val="center"/>
          </w:tcPr>
          <w:p>
            <w:pPr>
              <w:pStyle w:val="13"/>
            </w:pPr>
            <w:r>
              <w:t>不断推动</w:t>
            </w:r>
          </w:p>
        </w:tc>
        <w:tc>
          <w:tcPr>
            <w:tcW w:w="1276" w:type="dxa"/>
            <w:vAlign w:val="center"/>
          </w:tcPr>
          <w:p>
            <w:pPr>
              <w:pStyle w:val="13"/>
            </w:pPr>
            <w:r>
              <w:t>冀财教【2024】115号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社会公众对文物保护工作满意度</w:t>
            </w:r>
          </w:p>
        </w:tc>
        <w:tc>
          <w:tcPr>
            <w:tcW w:w="5386" w:type="dxa"/>
            <w:vAlign w:val="center"/>
          </w:tcPr>
          <w:p>
            <w:pPr>
              <w:pStyle w:val="13"/>
            </w:pPr>
            <w:r>
              <w:t>社会公众对文物保护工作满意度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34、冀财教【2024】148号关于提前下达2025年省级文物保护专项资金预算的通知绩效目标表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13012125P004Q6210006L</w:t>
            </w:r>
          </w:p>
        </w:tc>
        <w:tc>
          <w:tcPr>
            <w:tcW w:w="2835" w:type="dxa"/>
            <w:vAlign w:val="center"/>
          </w:tcPr>
          <w:p>
            <w:pPr>
              <w:pStyle w:val="11"/>
            </w:pPr>
            <w:r>
              <w:t>项目名称</w:t>
            </w:r>
          </w:p>
        </w:tc>
        <w:tc>
          <w:tcPr>
            <w:tcW w:w="6095" w:type="dxa"/>
            <w:gridSpan w:val="3"/>
            <w:vAlign w:val="center"/>
          </w:tcPr>
          <w:p>
            <w:pPr>
              <w:pStyle w:val="13"/>
            </w:pPr>
            <w:r>
              <w:t>冀财教【2024】148号关于提前下达2025年省级文物保护专项资金预算的通知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777758.33</w:t>
            </w:r>
          </w:p>
        </w:tc>
        <w:tc>
          <w:tcPr>
            <w:tcW w:w="2835" w:type="dxa"/>
            <w:vAlign w:val="center"/>
          </w:tcPr>
          <w:p>
            <w:pPr>
              <w:pStyle w:val="11"/>
            </w:pPr>
            <w:r>
              <w:t>其中：财政    资金</w:t>
            </w:r>
          </w:p>
        </w:tc>
        <w:tc>
          <w:tcPr>
            <w:tcW w:w="2551" w:type="dxa"/>
            <w:vAlign w:val="center"/>
          </w:tcPr>
          <w:p>
            <w:pPr>
              <w:pStyle w:val="13"/>
            </w:pPr>
            <w:r>
              <w:t>777758.33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用于天长镇王家大院和彪村兴隆寺修缮费用支出。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1.加强文物保护利用，提升文物安全水平，促进文物事业发展。</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文物保护数量</w:t>
            </w:r>
          </w:p>
        </w:tc>
        <w:tc>
          <w:tcPr>
            <w:tcW w:w="5386" w:type="dxa"/>
            <w:vAlign w:val="center"/>
          </w:tcPr>
          <w:p>
            <w:pPr>
              <w:pStyle w:val="13"/>
            </w:pPr>
            <w:r>
              <w:t>文物保护数量</w:t>
            </w:r>
          </w:p>
        </w:tc>
        <w:tc>
          <w:tcPr>
            <w:tcW w:w="2268" w:type="dxa"/>
            <w:vAlign w:val="center"/>
          </w:tcPr>
          <w:p>
            <w:pPr>
              <w:pStyle w:val="13"/>
            </w:pPr>
            <w:r>
              <w:t>≥2处</w:t>
            </w:r>
          </w:p>
        </w:tc>
        <w:tc>
          <w:tcPr>
            <w:tcW w:w="1276" w:type="dxa"/>
            <w:vAlign w:val="center"/>
          </w:tcPr>
          <w:p>
            <w:pPr>
              <w:pStyle w:val="13"/>
            </w:pPr>
            <w:r>
              <w:t>冀财教【2024】148号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资金支付率</w:t>
            </w:r>
          </w:p>
        </w:tc>
        <w:tc>
          <w:tcPr>
            <w:tcW w:w="5386" w:type="dxa"/>
            <w:vAlign w:val="center"/>
          </w:tcPr>
          <w:p>
            <w:pPr>
              <w:pStyle w:val="13"/>
            </w:pPr>
            <w:r>
              <w:t>文物保护资金支付率</w:t>
            </w:r>
          </w:p>
        </w:tc>
        <w:tc>
          <w:tcPr>
            <w:tcW w:w="2268" w:type="dxa"/>
            <w:vAlign w:val="center"/>
          </w:tcPr>
          <w:p>
            <w:pPr>
              <w:pStyle w:val="13"/>
            </w:pPr>
            <w:r>
              <w:t>≥90%</w:t>
            </w:r>
          </w:p>
        </w:tc>
        <w:tc>
          <w:tcPr>
            <w:tcW w:w="1276" w:type="dxa"/>
            <w:vAlign w:val="center"/>
          </w:tcPr>
          <w:p>
            <w:pPr>
              <w:pStyle w:val="13"/>
            </w:pPr>
            <w:r>
              <w:t>冀财教【2024】148号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完工及时率</w:t>
            </w:r>
          </w:p>
        </w:tc>
        <w:tc>
          <w:tcPr>
            <w:tcW w:w="5386" w:type="dxa"/>
            <w:vAlign w:val="center"/>
          </w:tcPr>
          <w:p>
            <w:pPr>
              <w:pStyle w:val="13"/>
            </w:pPr>
            <w:r>
              <w:t>文物保护修缮工程完工及时率</w:t>
            </w:r>
          </w:p>
        </w:tc>
        <w:tc>
          <w:tcPr>
            <w:tcW w:w="2268" w:type="dxa"/>
            <w:vAlign w:val="center"/>
          </w:tcPr>
          <w:p>
            <w:pPr>
              <w:pStyle w:val="13"/>
            </w:pPr>
            <w:r>
              <w:t>≥90%</w:t>
            </w:r>
          </w:p>
        </w:tc>
        <w:tc>
          <w:tcPr>
            <w:tcW w:w="1276" w:type="dxa"/>
            <w:vAlign w:val="center"/>
          </w:tcPr>
          <w:p>
            <w:pPr>
              <w:pStyle w:val="13"/>
            </w:pPr>
            <w:r>
              <w:t>冀财教【2024】148号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资金成本控制数</w:t>
            </w:r>
          </w:p>
        </w:tc>
        <w:tc>
          <w:tcPr>
            <w:tcW w:w="2268" w:type="dxa"/>
            <w:vAlign w:val="center"/>
          </w:tcPr>
          <w:p>
            <w:pPr>
              <w:pStyle w:val="13"/>
            </w:pPr>
            <w:r>
              <w:t>≤225万元</w:t>
            </w:r>
          </w:p>
        </w:tc>
        <w:tc>
          <w:tcPr>
            <w:tcW w:w="1276" w:type="dxa"/>
            <w:vAlign w:val="center"/>
          </w:tcPr>
          <w:p>
            <w:pPr>
              <w:pStyle w:val="13"/>
            </w:pPr>
            <w:r>
              <w:t>冀财教【2024】148号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不断推动文物保护成果全民共享</w:t>
            </w:r>
          </w:p>
        </w:tc>
        <w:tc>
          <w:tcPr>
            <w:tcW w:w="5386" w:type="dxa"/>
            <w:vAlign w:val="center"/>
          </w:tcPr>
          <w:p>
            <w:pPr>
              <w:pStyle w:val="13"/>
            </w:pPr>
            <w:r>
              <w:t>不断推动文物保护成果</w:t>
            </w:r>
          </w:p>
        </w:tc>
        <w:tc>
          <w:tcPr>
            <w:tcW w:w="2268" w:type="dxa"/>
            <w:vAlign w:val="center"/>
          </w:tcPr>
          <w:p>
            <w:pPr>
              <w:pStyle w:val="13"/>
            </w:pPr>
            <w:r>
              <w:t>不断推动</w:t>
            </w:r>
          </w:p>
        </w:tc>
        <w:tc>
          <w:tcPr>
            <w:tcW w:w="1276" w:type="dxa"/>
            <w:vAlign w:val="center"/>
          </w:tcPr>
          <w:p>
            <w:pPr>
              <w:pStyle w:val="13"/>
            </w:pPr>
            <w:r>
              <w:t>冀财教【2024】148号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社会公众对文物保护工作满意度</w:t>
            </w:r>
          </w:p>
        </w:tc>
        <w:tc>
          <w:tcPr>
            <w:tcW w:w="5386" w:type="dxa"/>
            <w:vAlign w:val="center"/>
          </w:tcPr>
          <w:p>
            <w:pPr>
              <w:pStyle w:val="13"/>
            </w:pPr>
            <w:r>
              <w:t>社会公众对文物保护工作满意度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35、冀财教【2025】111号关于提前下达2026年国家文物保护专项资金预算的通知绩效目标表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13012126P004Q6210009X</w:t>
            </w:r>
          </w:p>
        </w:tc>
        <w:tc>
          <w:tcPr>
            <w:tcW w:w="2835" w:type="dxa"/>
            <w:vAlign w:val="center"/>
          </w:tcPr>
          <w:p>
            <w:pPr>
              <w:pStyle w:val="11"/>
            </w:pPr>
            <w:r>
              <w:t>项目名称</w:t>
            </w:r>
          </w:p>
        </w:tc>
        <w:tc>
          <w:tcPr>
            <w:tcW w:w="6095" w:type="dxa"/>
            <w:gridSpan w:val="3"/>
            <w:vAlign w:val="center"/>
          </w:tcPr>
          <w:p>
            <w:pPr>
              <w:pStyle w:val="13"/>
            </w:pPr>
            <w:r>
              <w:t>冀财教【2025】111号关于提前下达2026年国家文物保护专项资金预算的通知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4764000.00</w:t>
            </w:r>
          </w:p>
        </w:tc>
        <w:tc>
          <w:tcPr>
            <w:tcW w:w="2835" w:type="dxa"/>
            <w:vAlign w:val="center"/>
          </w:tcPr>
          <w:p>
            <w:pPr>
              <w:pStyle w:val="11"/>
            </w:pPr>
            <w:r>
              <w:t>其中：财政    资金</w:t>
            </w:r>
          </w:p>
        </w:tc>
        <w:tc>
          <w:tcPr>
            <w:tcW w:w="2551" w:type="dxa"/>
            <w:vAlign w:val="center"/>
          </w:tcPr>
          <w:p>
            <w:pPr>
              <w:pStyle w:val="13"/>
            </w:pPr>
            <w:r>
              <w:t>4764000.00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加强文物保护利用，提升文物安全水平，促进文物事业发展。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25%</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1.加强文物保护利用，提升文物安全水平，促进文物事业发展。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文物保护数量</w:t>
            </w:r>
          </w:p>
        </w:tc>
        <w:tc>
          <w:tcPr>
            <w:tcW w:w="5386" w:type="dxa"/>
            <w:vAlign w:val="center"/>
          </w:tcPr>
          <w:p>
            <w:pPr>
              <w:pStyle w:val="13"/>
            </w:pPr>
            <w:r>
              <w:t>文物保护数量</w:t>
            </w:r>
          </w:p>
        </w:tc>
        <w:tc>
          <w:tcPr>
            <w:tcW w:w="2268" w:type="dxa"/>
            <w:vAlign w:val="center"/>
          </w:tcPr>
          <w:p>
            <w:pPr>
              <w:pStyle w:val="13"/>
            </w:pPr>
            <w:r>
              <w:t>6处</w:t>
            </w:r>
          </w:p>
        </w:tc>
        <w:tc>
          <w:tcPr>
            <w:tcW w:w="1276" w:type="dxa"/>
            <w:vAlign w:val="center"/>
          </w:tcPr>
          <w:p>
            <w:pPr>
              <w:pStyle w:val="13"/>
            </w:pPr>
            <w:r>
              <w:t>冀财教【2025】111号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资金支付率</w:t>
            </w:r>
          </w:p>
        </w:tc>
        <w:tc>
          <w:tcPr>
            <w:tcW w:w="5386" w:type="dxa"/>
            <w:vAlign w:val="center"/>
          </w:tcPr>
          <w:p>
            <w:pPr>
              <w:pStyle w:val="13"/>
            </w:pPr>
            <w:r>
              <w:t>文物保护资金支付率</w:t>
            </w:r>
          </w:p>
        </w:tc>
        <w:tc>
          <w:tcPr>
            <w:tcW w:w="2268" w:type="dxa"/>
            <w:vAlign w:val="center"/>
          </w:tcPr>
          <w:p>
            <w:pPr>
              <w:pStyle w:val="13"/>
            </w:pPr>
            <w:r>
              <w:t>≥85%</w:t>
            </w:r>
          </w:p>
        </w:tc>
        <w:tc>
          <w:tcPr>
            <w:tcW w:w="1276" w:type="dxa"/>
            <w:vAlign w:val="center"/>
          </w:tcPr>
          <w:p>
            <w:pPr>
              <w:pStyle w:val="13"/>
            </w:pPr>
            <w:r>
              <w:t>冀财教【2025】111号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完工及时率</w:t>
            </w:r>
          </w:p>
        </w:tc>
        <w:tc>
          <w:tcPr>
            <w:tcW w:w="5386" w:type="dxa"/>
            <w:vAlign w:val="center"/>
          </w:tcPr>
          <w:p>
            <w:pPr>
              <w:pStyle w:val="13"/>
            </w:pPr>
            <w:r>
              <w:t>文物保护修缮工程完工及时率</w:t>
            </w:r>
          </w:p>
        </w:tc>
        <w:tc>
          <w:tcPr>
            <w:tcW w:w="2268" w:type="dxa"/>
            <w:vAlign w:val="center"/>
          </w:tcPr>
          <w:p>
            <w:pPr>
              <w:pStyle w:val="13"/>
            </w:pPr>
            <w:r>
              <w:t>≥85%</w:t>
            </w:r>
          </w:p>
        </w:tc>
        <w:tc>
          <w:tcPr>
            <w:tcW w:w="1276" w:type="dxa"/>
            <w:vAlign w:val="center"/>
          </w:tcPr>
          <w:p>
            <w:pPr>
              <w:pStyle w:val="13"/>
            </w:pPr>
            <w:r>
              <w:t>冀财教【2025】111号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文物保护成本</w:t>
            </w:r>
          </w:p>
        </w:tc>
        <w:tc>
          <w:tcPr>
            <w:tcW w:w="5386" w:type="dxa"/>
            <w:vAlign w:val="center"/>
          </w:tcPr>
          <w:p>
            <w:pPr>
              <w:pStyle w:val="13"/>
            </w:pPr>
            <w:r>
              <w:t>文物保护成本</w:t>
            </w:r>
          </w:p>
        </w:tc>
        <w:tc>
          <w:tcPr>
            <w:tcW w:w="2268" w:type="dxa"/>
            <w:vAlign w:val="center"/>
          </w:tcPr>
          <w:p>
            <w:pPr>
              <w:pStyle w:val="13"/>
            </w:pPr>
            <w:r>
              <w:t>≤476.4万元</w:t>
            </w:r>
          </w:p>
        </w:tc>
        <w:tc>
          <w:tcPr>
            <w:tcW w:w="1276" w:type="dxa"/>
            <w:vAlign w:val="center"/>
          </w:tcPr>
          <w:p>
            <w:pPr>
              <w:pStyle w:val="13"/>
            </w:pPr>
            <w:r>
              <w:t>冀财教【2025】111号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文物保护覆盖率</w:t>
            </w:r>
          </w:p>
        </w:tc>
        <w:tc>
          <w:tcPr>
            <w:tcW w:w="5386" w:type="dxa"/>
            <w:vAlign w:val="center"/>
          </w:tcPr>
          <w:p>
            <w:pPr>
              <w:pStyle w:val="13"/>
            </w:pPr>
            <w:r>
              <w:t>文物保护覆情况</w:t>
            </w:r>
          </w:p>
        </w:tc>
        <w:tc>
          <w:tcPr>
            <w:tcW w:w="2268" w:type="dxa"/>
            <w:vAlign w:val="center"/>
          </w:tcPr>
          <w:p>
            <w:pPr>
              <w:pStyle w:val="13"/>
            </w:pPr>
            <w:r>
              <w:t>≥80%</w:t>
            </w:r>
          </w:p>
        </w:tc>
        <w:tc>
          <w:tcPr>
            <w:tcW w:w="1276" w:type="dxa"/>
            <w:vAlign w:val="center"/>
          </w:tcPr>
          <w:p>
            <w:pPr>
              <w:pStyle w:val="13"/>
            </w:pPr>
            <w:r>
              <w:t>冀财教【2025】111号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社会公众对文物保护工作满意度</w:t>
            </w:r>
          </w:p>
        </w:tc>
        <w:tc>
          <w:tcPr>
            <w:tcW w:w="5386" w:type="dxa"/>
            <w:vAlign w:val="center"/>
          </w:tcPr>
          <w:p>
            <w:pPr>
              <w:pStyle w:val="13"/>
            </w:pPr>
            <w:r>
              <w:t>社会公众对文物保护工作满意度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36、冀财教【2025】132号关于提前下达2026年省级文物保护专项资金预算的通知绩效目标表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13012126P004Q62100109</w:t>
            </w:r>
          </w:p>
        </w:tc>
        <w:tc>
          <w:tcPr>
            <w:tcW w:w="2835" w:type="dxa"/>
            <w:vAlign w:val="center"/>
          </w:tcPr>
          <w:p>
            <w:pPr>
              <w:pStyle w:val="11"/>
            </w:pPr>
            <w:r>
              <w:t>项目名称</w:t>
            </w:r>
          </w:p>
        </w:tc>
        <w:tc>
          <w:tcPr>
            <w:tcW w:w="6095" w:type="dxa"/>
            <w:gridSpan w:val="3"/>
            <w:vAlign w:val="center"/>
          </w:tcPr>
          <w:p>
            <w:pPr>
              <w:pStyle w:val="13"/>
            </w:pPr>
            <w:r>
              <w:t>冀财教【2025】132号关于提前下达2026年省级文物保护专项资金预算的通知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330000.00</w:t>
            </w:r>
          </w:p>
        </w:tc>
        <w:tc>
          <w:tcPr>
            <w:tcW w:w="2835" w:type="dxa"/>
            <w:vAlign w:val="center"/>
          </w:tcPr>
          <w:p>
            <w:pPr>
              <w:pStyle w:val="11"/>
            </w:pPr>
            <w:r>
              <w:t>其中：财政    资金</w:t>
            </w:r>
          </w:p>
        </w:tc>
        <w:tc>
          <w:tcPr>
            <w:tcW w:w="2551" w:type="dxa"/>
            <w:vAlign w:val="center"/>
          </w:tcPr>
          <w:p>
            <w:pPr>
              <w:pStyle w:val="13"/>
            </w:pPr>
            <w:r>
              <w:t>330000.00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用于文物保护修缮费用支出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1.加强文物保护利用，提升文物安全水平，促进文物事业发展。</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文物保护数量</w:t>
            </w:r>
          </w:p>
        </w:tc>
        <w:tc>
          <w:tcPr>
            <w:tcW w:w="5386" w:type="dxa"/>
            <w:vAlign w:val="center"/>
          </w:tcPr>
          <w:p>
            <w:pPr>
              <w:pStyle w:val="13"/>
            </w:pPr>
            <w:r>
              <w:t>文物保护数量</w:t>
            </w:r>
          </w:p>
        </w:tc>
        <w:tc>
          <w:tcPr>
            <w:tcW w:w="2268" w:type="dxa"/>
            <w:vAlign w:val="center"/>
          </w:tcPr>
          <w:p>
            <w:pPr>
              <w:pStyle w:val="13"/>
            </w:pPr>
            <w:r>
              <w:t>≥1处</w:t>
            </w:r>
          </w:p>
        </w:tc>
        <w:tc>
          <w:tcPr>
            <w:tcW w:w="1276" w:type="dxa"/>
            <w:vAlign w:val="center"/>
          </w:tcPr>
          <w:p>
            <w:pPr>
              <w:pStyle w:val="13"/>
            </w:pPr>
            <w:r>
              <w:t>冀财教【2025】132号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文物修复率</w:t>
            </w:r>
          </w:p>
        </w:tc>
        <w:tc>
          <w:tcPr>
            <w:tcW w:w="5386" w:type="dxa"/>
            <w:vAlign w:val="center"/>
          </w:tcPr>
          <w:p>
            <w:pPr>
              <w:pStyle w:val="13"/>
            </w:pPr>
            <w:r>
              <w:t>文物修复数量占总修复数量的比例</w:t>
            </w:r>
          </w:p>
        </w:tc>
        <w:tc>
          <w:tcPr>
            <w:tcW w:w="2268" w:type="dxa"/>
            <w:vAlign w:val="center"/>
          </w:tcPr>
          <w:p>
            <w:pPr>
              <w:pStyle w:val="13"/>
            </w:pPr>
            <w:r>
              <w:t>≥90%</w:t>
            </w:r>
          </w:p>
          <w:p>
            <w:pPr>
              <w:pStyle w:val="13"/>
            </w:pPr>
          </w:p>
        </w:tc>
        <w:tc>
          <w:tcPr>
            <w:tcW w:w="1276" w:type="dxa"/>
            <w:vAlign w:val="center"/>
          </w:tcPr>
          <w:p>
            <w:pPr>
              <w:pStyle w:val="13"/>
            </w:pPr>
            <w:r>
              <w:t>冀财教【2025】132号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完工及时率</w:t>
            </w:r>
          </w:p>
        </w:tc>
        <w:tc>
          <w:tcPr>
            <w:tcW w:w="5386" w:type="dxa"/>
            <w:vAlign w:val="center"/>
          </w:tcPr>
          <w:p>
            <w:pPr>
              <w:pStyle w:val="13"/>
            </w:pPr>
            <w:r>
              <w:t>文物保护修缮工程完工及时率</w:t>
            </w:r>
          </w:p>
        </w:tc>
        <w:tc>
          <w:tcPr>
            <w:tcW w:w="2268" w:type="dxa"/>
            <w:vAlign w:val="center"/>
          </w:tcPr>
          <w:p>
            <w:pPr>
              <w:pStyle w:val="13"/>
            </w:pPr>
            <w:r>
              <w:t>≥90%</w:t>
            </w:r>
          </w:p>
        </w:tc>
        <w:tc>
          <w:tcPr>
            <w:tcW w:w="1276" w:type="dxa"/>
            <w:vAlign w:val="center"/>
          </w:tcPr>
          <w:p>
            <w:pPr>
              <w:pStyle w:val="13"/>
            </w:pPr>
            <w:r>
              <w:t>冀财教【2025】132号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文物修缮成本</w:t>
            </w:r>
          </w:p>
        </w:tc>
        <w:tc>
          <w:tcPr>
            <w:tcW w:w="5386" w:type="dxa"/>
            <w:vAlign w:val="center"/>
          </w:tcPr>
          <w:p>
            <w:pPr>
              <w:pStyle w:val="13"/>
            </w:pPr>
            <w:r>
              <w:t>文物修缮成本</w:t>
            </w:r>
          </w:p>
        </w:tc>
        <w:tc>
          <w:tcPr>
            <w:tcW w:w="2268" w:type="dxa"/>
            <w:vAlign w:val="center"/>
          </w:tcPr>
          <w:p>
            <w:pPr>
              <w:pStyle w:val="13"/>
            </w:pPr>
            <w:r>
              <w:t>≤33万元</w:t>
            </w:r>
          </w:p>
        </w:tc>
        <w:tc>
          <w:tcPr>
            <w:tcW w:w="1276" w:type="dxa"/>
            <w:vAlign w:val="center"/>
          </w:tcPr>
          <w:p>
            <w:pPr>
              <w:pStyle w:val="13"/>
            </w:pPr>
            <w:r>
              <w:t>冀财教【2025】132号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文物保持年限延长时间</w:t>
            </w:r>
          </w:p>
        </w:tc>
        <w:tc>
          <w:tcPr>
            <w:tcW w:w="5386" w:type="dxa"/>
            <w:vAlign w:val="center"/>
          </w:tcPr>
          <w:p>
            <w:pPr>
              <w:pStyle w:val="13"/>
            </w:pPr>
            <w:r>
              <w:t>文物保持年限延长时间</w:t>
            </w:r>
          </w:p>
        </w:tc>
        <w:tc>
          <w:tcPr>
            <w:tcW w:w="2268" w:type="dxa"/>
            <w:vAlign w:val="center"/>
          </w:tcPr>
          <w:p>
            <w:pPr>
              <w:pStyle w:val="13"/>
            </w:pPr>
            <w:r>
              <w:t>≥20年</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社会公众对文物保护工作满意度</w:t>
            </w:r>
          </w:p>
        </w:tc>
        <w:tc>
          <w:tcPr>
            <w:tcW w:w="5386" w:type="dxa"/>
            <w:vAlign w:val="center"/>
          </w:tcPr>
          <w:p>
            <w:pPr>
              <w:pStyle w:val="13"/>
            </w:pPr>
            <w:r>
              <w:t>社会公众对文物保护工作满意度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37、石财教【2025】112号关于提前下达2026年市级文物保护资金预算的通知绩效目标表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13012126P004Q6210012G</w:t>
            </w:r>
          </w:p>
        </w:tc>
        <w:tc>
          <w:tcPr>
            <w:tcW w:w="2835" w:type="dxa"/>
            <w:vAlign w:val="center"/>
          </w:tcPr>
          <w:p>
            <w:pPr>
              <w:pStyle w:val="11"/>
            </w:pPr>
            <w:r>
              <w:t>项目名称</w:t>
            </w:r>
          </w:p>
        </w:tc>
        <w:tc>
          <w:tcPr>
            <w:tcW w:w="6095" w:type="dxa"/>
            <w:gridSpan w:val="3"/>
            <w:vAlign w:val="center"/>
          </w:tcPr>
          <w:p>
            <w:pPr>
              <w:pStyle w:val="13"/>
            </w:pPr>
            <w:r>
              <w:t>石财教【2025】112号关于提前下达2026年市级文物保护资金预算的通知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129600.00</w:t>
            </w:r>
          </w:p>
        </w:tc>
        <w:tc>
          <w:tcPr>
            <w:tcW w:w="2835" w:type="dxa"/>
            <w:vAlign w:val="center"/>
          </w:tcPr>
          <w:p>
            <w:pPr>
              <w:pStyle w:val="11"/>
            </w:pPr>
            <w:r>
              <w:t>其中：财政    资金</w:t>
            </w:r>
          </w:p>
        </w:tc>
        <w:tc>
          <w:tcPr>
            <w:tcW w:w="2551" w:type="dxa"/>
            <w:vAlign w:val="center"/>
          </w:tcPr>
          <w:p>
            <w:pPr>
              <w:pStyle w:val="13"/>
            </w:pPr>
            <w:r>
              <w:t>129600.00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加强文物保护利用，促进文物事业发展，促进文物事业发展，提升文物保护能力，加强长城资源保护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1.加强文物保护利用，促进文物事业发展，提升文物保护能力，加强长城资源保护。</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发放补助的长城保护员</w:t>
            </w:r>
          </w:p>
        </w:tc>
        <w:tc>
          <w:tcPr>
            <w:tcW w:w="5386" w:type="dxa"/>
            <w:vAlign w:val="center"/>
          </w:tcPr>
          <w:p>
            <w:pPr>
              <w:pStyle w:val="13"/>
            </w:pPr>
            <w:r>
              <w:t>发放补助的长城保护员</w:t>
            </w:r>
          </w:p>
        </w:tc>
        <w:tc>
          <w:tcPr>
            <w:tcW w:w="2268" w:type="dxa"/>
            <w:vAlign w:val="center"/>
          </w:tcPr>
          <w:p>
            <w:pPr>
              <w:pStyle w:val="13"/>
            </w:pPr>
            <w:r>
              <w:t>按任务数量计算</w:t>
            </w:r>
          </w:p>
        </w:tc>
        <w:tc>
          <w:tcPr>
            <w:tcW w:w="1276" w:type="dxa"/>
            <w:vAlign w:val="center"/>
          </w:tcPr>
          <w:p>
            <w:pPr>
              <w:pStyle w:val="13"/>
            </w:pPr>
            <w:r>
              <w:t>石财教【2024】112号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资金支付率</w:t>
            </w:r>
          </w:p>
        </w:tc>
        <w:tc>
          <w:tcPr>
            <w:tcW w:w="5386" w:type="dxa"/>
            <w:vAlign w:val="center"/>
          </w:tcPr>
          <w:p>
            <w:pPr>
              <w:pStyle w:val="13"/>
            </w:pPr>
            <w:r>
              <w:t>资金支付率</w:t>
            </w:r>
          </w:p>
        </w:tc>
        <w:tc>
          <w:tcPr>
            <w:tcW w:w="2268" w:type="dxa"/>
            <w:vAlign w:val="center"/>
          </w:tcPr>
          <w:p>
            <w:pPr>
              <w:pStyle w:val="13"/>
            </w:pPr>
            <w:r>
              <w:t>≥90%</w:t>
            </w:r>
          </w:p>
        </w:tc>
        <w:tc>
          <w:tcPr>
            <w:tcW w:w="1276" w:type="dxa"/>
            <w:vAlign w:val="center"/>
          </w:tcPr>
          <w:p>
            <w:pPr>
              <w:pStyle w:val="13"/>
            </w:pPr>
            <w:r>
              <w:t>石财教【2024】112号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工作任务完成及时率</w:t>
            </w:r>
          </w:p>
        </w:tc>
        <w:tc>
          <w:tcPr>
            <w:tcW w:w="2268" w:type="dxa"/>
            <w:vAlign w:val="center"/>
          </w:tcPr>
          <w:p>
            <w:pPr>
              <w:pStyle w:val="13"/>
            </w:pPr>
            <w:r>
              <w:t>年底完成</w:t>
            </w:r>
          </w:p>
        </w:tc>
        <w:tc>
          <w:tcPr>
            <w:tcW w:w="1276" w:type="dxa"/>
            <w:vAlign w:val="center"/>
          </w:tcPr>
          <w:p>
            <w:pPr>
              <w:pStyle w:val="13"/>
            </w:pPr>
            <w:r>
              <w:t>石财教【2024】112号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≤12.96万元</w:t>
            </w:r>
          </w:p>
        </w:tc>
        <w:tc>
          <w:tcPr>
            <w:tcW w:w="1276" w:type="dxa"/>
            <w:vAlign w:val="center"/>
          </w:tcPr>
          <w:p>
            <w:pPr>
              <w:pStyle w:val="13"/>
            </w:pPr>
            <w:r>
              <w:t>石财教【2024】112号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提高群众文物保护意识</w:t>
            </w:r>
          </w:p>
        </w:tc>
        <w:tc>
          <w:tcPr>
            <w:tcW w:w="5386" w:type="dxa"/>
            <w:vAlign w:val="center"/>
          </w:tcPr>
          <w:p>
            <w:pPr>
              <w:pStyle w:val="13"/>
            </w:pPr>
            <w:r>
              <w:t>提高群众文物保护意识，确保长城安全</w:t>
            </w:r>
          </w:p>
        </w:tc>
        <w:tc>
          <w:tcPr>
            <w:tcW w:w="2268" w:type="dxa"/>
            <w:vAlign w:val="center"/>
          </w:tcPr>
          <w:p>
            <w:pPr>
              <w:pStyle w:val="13"/>
            </w:pPr>
            <w:r>
              <w:t>确保长城状况完好</w:t>
            </w:r>
          </w:p>
        </w:tc>
        <w:tc>
          <w:tcPr>
            <w:tcW w:w="1276" w:type="dxa"/>
            <w:vAlign w:val="center"/>
          </w:tcPr>
          <w:p>
            <w:pPr>
              <w:pStyle w:val="13"/>
            </w:pPr>
            <w:r>
              <w:t>石财教【2024】112号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长城保护员工作满意度</w:t>
            </w:r>
          </w:p>
        </w:tc>
        <w:tc>
          <w:tcPr>
            <w:tcW w:w="5386" w:type="dxa"/>
            <w:vAlign w:val="center"/>
          </w:tcPr>
          <w:p>
            <w:pPr>
              <w:pStyle w:val="13"/>
            </w:pPr>
            <w:r>
              <w:t>长城保护员工作满意度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357井陉县文化广电体育和旅游局</w:t>
            </w:r>
          </w:p>
        </w:tc>
        <w:tc>
          <w:tcPr>
            <w:tcW w:w="8676" w:type="dxa"/>
            <w:gridSpan w:val="9"/>
            <w:tcBorders>
              <w:top w:val="single" w:color="FFFFFF" w:sz="6" w:space="0"/>
              <w:left w:val="single" w:color="FFFFFF" w:sz="6" w:space="0"/>
              <w:right w:val="single" w:color="FFFFFF" w:sz="6" w:space="0"/>
            </w:tcBorders>
            <w:vAlign w:val="center"/>
          </w:tcPr>
          <w:p>
            <w:pPr>
              <w:pStyle w:val="25"/>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7852176.85</w:t>
            </w:r>
          </w:p>
        </w:tc>
        <w:tc>
          <w:tcPr>
            <w:tcW w:w="964" w:type="dxa"/>
            <w:vAlign w:val="center"/>
          </w:tcPr>
          <w:p>
            <w:pPr>
              <w:pStyle w:val="16"/>
            </w:pPr>
            <w:r>
              <w:t>4825530.00</w:t>
            </w:r>
          </w:p>
        </w:tc>
        <w:tc>
          <w:tcPr>
            <w:tcW w:w="964" w:type="dxa"/>
            <w:vAlign w:val="center"/>
          </w:tcPr>
          <w:p>
            <w:pPr>
              <w:pStyle w:val="16"/>
            </w:pPr>
            <w:r>
              <w:t>550000.00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2476646.85</w:t>
            </w:r>
          </w:p>
        </w:tc>
        <w:tc>
          <w:tcPr>
            <w:tcW w:w="964" w:type="dxa"/>
            <w:vAlign w:val="center"/>
          </w:tcPr>
          <w:p>
            <w:pPr>
              <w:pStyle w:val="16"/>
            </w:pPr>
          </w:p>
        </w:tc>
        <w:tc>
          <w:tcPr>
            <w:tcW w:w="964" w:type="dxa"/>
            <w:vAlign w:val="center"/>
          </w:tcPr>
          <w:p>
            <w:pPr>
              <w:pStyle w:val="16"/>
            </w:pPr>
            <w:r>
              <w:t>7852176.85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井陉县文化广电体育和旅游局本级小计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894430.00</w:t>
            </w:r>
          </w:p>
        </w:tc>
        <w:tc>
          <w:tcPr>
            <w:tcW w:w="964" w:type="dxa"/>
            <w:vAlign w:val="center"/>
          </w:tcPr>
          <w:p>
            <w:pPr>
              <w:pStyle w:val="16"/>
            </w:pPr>
            <w:r>
              <w:t>344430.00</w:t>
            </w:r>
          </w:p>
        </w:tc>
        <w:tc>
          <w:tcPr>
            <w:tcW w:w="964" w:type="dxa"/>
            <w:vAlign w:val="center"/>
          </w:tcPr>
          <w:p>
            <w:pPr>
              <w:pStyle w:val="16"/>
            </w:pPr>
            <w:r>
              <w:t>550000.00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894430.00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51930.00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5000.00</w:t>
            </w:r>
          </w:p>
        </w:tc>
        <w:tc>
          <w:tcPr>
            <w:tcW w:w="964" w:type="dxa"/>
            <w:vAlign w:val="center"/>
          </w:tcPr>
          <w:p>
            <w:pPr>
              <w:pStyle w:val="12"/>
            </w:pPr>
            <w:r>
              <w:t>5000.00</w:t>
            </w:r>
          </w:p>
        </w:tc>
        <w:tc>
          <w:tcPr>
            <w:tcW w:w="964" w:type="dxa"/>
            <w:vAlign w:val="center"/>
          </w:tcPr>
          <w:p>
            <w:pPr>
              <w:pStyle w:val="12"/>
            </w:pPr>
            <w:r>
              <w:t>5000.00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51930.00</w:t>
            </w:r>
          </w:p>
        </w:tc>
        <w:tc>
          <w:tcPr>
            <w:tcW w:w="1134" w:type="dxa"/>
            <w:vAlign w:val="center"/>
          </w:tcPr>
          <w:p>
            <w:pPr>
              <w:pStyle w:val="13"/>
            </w:pPr>
            <w:r>
              <w:t>财产保险服务</w:t>
            </w:r>
          </w:p>
        </w:tc>
        <w:tc>
          <w:tcPr>
            <w:tcW w:w="1134" w:type="dxa"/>
            <w:vAlign w:val="center"/>
          </w:tcPr>
          <w:p>
            <w:pPr>
              <w:pStyle w:val="13"/>
            </w:pPr>
            <w:r>
              <w:t>C18040102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2000.00</w:t>
            </w:r>
          </w:p>
        </w:tc>
        <w:tc>
          <w:tcPr>
            <w:tcW w:w="964" w:type="dxa"/>
            <w:vAlign w:val="center"/>
          </w:tcPr>
          <w:p>
            <w:pPr>
              <w:pStyle w:val="12"/>
            </w:pPr>
            <w:r>
              <w:t>2000.00</w:t>
            </w:r>
          </w:p>
        </w:tc>
        <w:tc>
          <w:tcPr>
            <w:tcW w:w="964" w:type="dxa"/>
            <w:vAlign w:val="center"/>
          </w:tcPr>
          <w:p>
            <w:pPr>
              <w:pStyle w:val="12"/>
            </w:pPr>
            <w:r>
              <w:t>2000.00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3"/>
            </w:pPr>
            <w:r>
              <w:t>公用经费一</w:t>
            </w:r>
          </w:p>
        </w:tc>
        <w:tc>
          <w:tcPr>
            <w:tcW w:w="964" w:type="dxa"/>
            <w:vAlign w:val="center"/>
          </w:tcPr>
          <w:p>
            <w:pPr>
              <w:pStyle w:val="12"/>
            </w:pPr>
            <w:r>
              <w:t>51930.00</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4000.00</w:t>
            </w:r>
          </w:p>
        </w:tc>
        <w:tc>
          <w:tcPr>
            <w:tcW w:w="964" w:type="dxa"/>
            <w:vAlign w:val="center"/>
          </w:tcPr>
          <w:p>
            <w:pPr>
              <w:pStyle w:val="12"/>
            </w:pPr>
            <w:r>
              <w:t>4000.00</w:t>
            </w:r>
          </w:p>
        </w:tc>
        <w:tc>
          <w:tcPr>
            <w:tcW w:w="964" w:type="dxa"/>
            <w:vAlign w:val="center"/>
          </w:tcPr>
          <w:p>
            <w:pPr>
              <w:pStyle w:val="12"/>
            </w:pPr>
            <w:r>
              <w:t>4000.00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51930.00</w:t>
            </w:r>
          </w:p>
        </w:tc>
        <w:tc>
          <w:tcPr>
            <w:tcW w:w="1134" w:type="dxa"/>
            <w:vAlign w:val="center"/>
          </w:tcPr>
          <w:p>
            <w:pPr>
              <w:pStyle w:val="13"/>
            </w:pPr>
            <w:r>
              <w:t>车辆加油、添加燃料服务</w:t>
            </w:r>
          </w:p>
        </w:tc>
        <w:tc>
          <w:tcPr>
            <w:tcW w:w="1134" w:type="dxa"/>
            <w:vAlign w:val="center"/>
          </w:tcPr>
          <w:p>
            <w:pPr>
              <w:pStyle w:val="13"/>
            </w:pPr>
            <w:r>
              <w:t>C23120302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13430.00</w:t>
            </w:r>
          </w:p>
        </w:tc>
        <w:tc>
          <w:tcPr>
            <w:tcW w:w="964" w:type="dxa"/>
            <w:vAlign w:val="center"/>
          </w:tcPr>
          <w:p>
            <w:pPr>
              <w:pStyle w:val="12"/>
            </w:pPr>
            <w:r>
              <w:t>13430.00</w:t>
            </w:r>
          </w:p>
        </w:tc>
        <w:tc>
          <w:tcPr>
            <w:tcW w:w="964" w:type="dxa"/>
            <w:vAlign w:val="center"/>
          </w:tcPr>
          <w:p>
            <w:pPr>
              <w:pStyle w:val="12"/>
            </w:pPr>
            <w:r>
              <w:t>13430.00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13430.00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2026年全民健身经费（体彩公益金）</w:t>
            </w:r>
          </w:p>
        </w:tc>
        <w:tc>
          <w:tcPr>
            <w:tcW w:w="964" w:type="dxa"/>
            <w:vAlign w:val="center"/>
          </w:tcPr>
          <w:p>
            <w:pPr>
              <w:pStyle w:val="12"/>
            </w:pPr>
            <w:r>
              <w:t>1200000.00</w:t>
            </w:r>
          </w:p>
        </w:tc>
        <w:tc>
          <w:tcPr>
            <w:tcW w:w="1134" w:type="dxa"/>
            <w:vAlign w:val="center"/>
          </w:tcPr>
          <w:p>
            <w:pPr>
              <w:pStyle w:val="13"/>
            </w:pPr>
            <w:r>
              <w:t>健身设备</w:t>
            </w:r>
          </w:p>
        </w:tc>
        <w:tc>
          <w:tcPr>
            <w:tcW w:w="1134" w:type="dxa"/>
            <w:vAlign w:val="center"/>
          </w:tcPr>
          <w:p>
            <w:pPr>
              <w:pStyle w:val="13"/>
            </w:pPr>
            <w:r>
              <w:t>A02462600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550000.00</w:t>
            </w:r>
          </w:p>
        </w:tc>
        <w:tc>
          <w:tcPr>
            <w:tcW w:w="964" w:type="dxa"/>
            <w:vAlign w:val="center"/>
          </w:tcPr>
          <w:p>
            <w:pPr>
              <w:pStyle w:val="12"/>
            </w:pPr>
            <w:r>
              <w:t>550000.00</w:t>
            </w:r>
          </w:p>
        </w:tc>
        <w:tc>
          <w:tcPr>
            <w:tcW w:w="964" w:type="dxa"/>
            <w:vAlign w:val="center"/>
          </w:tcPr>
          <w:p>
            <w:pPr>
              <w:pStyle w:val="12"/>
            </w:pPr>
          </w:p>
        </w:tc>
        <w:tc>
          <w:tcPr>
            <w:tcW w:w="964" w:type="dxa"/>
            <w:vAlign w:val="center"/>
          </w:tcPr>
          <w:p>
            <w:pPr>
              <w:pStyle w:val="12"/>
            </w:pPr>
            <w:r>
              <w:t>550000.00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冀财教【2025】132号关于提前下达2026年省级文物保护专项资金预算的通知</w:t>
            </w:r>
          </w:p>
        </w:tc>
        <w:tc>
          <w:tcPr>
            <w:tcW w:w="964" w:type="dxa"/>
            <w:vAlign w:val="center"/>
          </w:tcPr>
          <w:p>
            <w:pPr>
              <w:pStyle w:val="12"/>
            </w:pPr>
            <w:r>
              <w:t>320000.00</w:t>
            </w:r>
          </w:p>
        </w:tc>
        <w:tc>
          <w:tcPr>
            <w:tcW w:w="1134" w:type="dxa"/>
            <w:vAlign w:val="center"/>
          </w:tcPr>
          <w:p>
            <w:pPr>
              <w:pStyle w:val="13"/>
            </w:pPr>
            <w:r>
              <w:t>文物和文化保护服务</w:t>
            </w:r>
          </w:p>
        </w:tc>
        <w:tc>
          <w:tcPr>
            <w:tcW w:w="1134" w:type="dxa"/>
            <w:vAlign w:val="center"/>
          </w:tcPr>
          <w:p>
            <w:pPr>
              <w:pStyle w:val="13"/>
            </w:pPr>
            <w:r>
              <w:t>C06030400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320000.00</w:t>
            </w:r>
          </w:p>
        </w:tc>
        <w:tc>
          <w:tcPr>
            <w:tcW w:w="964" w:type="dxa"/>
            <w:vAlign w:val="center"/>
          </w:tcPr>
          <w:p>
            <w:pPr>
              <w:pStyle w:val="12"/>
            </w:pPr>
            <w:r>
              <w:t>320000.00</w:t>
            </w:r>
          </w:p>
        </w:tc>
        <w:tc>
          <w:tcPr>
            <w:tcW w:w="964" w:type="dxa"/>
            <w:vAlign w:val="center"/>
          </w:tcPr>
          <w:p>
            <w:pPr>
              <w:pStyle w:val="12"/>
            </w:pPr>
            <w:r>
              <w:t>320000.00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320000.00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5"/>
            </w:pPr>
            <w:r>
              <w:t>井陉县文化馆小计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1600.00</w:t>
            </w:r>
          </w:p>
        </w:tc>
        <w:tc>
          <w:tcPr>
            <w:tcW w:w="964" w:type="dxa"/>
            <w:vAlign w:val="center"/>
          </w:tcPr>
          <w:p>
            <w:pPr>
              <w:pStyle w:val="16"/>
            </w:pPr>
            <w:r>
              <w:t>1600.00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12500.00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1600.00</w:t>
            </w:r>
          </w:p>
        </w:tc>
        <w:tc>
          <w:tcPr>
            <w:tcW w:w="964" w:type="dxa"/>
            <w:vAlign w:val="center"/>
          </w:tcPr>
          <w:p>
            <w:pPr>
              <w:pStyle w:val="12"/>
            </w:pPr>
            <w:r>
              <w:t>1600.00</w:t>
            </w:r>
          </w:p>
        </w:tc>
        <w:tc>
          <w:tcPr>
            <w:tcW w:w="964" w:type="dxa"/>
            <w:vAlign w:val="center"/>
          </w:tcPr>
          <w:p>
            <w:pPr>
              <w:pStyle w:val="12"/>
            </w:pPr>
            <w:r>
              <w:t>1600.00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井陉县图书馆小计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1000.00</w:t>
            </w:r>
          </w:p>
        </w:tc>
        <w:tc>
          <w:tcPr>
            <w:tcW w:w="964" w:type="dxa"/>
            <w:vAlign w:val="center"/>
          </w:tcPr>
          <w:p>
            <w:pPr>
              <w:pStyle w:val="16"/>
            </w:pPr>
            <w:r>
              <w:t>1000.00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7500.00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1000.00</w:t>
            </w:r>
          </w:p>
        </w:tc>
        <w:tc>
          <w:tcPr>
            <w:tcW w:w="964" w:type="dxa"/>
            <w:vAlign w:val="center"/>
          </w:tcPr>
          <w:p>
            <w:pPr>
              <w:pStyle w:val="12"/>
            </w:pPr>
            <w:r>
              <w:t>1000.00</w:t>
            </w:r>
          </w:p>
        </w:tc>
        <w:tc>
          <w:tcPr>
            <w:tcW w:w="964" w:type="dxa"/>
            <w:vAlign w:val="center"/>
          </w:tcPr>
          <w:p>
            <w:pPr>
              <w:pStyle w:val="12"/>
            </w:pPr>
            <w:r>
              <w:t>1000.00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5"/>
            </w:pPr>
            <w:r>
              <w:t>井陉县文化市场综合行政执法大队小计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1000.00</w:t>
            </w:r>
          </w:p>
        </w:tc>
        <w:tc>
          <w:tcPr>
            <w:tcW w:w="964" w:type="dxa"/>
            <w:vAlign w:val="center"/>
          </w:tcPr>
          <w:p>
            <w:pPr>
              <w:pStyle w:val="16"/>
            </w:pPr>
            <w:r>
              <w:t>1000.00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17500.00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1000.00</w:t>
            </w:r>
          </w:p>
        </w:tc>
        <w:tc>
          <w:tcPr>
            <w:tcW w:w="964" w:type="dxa"/>
            <w:vAlign w:val="center"/>
          </w:tcPr>
          <w:p>
            <w:pPr>
              <w:pStyle w:val="12"/>
            </w:pPr>
            <w:r>
              <w:t>1000.00</w:t>
            </w:r>
          </w:p>
        </w:tc>
        <w:tc>
          <w:tcPr>
            <w:tcW w:w="964" w:type="dxa"/>
            <w:vAlign w:val="center"/>
          </w:tcPr>
          <w:p>
            <w:pPr>
              <w:pStyle w:val="12"/>
            </w:pPr>
            <w:r>
              <w:t>1000.00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井陉县文物保护管理所小计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6954146.85</w:t>
            </w:r>
          </w:p>
        </w:tc>
        <w:tc>
          <w:tcPr>
            <w:tcW w:w="964" w:type="dxa"/>
            <w:vAlign w:val="center"/>
          </w:tcPr>
          <w:p>
            <w:pPr>
              <w:pStyle w:val="16"/>
            </w:pPr>
            <w:r>
              <w:t>4477500.00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2476646.85</w:t>
            </w:r>
          </w:p>
        </w:tc>
        <w:tc>
          <w:tcPr>
            <w:tcW w:w="964" w:type="dxa"/>
            <w:vAlign w:val="center"/>
          </w:tcPr>
          <w:p>
            <w:pPr>
              <w:pStyle w:val="16"/>
            </w:pPr>
          </w:p>
        </w:tc>
        <w:tc>
          <w:tcPr>
            <w:tcW w:w="964" w:type="dxa"/>
            <w:vAlign w:val="center"/>
          </w:tcPr>
          <w:p>
            <w:pPr>
              <w:pStyle w:val="16"/>
            </w:pPr>
            <w:r>
              <w:t>6954146.85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冀财教【2024】115号关于提前下达2025年国家文物保护专项资金预算的通知</w:t>
            </w:r>
          </w:p>
        </w:tc>
        <w:tc>
          <w:tcPr>
            <w:tcW w:w="964" w:type="dxa"/>
            <w:vAlign w:val="center"/>
          </w:tcPr>
          <w:p>
            <w:pPr>
              <w:pStyle w:val="12"/>
            </w:pPr>
            <w:r>
              <w:t>1698888.52</w:t>
            </w:r>
          </w:p>
        </w:tc>
        <w:tc>
          <w:tcPr>
            <w:tcW w:w="1134" w:type="dxa"/>
            <w:vAlign w:val="center"/>
          </w:tcPr>
          <w:p>
            <w:pPr>
              <w:pStyle w:val="13"/>
            </w:pPr>
            <w:r>
              <w:t>文物保护建筑修缮</w:t>
            </w:r>
          </w:p>
        </w:tc>
        <w:tc>
          <w:tcPr>
            <w:tcW w:w="1134" w:type="dxa"/>
            <w:vAlign w:val="center"/>
          </w:tcPr>
          <w:p>
            <w:pPr>
              <w:pStyle w:val="13"/>
            </w:pPr>
            <w:r>
              <w:t>B08030000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1698888.52</w:t>
            </w:r>
          </w:p>
        </w:tc>
        <w:tc>
          <w:tcPr>
            <w:tcW w:w="964" w:type="dxa"/>
            <w:vAlign w:val="center"/>
          </w:tcPr>
          <w:p>
            <w:pPr>
              <w:pStyle w:val="12"/>
            </w:pPr>
            <w:r>
              <w:t>1698888.52</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1698888.52</w:t>
            </w:r>
          </w:p>
        </w:tc>
        <w:tc>
          <w:tcPr>
            <w:tcW w:w="964" w:type="dxa"/>
            <w:vAlign w:val="center"/>
          </w:tcPr>
          <w:p>
            <w:pPr>
              <w:pStyle w:val="12"/>
            </w:pPr>
          </w:p>
        </w:tc>
        <w:tc>
          <w:tcPr>
            <w:tcW w:w="964" w:type="dxa"/>
            <w:vAlign w:val="center"/>
          </w:tcPr>
          <w:p>
            <w:pPr>
              <w:pStyle w:val="12"/>
            </w:pPr>
            <w:r>
              <w:t>1698888.52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3"/>
            </w:pPr>
            <w:r>
              <w:t>冀财教【2024】148号关于提前下达2025年省级文物保护专项资金预算的通知</w:t>
            </w:r>
          </w:p>
        </w:tc>
        <w:tc>
          <w:tcPr>
            <w:tcW w:w="964" w:type="dxa"/>
            <w:vAlign w:val="center"/>
          </w:tcPr>
          <w:p>
            <w:pPr>
              <w:pStyle w:val="12"/>
            </w:pPr>
            <w:r>
              <w:t>777758.33</w:t>
            </w:r>
          </w:p>
        </w:tc>
        <w:tc>
          <w:tcPr>
            <w:tcW w:w="1134" w:type="dxa"/>
            <w:vAlign w:val="center"/>
          </w:tcPr>
          <w:p>
            <w:pPr>
              <w:pStyle w:val="13"/>
            </w:pPr>
            <w:r>
              <w:t>文物保护建筑修缮</w:t>
            </w:r>
          </w:p>
        </w:tc>
        <w:tc>
          <w:tcPr>
            <w:tcW w:w="1134" w:type="dxa"/>
            <w:vAlign w:val="center"/>
          </w:tcPr>
          <w:p>
            <w:pPr>
              <w:pStyle w:val="13"/>
            </w:pPr>
            <w:r>
              <w:t>B08030000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777758.33</w:t>
            </w:r>
          </w:p>
        </w:tc>
        <w:tc>
          <w:tcPr>
            <w:tcW w:w="964" w:type="dxa"/>
            <w:vAlign w:val="center"/>
          </w:tcPr>
          <w:p>
            <w:pPr>
              <w:pStyle w:val="12"/>
            </w:pPr>
            <w:r>
              <w:t>777758.33</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777758.33</w:t>
            </w:r>
          </w:p>
        </w:tc>
        <w:tc>
          <w:tcPr>
            <w:tcW w:w="964" w:type="dxa"/>
            <w:vAlign w:val="center"/>
          </w:tcPr>
          <w:p>
            <w:pPr>
              <w:pStyle w:val="12"/>
            </w:pPr>
          </w:p>
        </w:tc>
        <w:tc>
          <w:tcPr>
            <w:tcW w:w="964" w:type="dxa"/>
            <w:vAlign w:val="center"/>
          </w:tcPr>
          <w:p>
            <w:pPr>
              <w:pStyle w:val="12"/>
            </w:pPr>
            <w:r>
              <w:t>777758.33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25000.00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1500.00</w:t>
            </w:r>
          </w:p>
        </w:tc>
        <w:tc>
          <w:tcPr>
            <w:tcW w:w="964" w:type="dxa"/>
            <w:vAlign w:val="center"/>
          </w:tcPr>
          <w:p>
            <w:pPr>
              <w:pStyle w:val="12"/>
            </w:pPr>
            <w:r>
              <w:t>1500.00</w:t>
            </w:r>
          </w:p>
        </w:tc>
        <w:tc>
          <w:tcPr>
            <w:tcW w:w="964" w:type="dxa"/>
            <w:vAlign w:val="center"/>
          </w:tcPr>
          <w:p>
            <w:pPr>
              <w:pStyle w:val="12"/>
            </w:pPr>
            <w:r>
              <w:t>1500.00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冀财教【2025】111号关于提前下达2026年国家文物保护专项资金预算的通知</w:t>
            </w:r>
          </w:p>
        </w:tc>
        <w:tc>
          <w:tcPr>
            <w:tcW w:w="964" w:type="dxa"/>
            <w:vAlign w:val="center"/>
          </w:tcPr>
          <w:p>
            <w:pPr>
              <w:pStyle w:val="12"/>
            </w:pPr>
            <w:r>
              <w:t>4764000.00</w:t>
            </w:r>
          </w:p>
        </w:tc>
        <w:tc>
          <w:tcPr>
            <w:tcW w:w="1134" w:type="dxa"/>
            <w:vAlign w:val="center"/>
          </w:tcPr>
          <w:p>
            <w:pPr>
              <w:pStyle w:val="13"/>
            </w:pPr>
            <w:r>
              <w:t>文物保护建筑修缮</w:t>
            </w:r>
          </w:p>
        </w:tc>
        <w:tc>
          <w:tcPr>
            <w:tcW w:w="1134" w:type="dxa"/>
            <w:vAlign w:val="center"/>
          </w:tcPr>
          <w:p>
            <w:pPr>
              <w:pStyle w:val="13"/>
            </w:pPr>
            <w:r>
              <w:t>B08030000</w:t>
            </w:r>
          </w:p>
        </w:tc>
        <w:tc>
          <w:tcPr>
            <w:tcW w:w="709" w:type="dxa"/>
            <w:vAlign w:val="center"/>
          </w:tcPr>
          <w:p>
            <w:pPr>
              <w:pStyle w:val="14"/>
            </w:pPr>
            <w:r>
              <w:t>年</w:t>
            </w:r>
          </w:p>
        </w:tc>
        <w:tc>
          <w:tcPr>
            <w:tcW w:w="850" w:type="dxa"/>
            <w:vAlign w:val="center"/>
          </w:tcPr>
          <w:p>
            <w:pPr>
              <w:pStyle w:val="12"/>
            </w:pPr>
            <w:r>
              <w:t>1</w:t>
            </w:r>
          </w:p>
        </w:tc>
        <w:tc>
          <w:tcPr>
            <w:tcW w:w="850" w:type="dxa"/>
            <w:vAlign w:val="center"/>
          </w:tcPr>
          <w:p>
            <w:pPr>
              <w:pStyle w:val="12"/>
            </w:pPr>
            <w:r>
              <w:t>3754000.00</w:t>
            </w:r>
          </w:p>
        </w:tc>
        <w:tc>
          <w:tcPr>
            <w:tcW w:w="964" w:type="dxa"/>
            <w:vAlign w:val="center"/>
          </w:tcPr>
          <w:p>
            <w:pPr>
              <w:pStyle w:val="12"/>
            </w:pPr>
            <w:r>
              <w:t>3754000.00</w:t>
            </w:r>
          </w:p>
        </w:tc>
        <w:tc>
          <w:tcPr>
            <w:tcW w:w="964" w:type="dxa"/>
            <w:vAlign w:val="center"/>
          </w:tcPr>
          <w:p>
            <w:pPr>
              <w:pStyle w:val="12"/>
            </w:pPr>
            <w:r>
              <w:t>3754000.00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3754000.00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冀财教【2025】111号关于提前下达2026年国家文物保护专项资金预算的通知</w:t>
            </w:r>
          </w:p>
        </w:tc>
        <w:tc>
          <w:tcPr>
            <w:tcW w:w="964" w:type="dxa"/>
            <w:vAlign w:val="center"/>
          </w:tcPr>
          <w:p>
            <w:pPr>
              <w:pStyle w:val="12"/>
            </w:pPr>
            <w:r>
              <w:t>4764000.00</w:t>
            </w:r>
          </w:p>
        </w:tc>
        <w:tc>
          <w:tcPr>
            <w:tcW w:w="1134" w:type="dxa"/>
            <w:vAlign w:val="center"/>
          </w:tcPr>
          <w:p>
            <w:pPr>
              <w:pStyle w:val="13"/>
            </w:pPr>
            <w:r>
              <w:t>文物和文化保护服务</w:t>
            </w:r>
          </w:p>
        </w:tc>
        <w:tc>
          <w:tcPr>
            <w:tcW w:w="1134" w:type="dxa"/>
            <w:vAlign w:val="center"/>
          </w:tcPr>
          <w:p>
            <w:pPr>
              <w:pStyle w:val="13"/>
            </w:pPr>
            <w:r>
              <w:t>C06030400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392000.00</w:t>
            </w:r>
          </w:p>
        </w:tc>
        <w:tc>
          <w:tcPr>
            <w:tcW w:w="964" w:type="dxa"/>
            <w:vAlign w:val="center"/>
          </w:tcPr>
          <w:p>
            <w:pPr>
              <w:pStyle w:val="12"/>
            </w:pPr>
            <w:r>
              <w:t>392000.00</w:t>
            </w:r>
          </w:p>
        </w:tc>
        <w:tc>
          <w:tcPr>
            <w:tcW w:w="964" w:type="dxa"/>
            <w:vAlign w:val="center"/>
          </w:tcPr>
          <w:p>
            <w:pPr>
              <w:pStyle w:val="12"/>
            </w:pPr>
            <w:r>
              <w:t>392000.00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392000.00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3"/>
            </w:pPr>
            <w:r>
              <w:t>冀财教【2025】132号关于提前下达2026年省级文物保护专项资金预算的通知</w:t>
            </w:r>
          </w:p>
        </w:tc>
        <w:tc>
          <w:tcPr>
            <w:tcW w:w="964" w:type="dxa"/>
            <w:vAlign w:val="center"/>
          </w:tcPr>
          <w:p>
            <w:pPr>
              <w:pStyle w:val="12"/>
            </w:pPr>
            <w:r>
              <w:t>330000.00</w:t>
            </w:r>
          </w:p>
        </w:tc>
        <w:tc>
          <w:tcPr>
            <w:tcW w:w="1134" w:type="dxa"/>
            <w:vAlign w:val="center"/>
          </w:tcPr>
          <w:p>
            <w:pPr>
              <w:pStyle w:val="13"/>
            </w:pPr>
            <w:r>
              <w:t>文物保护建筑修缮</w:t>
            </w:r>
          </w:p>
        </w:tc>
        <w:tc>
          <w:tcPr>
            <w:tcW w:w="1134" w:type="dxa"/>
            <w:vAlign w:val="center"/>
          </w:tcPr>
          <w:p>
            <w:pPr>
              <w:pStyle w:val="13"/>
            </w:pPr>
            <w:r>
              <w:t>B08030000</w:t>
            </w:r>
          </w:p>
        </w:tc>
        <w:tc>
          <w:tcPr>
            <w:tcW w:w="709" w:type="dxa"/>
            <w:vAlign w:val="center"/>
          </w:tcPr>
          <w:p>
            <w:pPr>
              <w:pStyle w:val="14"/>
            </w:pPr>
            <w:r>
              <w:t>年</w:t>
            </w:r>
          </w:p>
        </w:tc>
        <w:tc>
          <w:tcPr>
            <w:tcW w:w="850" w:type="dxa"/>
            <w:vAlign w:val="center"/>
          </w:tcPr>
          <w:p>
            <w:pPr>
              <w:pStyle w:val="12"/>
            </w:pPr>
            <w:r>
              <w:t>1</w:t>
            </w:r>
          </w:p>
        </w:tc>
        <w:tc>
          <w:tcPr>
            <w:tcW w:w="850" w:type="dxa"/>
            <w:vAlign w:val="center"/>
          </w:tcPr>
          <w:p>
            <w:pPr>
              <w:pStyle w:val="12"/>
            </w:pPr>
            <w:r>
              <w:t>330000.00</w:t>
            </w:r>
          </w:p>
        </w:tc>
        <w:tc>
          <w:tcPr>
            <w:tcW w:w="964" w:type="dxa"/>
            <w:vAlign w:val="center"/>
          </w:tcPr>
          <w:p>
            <w:pPr>
              <w:pStyle w:val="12"/>
            </w:pPr>
            <w:r>
              <w:t>330000.00</w:t>
            </w:r>
          </w:p>
        </w:tc>
        <w:tc>
          <w:tcPr>
            <w:tcW w:w="964" w:type="dxa"/>
            <w:vAlign w:val="center"/>
          </w:tcPr>
          <w:p>
            <w:pPr>
              <w:pStyle w:val="12"/>
            </w:pPr>
            <w:r>
              <w:t>330000.00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330000.00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井陉县文化广电体育和旅游局（含所属单位）上年末固定资产金额为126180224.89</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（详见下表）。本年度拟购置固定资产总额为0.00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357井陉县文化广电体育和旅游局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126180224.89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1、房屋（平方米）</w:t>
            </w:r>
          </w:p>
        </w:tc>
        <w:tc>
          <w:tcPr>
            <w:tcW w:w="2835" w:type="dxa"/>
            <w:vAlign w:val="center"/>
          </w:tcPr>
          <w:p>
            <w:pPr>
              <w:pStyle w:val="14"/>
            </w:pPr>
            <w:r>
              <w:t>21576.42</w:t>
            </w:r>
          </w:p>
        </w:tc>
        <w:tc>
          <w:tcPr>
            <w:tcW w:w="2835" w:type="dxa"/>
            <w:vAlign w:val="center"/>
          </w:tcPr>
          <w:p>
            <w:pPr>
              <w:pStyle w:val="12"/>
            </w:pPr>
            <w:r>
              <w:t>116408135.31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237</w:t>
            </w:r>
          </w:p>
        </w:tc>
        <w:tc>
          <w:tcPr>
            <w:tcW w:w="2835" w:type="dxa"/>
            <w:vAlign w:val="center"/>
          </w:tcPr>
          <w:p>
            <w:pPr>
              <w:pStyle w:val="12"/>
            </w:pPr>
            <w:r>
              <w:t>44134.08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1</w:t>
            </w:r>
          </w:p>
        </w:tc>
        <w:tc>
          <w:tcPr>
            <w:tcW w:w="2835" w:type="dxa"/>
            <w:vAlign w:val="center"/>
          </w:tcPr>
          <w:p>
            <w:pPr>
              <w:pStyle w:val="12"/>
            </w:pPr>
            <w:r>
              <w:t>161735.00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4、其他固定资产</w:t>
            </w:r>
          </w:p>
        </w:tc>
        <w:tc>
          <w:tcPr>
            <w:tcW w:w="2835" w:type="dxa"/>
            <w:vAlign w:val="center"/>
          </w:tcPr>
          <w:p>
            <w:pPr>
              <w:pStyle w:val="14"/>
            </w:pPr>
            <w:r>
              <w:t>1020</w:t>
            </w:r>
          </w:p>
        </w:tc>
        <w:tc>
          <w:tcPr>
            <w:tcW w:w="2835" w:type="dxa"/>
            <w:vAlign w:val="center"/>
          </w:tcPr>
          <w:p>
            <w:pPr>
              <w:pStyle w:val="12"/>
            </w:pPr>
            <w:r>
              <w:t>9610354.58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83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82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22DD213"/>
    <w:multiLevelType w:val="singleLevel"/>
    <w:tmpl w:val="822DD213"/>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5D10638D"/>
    <w:rsid w:val="6291747D"/>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85</Pages>
  <TotalTime>8</TotalTime>
  <ScaleCrop>false</ScaleCrop>
  <LinksUpToDate>false</LinksUpToDate>
  <Application>WPS Office_11.8.2.11718_F1E327BC-269C-435d-A152-05C5408002CA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2026-02-06T14:56:00Z</dcterms:created>
  <dc:creator>Administrator</dc:creator>
  <cp:lastModifiedBy>Administrator</cp:lastModifiedBy>
  <dcterms:modified xsi:type="dcterms:W3CDTF">2026-02-06T07:35:40Z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2052-11.8.2.11718</vt:lpwstr>
  </property>
  <property fmtid="{D5CDD505-2E9C-101B-9397-08002B2CF9AE}" pid="3" name="ICV">
    <vt:lpwstr>E9A1E16BA6784D46B4143D0A205F6BA6</vt:lpwstr>
  </property>
</Properties>
</file>