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4"/>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4"/>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4"/>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4"/>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pPr>
        <w:pStyle w:val="4"/>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pPr>
        <w:pStyle w:val="4"/>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67</w:t>
      </w:r>
      <w:r>
        <w:fldChar w:fldCharType="end"/>
      </w:r>
      <w:r>
        <w:fldChar w:fldCharType="end"/>
      </w:r>
    </w:p>
    <w:p>
      <w:pPr>
        <w:pStyle w:val="4"/>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67</w:t>
      </w:r>
      <w:r>
        <w:fldChar w:fldCharType="end"/>
      </w:r>
      <w:r>
        <w:fldChar w:fldCharType="end"/>
      </w:r>
    </w:p>
    <w:p>
      <w:pPr>
        <w:pStyle w:val="4"/>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68</w:t>
      </w:r>
      <w:r>
        <w:fldChar w:fldCharType="end"/>
      </w:r>
      <w:r>
        <w:fldChar w:fldCharType="end"/>
      </w:r>
    </w:p>
    <w:p>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303井陉县发展和改革局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41829660.10</w:t>
            </w:r>
          </w:p>
        </w:tc>
        <w:tc>
          <w:tcPr>
            <w:tcW w:w="4535" w:type="dxa"/>
            <w:vAlign w:val="center"/>
          </w:tcPr>
          <w:p>
            <w:pPr>
              <w:pStyle w:val="14"/>
            </w:pPr>
            <w:r>
              <w:t>一、一般公共服务支出</w:t>
            </w:r>
          </w:p>
        </w:tc>
        <w:tc>
          <w:tcPr>
            <w:tcW w:w="2126" w:type="dxa"/>
            <w:vAlign w:val="center"/>
          </w:tcPr>
          <w:p>
            <w:pPr>
              <w:pStyle w:val="13"/>
            </w:pPr>
            <w:r>
              <w:t>4967592.13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1163401.70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164902.20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38463985.00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305749.20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r>
              <w:t>3893200.00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6369000.00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41829660.10</w:t>
            </w:r>
          </w:p>
        </w:tc>
        <w:tc>
          <w:tcPr>
            <w:tcW w:w="4535" w:type="dxa"/>
            <w:vAlign w:val="center"/>
          </w:tcPr>
          <w:p>
            <w:pPr>
              <w:pStyle w:val="16"/>
            </w:pPr>
            <w:r>
              <w:t>本年支出合计</w:t>
            </w:r>
          </w:p>
        </w:tc>
        <w:tc>
          <w:tcPr>
            <w:tcW w:w="2126" w:type="dxa"/>
            <w:vAlign w:val="center"/>
          </w:tcPr>
          <w:p>
            <w:pPr>
              <w:pStyle w:val="17"/>
            </w:pPr>
            <w:r>
              <w:t>55327830.23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r>
              <w:t>13498170.13</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55327830.23</w:t>
            </w:r>
          </w:p>
        </w:tc>
        <w:tc>
          <w:tcPr>
            <w:tcW w:w="4535" w:type="dxa"/>
            <w:vAlign w:val="center"/>
          </w:tcPr>
          <w:p>
            <w:pPr>
              <w:pStyle w:val="16"/>
            </w:pPr>
            <w:r>
              <w:t>支出总计</w:t>
            </w:r>
          </w:p>
        </w:tc>
        <w:tc>
          <w:tcPr>
            <w:tcW w:w="2126" w:type="dxa"/>
            <w:vAlign w:val="center"/>
          </w:tcPr>
          <w:p>
            <w:pPr>
              <w:pStyle w:val="17"/>
            </w:pPr>
            <w:r>
              <w:t>55327830.23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303井陉县发展和改革局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55327830.23</w:t>
            </w:r>
          </w:p>
        </w:tc>
        <w:tc>
          <w:tcPr>
            <w:tcW w:w="1134" w:type="dxa"/>
            <w:vAlign w:val="center"/>
          </w:tcPr>
          <w:p>
            <w:pPr>
              <w:pStyle w:val="17"/>
            </w:pPr>
            <w:r>
              <w:t>41829660.10</w:t>
            </w:r>
          </w:p>
        </w:tc>
        <w:tc>
          <w:tcPr>
            <w:tcW w:w="1134" w:type="dxa"/>
            <w:vAlign w:val="center"/>
          </w:tcPr>
          <w:p>
            <w:pPr>
              <w:pStyle w:val="17"/>
            </w:pPr>
            <w:r>
              <w:t>41829660.10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13498170.13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4967592.13</w:t>
            </w:r>
          </w:p>
        </w:tc>
        <w:tc>
          <w:tcPr>
            <w:tcW w:w="1134" w:type="dxa"/>
            <w:vAlign w:val="center"/>
          </w:tcPr>
          <w:p>
            <w:pPr>
              <w:pStyle w:val="13"/>
            </w:pPr>
            <w:r>
              <w:t>4008422.00</w:t>
            </w:r>
          </w:p>
        </w:tc>
        <w:tc>
          <w:tcPr>
            <w:tcW w:w="1134" w:type="dxa"/>
            <w:vAlign w:val="center"/>
          </w:tcPr>
          <w:p>
            <w:pPr>
              <w:pStyle w:val="13"/>
            </w:pPr>
            <w:r>
              <w:t>4008422.00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959170.13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20104</w:t>
            </w:r>
          </w:p>
        </w:tc>
        <w:tc>
          <w:tcPr>
            <w:tcW w:w="1559" w:type="dxa"/>
            <w:vAlign w:val="center"/>
          </w:tcPr>
          <w:p>
            <w:pPr>
              <w:pStyle w:val="14"/>
            </w:pPr>
            <w:r>
              <w:t>发展与改革事务</w:t>
            </w:r>
          </w:p>
        </w:tc>
        <w:tc>
          <w:tcPr>
            <w:tcW w:w="1134" w:type="dxa"/>
            <w:vAlign w:val="center"/>
          </w:tcPr>
          <w:p>
            <w:pPr>
              <w:pStyle w:val="13"/>
            </w:pPr>
            <w:r>
              <w:t>4967592.13</w:t>
            </w:r>
          </w:p>
        </w:tc>
        <w:tc>
          <w:tcPr>
            <w:tcW w:w="1134" w:type="dxa"/>
            <w:vAlign w:val="center"/>
          </w:tcPr>
          <w:p>
            <w:pPr>
              <w:pStyle w:val="13"/>
            </w:pPr>
            <w:r>
              <w:t>4008422.00</w:t>
            </w:r>
          </w:p>
        </w:tc>
        <w:tc>
          <w:tcPr>
            <w:tcW w:w="1134" w:type="dxa"/>
            <w:vAlign w:val="center"/>
          </w:tcPr>
          <w:p>
            <w:pPr>
              <w:pStyle w:val="13"/>
            </w:pPr>
            <w:r>
              <w:t>4008422.00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959170.13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4</w:t>
            </w:r>
          </w:p>
        </w:tc>
        <w:tc>
          <w:tcPr>
            <w:tcW w:w="992" w:type="dxa"/>
            <w:vAlign w:val="center"/>
          </w:tcPr>
          <w:p>
            <w:pPr>
              <w:pStyle w:val="14"/>
            </w:pPr>
            <w:r>
              <w:t>2010401</w:t>
            </w:r>
          </w:p>
        </w:tc>
        <w:tc>
          <w:tcPr>
            <w:tcW w:w="1559" w:type="dxa"/>
            <w:vAlign w:val="center"/>
          </w:tcPr>
          <w:p>
            <w:pPr>
              <w:pStyle w:val="14"/>
            </w:pPr>
            <w:r>
              <w:t>行政运行</w:t>
            </w:r>
          </w:p>
        </w:tc>
        <w:tc>
          <w:tcPr>
            <w:tcW w:w="1134" w:type="dxa"/>
            <w:vAlign w:val="center"/>
          </w:tcPr>
          <w:p>
            <w:pPr>
              <w:pStyle w:val="13"/>
            </w:pPr>
            <w:r>
              <w:t>2005715.00</w:t>
            </w:r>
          </w:p>
        </w:tc>
        <w:tc>
          <w:tcPr>
            <w:tcW w:w="1134" w:type="dxa"/>
            <w:vAlign w:val="center"/>
          </w:tcPr>
          <w:p>
            <w:pPr>
              <w:pStyle w:val="13"/>
            </w:pPr>
            <w:r>
              <w:t>2005715.00</w:t>
            </w:r>
          </w:p>
        </w:tc>
        <w:tc>
          <w:tcPr>
            <w:tcW w:w="1134" w:type="dxa"/>
            <w:vAlign w:val="center"/>
          </w:tcPr>
          <w:p>
            <w:pPr>
              <w:pStyle w:val="13"/>
            </w:pPr>
            <w:r>
              <w:t>2005715.00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2010402</w:t>
            </w:r>
          </w:p>
        </w:tc>
        <w:tc>
          <w:tcPr>
            <w:tcW w:w="1559" w:type="dxa"/>
            <w:vAlign w:val="center"/>
          </w:tcPr>
          <w:p>
            <w:pPr>
              <w:pStyle w:val="14"/>
            </w:pPr>
            <w:r>
              <w:t>一般行政管理事务</w:t>
            </w:r>
          </w:p>
        </w:tc>
        <w:tc>
          <w:tcPr>
            <w:tcW w:w="1134" w:type="dxa"/>
            <w:vAlign w:val="center"/>
          </w:tcPr>
          <w:p>
            <w:pPr>
              <w:pStyle w:val="13"/>
            </w:pPr>
            <w:r>
              <w:t>40000.00</w:t>
            </w:r>
          </w:p>
        </w:tc>
        <w:tc>
          <w:tcPr>
            <w:tcW w:w="1134" w:type="dxa"/>
            <w:vAlign w:val="center"/>
          </w:tcPr>
          <w:p>
            <w:pPr>
              <w:pStyle w:val="13"/>
            </w:pPr>
            <w:r>
              <w:t>40000.00</w:t>
            </w:r>
          </w:p>
        </w:tc>
        <w:tc>
          <w:tcPr>
            <w:tcW w:w="1134" w:type="dxa"/>
            <w:vAlign w:val="center"/>
          </w:tcPr>
          <w:p>
            <w:pPr>
              <w:pStyle w:val="13"/>
            </w:pPr>
            <w:r>
              <w:t>40000.00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2010404</w:t>
            </w:r>
          </w:p>
        </w:tc>
        <w:tc>
          <w:tcPr>
            <w:tcW w:w="1559" w:type="dxa"/>
            <w:vAlign w:val="center"/>
          </w:tcPr>
          <w:p>
            <w:pPr>
              <w:pStyle w:val="14"/>
            </w:pPr>
            <w:r>
              <w:t>战略规划与实施</w:t>
            </w:r>
          </w:p>
        </w:tc>
        <w:tc>
          <w:tcPr>
            <w:tcW w:w="1134" w:type="dxa"/>
            <w:vAlign w:val="center"/>
          </w:tcPr>
          <w:p>
            <w:pPr>
              <w:pStyle w:val="13"/>
            </w:pPr>
            <w:r>
              <w:t>393800.00</w:t>
            </w:r>
          </w:p>
        </w:tc>
        <w:tc>
          <w:tcPr>
            <w:tcW w:w="1134" w:type="dxa"/>
            <w:vAlign w:val="center"/>
          </w:tcPr>
          <w:p>
            <w:pPr>
              <w:pStyle w:val="13"/>
            </w:pPr>
            <w:r>
              <w:t>393800.00</w:t>
            </w:r>
          </w:p>
        </w:tc>
        <w:tc>
          <w:tcPr>
            <w:tcW w:w="1134" w:type="dxa"/>
            <w:vAlign w:val="center"/>
          </w:tcPr>
          <w:p>
            <w:pPr>
              <w:pStyle w:val="13"/>
            </w:pPr>
            <w:r>
              <w:t>393800.00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2010406</w:t>
            </w:r>
          </w:p>
        </w:tc>
        <w:tc>
          <w:tcPr>
            <w:tcW w:w="1559" w:type="dxa"/>
            <w:vAlign w:val="center"/>
          </w:tcPr>
          <w:p>
            <w:pPr>
              <w:pStyle w:val="14"/>
            </w:pPr>
            <w:r>
              <w:t>社会事业发展规划</w:t>
            </w:r>
          </w:p>
        </w:tc>
        <w:tc>
          <w:tcPr>
            <w:tcW w:w="1134" w:type="dxa"/>
            <w:vAlign w:val="center"/>
          </w:tcPr>
          <w:p>
            <w:pPr>
              <w:pStyle w:val="13"/>
            </w:pPr>
            <w:r>
              <w:t>1239170.13</w:t>
            </w:r>
          </w:p>
        </w:tc>
        <w:tc>
          <w:tcPr>
            <w:tcW w:w="1134" w:type="dxa"/>
            <w:vAlign w:val="center"/>
          </w:tcPr>
          <w:p>
            <w:pPr>
              <w:pStyle w:val="13"/>
            </w:pPr>
            <w:r>
              <w:t>280000.00</w:t>
            </w:r>
          </w:p>
        </w:tc>
        <w:tc>
          <w:tcPr>
            <w:tcW w:w="1134" w:type="dxa"/>
            <w:vAlign w:val="center"/>
          </w:tcPr>
          <w:p>
            <w:pPr>
              <w:pStyle w:val="13"/>
            </w:pPr>
            <w:r>
              <w:t>280000.00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959170.13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8</w:t>
            </w:r>
          </w:p>
        </w:tc>
        <w:tc>
          <w:tcPr>
            <w:tcW w:w="992" w:type="dxa"/>
            <w:vAlign w:val="center"/>
          </w:tcPr>
          <w:p>
            <w:pPr>
              <w:pStyle w:val="14"/>
            </w:pPr>
            <w:r>
              <w:t>2010408</w:t>
            </w:r>
          </w:p>
        </w:tc>
        <w:tc>
          <w:tcPr>
            <w:tcW w:w="1559" w:type="dxa"/>
            <w:vAlign w:val="center"/>
          </w:tcPr>
          <w:p>
            <w:pPr>
              <w:pStyle w:val="14"/>
            </w:pPr>
            <w:r>
              <w:t>物价管理</w:t>
            </w:r>
          </w:p>
        </w:tc>
        <w:tc>
          <w:tcPr>
            <w:tcW w:w="1134" w:type="dxa"/>
            <w:vAlign w:val="center"/>
          </w:tcPr>
          <w:p>
            <w:pPr>
              <w:pStyle w:val="13"/>
            </w:pPr>
            <w:r>
              <w:t>1227707.00</w:t>
            </w:r>
          </w:p>
        </w:tc>
        <w:tc>
          <w:tcPr>
            <w:tcW w:w="1134" w:type="dxa"/>
            <w:vAlign w:val="center"/>
          </w:tcPr>
          <w:p>
            <w:pPr>
              <w:pStyle w:val="13"/>
            </w:pPr>
            <w:r>
              <w:t>1227707.00</w:t>
            </w:r>
          </w:p>
        </w:tc>
        <w:tc>
          <w:tcPr>
            <w:tcW w:w="1134" w:type="dxa"/>
            <w:vAlign w:val="center"/>
          </w:tcPr>
          <w:p>
            <w:pPr>
              <w:pStyle w:val="13"/>
            </w:pPr>
            <w:r>
              <w:t>1227707.00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2010499</w:t>
            </w:r>
          </w:p>
        </w:tc>
        <w:tc>
          <w:tcPr>
            <w:tcW w:w="1559" w:type="dxa"/>
            <w:vAlign w:val="center"/>
          </w:tcPr>
          <w:p>
            <w:pPr>
              <w:pStyle w:val="14"/>
            </w:pPr>
            <w:r>
              <w:t>其他发展与改革事务支出</w:t>
            </w:r>
          </w:p>
        </w:tc>
        <w:tc>
          <w:tcPr>
            <w:tcW w:w="1134" w:type="dxa"/>
            <w:vAlign w:val="center"/>
          </w:tcPr>
          <w:p>
            <w:pPr>
              <w:pStyle w:val="13"/>
            </w:pPr>
            <w:r>
              <w:t>61200.00</w:t>
            </w:r>
          </w:p>
        </w:tc>
        <w:tc>
          <w:tcPr>
            <w:tcW w:w="1134" w:type="dxa"/>
            <w:vAlign w:val="center"/>
          </w:tcPr>
          <w:p>
            <w:pPr>
              <w:pStyle w:val="13"/>
            </w:pPr>
            <w:r>
              <w:t>61200.00</w:t>
            </w:r>
          </w:p>
        </w:tc>
        <w:tc>
          <w:tcPr>
            <w:tcW w:w="1134" w:type="dxa"/>
            <w:vAlign w:val="center"/>
          </w:tcPr>
          <w:p>
            <w:pPr>
              <w:pStyle w:val="13"/>
            </w:pPr>
            <w:r>
              <w:t>61200.00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1163401.70</w:t>
            </w:r>
          </w:p>
        </w:tc>
        <w:tc>
          <w:tcPr>
            <w:tcW w:w="1134" w:type="dxa"/>
            <w:vAlign w:val="center"/>
          </w:tcPr>
          <w:p>
            <w:pPr>
              <w:pStyle w:val="13"/>
            </w:pPr>
            <w:r>
              <w:t>1163401.70</w:t>
            </w:r>
          </w:p>
        </w:tc>
        <w:tc>
          <w:tcPr>
            <w:tcW w:w="1134" w:type="dxa"/>
            <w:vAlign w:val="center"/>
          </w:tcPr>
          <w:p>
            <w:pPr>
              <w:pStyle w:val="13"/>
            </w:pPr>
            <w:r>
              <w:t>1163401.70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1148083.20</w:t>
            </w:r>
          </w:p>
        </w:tc>
        <w:tc>
          <w:tcPr>
            <w:tcW w:w="1134" w:type="dxa"/>
            <w:vAlign w:val="center"/>
          </w:tcPr>
          <w:p>
            <w:pPr>
              <w:pStyle w:val="13"/>
            </w:pPr>
            <w:r>
              <w:t>1148083.20</w:t>
            </w:r>
          </w:p>
        </w:tc>
        <w:tc>
          <w:tcPr>
            <w:tcW w:w="1134" w:type="dxa"/>
            <w:vAlign w:val="center"/>
          </w:tcPr>
          <w:p>
            <w:pPr>
              <w:pStyle w:val="13"/>
            </w:pPr>
            <w:r>
              <w:t>1148083.20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12</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680542.70</w:t>
            </w:r>
          </w:p>
        </w:tc>
        <w:tc>
          <w:tcPr>
            <w:tcW w:w="1134" w:type="dxa"/>
            <w:vAlign w:val="center"/>
          </w:tcPr>
          <w:p>
            <w:pPr>
              <w:pStyle w:val="13"/>
            </w:pPr>
            <w:r>
              <w:t>680542.70</w:t>
            </w:r>
          </w:p>
        </w:tc>
        <w:tc>
          <w:tcPr>
            <w:tcW w:w="1134" w:type="dxa"/>
            <w:vAlign w:val="center"/>
          </w:tcPr>
          <w:p>
            <w:pPr>
              <w:pStyle w:val="13"/>
            </w:pPr>
            <w:r>
              <w:t>680542.70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85795.00</w:t>
            </w:r>
          </w:p>
        </w:tc>
        <w:tc>
          <w:tcPr>
            <w:tcW w:w="1134" w:type="dxa"/>
            <w:vAlign w:val="center"/>
          </w:tcPr>
          <w:p>
            <w:pPr>
              <w:pStyle w:val="13"/>
            </w:pPr>
            <w:r>
              <w:t>85795.00</w:t>
            </w:r>
          </w:p>
        </w:tc>
        <w:tc>
          <w:tcPr>
            <w:tcW w:w="1134" w:type="dxa"/>
            <w:vAlign w:val="center"/>
          </w:tcPr>
          <w:p>
            <w:pPr>
              <w:pStyle w:val="13"/>
            </w:pPr>
            <w:r>
              <w:t>85795.00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381745.50</w:t>
            </w:r>
          </w:p>
        </w:tc>
        <w:tc>
          <w:tcPr>
            <w:tcW w:w="1134" w:type="dxa"/>
            <w:vAlign w:val="center"/>
          </w:tcPr>
          <w:p>
            <w:pPr>
              <w:pStyle w:val="13"/>
            </w:pPr>
            <w:r>
              <w:t>381745.50</w:t>
            </w:r>
          </w:p>
        </w:tc>
        <w:tc>
          <w:tcPr>
            <w:tcW w:w="1134" w:type="dxa"/>
            <w:vAlign w:val="center"/>
          </w:tcPr>
          <w:p>
            <w:pPr>
              <w:pStyle w:val="13"/>
            </w:pPr>
            <w:r>
              <w:t>381745.50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15318.50</w:t>
            </w:r>
          </w:p>
        </w:tc>
        <w:tc>
          <w:tcPr>
            <w:tcW w:w="1134" w:type="dxa"/>
            <w:vAlign w:val="center"/>
          </w:tcPr>
          <w:p>
            <w:pPr>
              <w:pStyle w:val="13"/>
            </w:pPr>
            <w:r>
              <w:t>15318.50</w:t>
            </w:r>
          </w:p>
        </w:tc>
        <w:tc>
          <w:tcPr>
            <w:tcW w:w="1134" w:type="dxa"/>
            <w:vAlign w:val="center"/>
          </w:tcPr>
          <w:p>
            <w:pPr>
              <w:pStyle w:val="13"/>
            </w:pPr>
            <w:r>
              <w:t>15318.50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16</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15318.50</w:t>
            </w:r>
          </w:p>
        </w:tc>
        <w:tc>
          <w:tcPr>
            <w:tcW w:w="1134" w:type="dxa"/>
            <w:vAlign w:val="center"/>
          </w:tcPr>
          <w:p>
            <w:pPr>
              <w:pStyle w:val="13"/>
            </w:pPr>
            <w:r>
              <w:t>15318.50</w:t>
            </w:r>
          </w:p>
        </w:tc>
        <w:tc>
          <w:tcPr>
            <w:tcW w:w="1134" w:type="dxa"/>
            <w:vAlign w:val="center"/>
          </w:tcPr>
          <w:p>
            <w:pPr>
              <w:pStyle w:val="13"/>
            </w:pPr>
            <w:r>
              <w:t>15318.50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164902.20</w:t>
            </w:r>
          </w:p>
        </w:tc>
        <w:tc>
          <w:tcPr>
            <w:tcW w:w="1134" w:type="dxa"/>
            <w:vAlign w:val="center"/>
          </w:tcPr>
          <w:p>
            <w:pPr>
              <w:pStyle w:val="13"/>
            </w:pPr>
            <w:r>
              <w:t>164902.20</w:t>
            </w:r>
          </w:p>
        </w:tc>
        <w:tc>
          <w:tcPr>
            <w:tcW w:w="1134" w:type="dxa"/>
            <w:vAlign w:val="center"/>
          </w:tcPr>
          <w:p>
            <w:pPr>
              <w:pStyle w:val="13"/>
            </w:pPr>
            <w:r>
              <w:t>164902.20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164902.20</w:t>
            </w:r>
          </w:p>
        </w:tc>
        <w:tc>
          <w:tcPr>
            <w:tcW w:w="1134" w:type="dxa"/>
            <w:vAlign w:val="center"/>
          </w:tcPr>
          <w:p>
            <w:pPr>
              <w:pStyle w:val="13"/>
            </w:pPr>
            <w:r>
              <w:t>164902.20</w:t>
            </w:r>
          </w:p>
        </w:tc>
        <w:tc>
          <w:tcPr>
            <w:tcW w:w="1134" w:type="dxa"/>
            <w:vAlign w:val="center"/>
          </w:tcPr>
          <w:p>
            <w:pPr>
              <w:pStyle w:val="13"/>
            </w:pPr>
            <w:r>
              <w:t>164902.20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109817.40</w:t>
            </w:r>
          </w:p>
        </w:tc>
        <w:tc>
          <w:tcPr>
            <w:tcW w:w="1134" w:type="dxa"/>
            <w:vAlign w:val="center"/>
          </w:tcPr>
          <w:p>
            <w:pPr>
              <w:pStyle w:val="13"/>
            </w:pPr>
            <w:r>
              <w:t>109817.40</w:t>
            </w:r>
          </w:p>
        </w:tc>
        <w:tc>
          <w:tcPr>
            <w:tcW w:w="1134" w:type="dxa"/>
            <w:vAlign w:val="center"/>
          </w:tcPr>
          <w:p>
            <w:pPr>
              <w:pStyle w:val="13"/>
            </w:pPr>
            <w:r>
              <w:t>109817.40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20</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55084.80</w:t>
            </w:r>
          </w:p>
        </w:tc>
        <w:tc>
          <w:tcPr>
            <w:tcW w:w="1134" w:type="dxa"/>
            <w:vAlign w:val="center"/>
          </w:tcPr>
          <w:p>
            <w:pPr>
              <w:pStyle w:val="13"/>
            </w:pPr>
            <w:r>
              <w:t>55084.80</w:t>
            </w:r>
          </w:p>
        </w:tc>
        <w:tc>
          <w:tcPr>
            <w:tcW w:w="1134" w:type="dxa"/>
            <w:vAlign w:val="center"/>
          </w:tcPr>
          <w:p>
            <w:pPr>
              <w:pStyle w:val="13"/>
            </w:pPr>
            <w:r>
              <w:t>55084.80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38463985.00</w:t>
            </w:r>
          </w:p>
        </w:tc>
        <w:tc>
          <w:tcPr>
            <w:tcW w:w="1134" w:type="dxa"/>
            <w:vAlign w:val="center"/>
          </w:tcPr>
          <w:p>
            <w:pPr>
              <w:pStyle w:val="13"/>
            </w:pPr>
            <w:r>
              <w:t>33463985.00</w:t>
            </w:r>
          </w:p>
        </w:tc>
        <w:tc>
          <w:tcPr>
            <w:tcW w:w="1134" w:type="dxa"/>
            <w:vAlign w:val="center"/>
          </w:tcPr>
          <w:p>
            <w:pPr>
              <w:pStyle w:val="13"/>
            </w:pPr>
            <w:r>
              <w:t>33463985.00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33463985.00</w:t>
            </w:r>
          </w:p>
        </w:tc>
        <w:tc>
          <w:tcPr>
            <w:tcW w:w="1134" w:type="dxa"/>
            <w:vAlign w:val="center"/>
          </w:tcPr>
          <w:p>
            <w:pPr>
              <w:pStyle w:val="13"/>
            </w:pPr>
            <w:r>
              <w:t>33463985.00</w:t>
            </w:r>
          </w:p>
        </w:tc>
        <w:tc>
          <w:tcPr>
            <w:tcW w:w="1134" w:type="dxa"/>
            <w:vAlign w:val="center"/>
          </w:tcPr>
          <w:p>
            <w:pPr>
              <w:pStyle w:val="13"/>
            </w:pPr>
            <w:r>
              <w:t>33463985.00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33463985.00</w:t>
            </w:r>
          </w:p>
        </w:tc>
        <w:tc>
          <w:tcPr>
            <w:tcW w:w="1134" w:type="dxa"/>
            <w:vAlign w:val="center"/>
          </w:tcPr>
          <w:p>
            <w:pPr>
              <w:pStyle w:val="13"/>
            </w:pPr>
            <w:r>
              <w:t>33463985.00</w:t>
            </w:r>
          </w:p>
        </w:tc>
        <w:tc>
          <w:tcPr>
            <w:tcW w:w="1134" w:type="dxa"/>
            <w:vAlign w:val="center"/>
          </w:tcPr>
          <w:p>
            <w:pPr>
              <w:pStyle w:val="13"/>
            </w:pPr>
            <w:r>
              <w:t>33463985.00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24</w:t>
            </w:r>
          </w:p>
        </w:tc>
        <w:tc>
          <w:tcPr>
            <w:tcW w:w="992" w:type="dxa"/>
            <w:vAlign w:val="center"/>
          </w:tcPr>
          <w:p>
            <w:pPr>
              <w:pStyle w:val="14"/>
            </w:pPr>
            <w:r>
              <w:t>21199</w:t>
            </w:r>
          </w:p>
        </w:tc>
        <w:tc>
          <w:tcPr>
            <w:tcW w:w="1559" w:type="dxa"/>
            <w:vAlign w:val="center"/>
          </w:tcPr>
          <w:p>
            <w:pPr>
              <w:pStyle w:val="14"/>
            </w:pPr>
            <w:r>
              <w:t>其他节能环保支出</w:t>
            </w:r>
          </w:p>
        </w:tc>
        <w:tc>
          <w:tcPr>
            <w:tcW w:w="1134" w:type="dxa"/>
            <w:vAlign w:val="center"/>
          </w:tcPr>
          <w:p>
            <w:pPr>
              <w:pStyle w:val="13"/>
            </w:pPr>
            <w:r>
              <w:t>5000000.00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2119999</w:t>
            </w:r>
          </w:p>
        </w:tc>
        <w:tc>
          <w:tcPr>
            <w:tcW w:w="1559" w:type="dxa"/>
            <w:vAlign w:val="center"/>
          </w:tcPr>
          <w:p>
            <w:pPr>
              <w:pStyle w:val="14"/>
            </w:pPr>
            <w:r>
              <w:t>其他节能环保支出</w:t>
            </w:r>
          </w:p>
        </w:tc>
        <w:tc>
          <w:tcPr>
            <w:tcW w:w="1134" w:type="dxa"/>
            <w:vAlign w:val="center"/>
          </w:tcPr>
          <w:p>
            <w:pPr>
              <w:pStyle w:val="13"/>
            </w:pPr>
            <w:r>
              <w:t>5000000.00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305749.20</w:t>
            </w:r>
          </w:p>
        </w:tc>
        <w:tc>
          <w:tcPr>
            <w:tcW w:w="1134" w:type="dxa"/>
            <w:vAlign w:val="center"/>
          </w:tcPr>
          <w:p>
            <w:pPr>
              <w:pStyle w:val="13"/>
            </w:pPr>
            <w:r>
              <w:t>305749.20</w:t>
            </w:r>
          </w:p>
        </w:tc>
        <w:tc>
          <w:tcPr>
            <w:tcW w:w="1134" w:type="dxa"/>
            <w:vAlign w:val="center"/>
          </w:tcPr>
          <w:p>
            <w:pPr>
              <w:pStyle w:val="13"/>
            </w:pPr>
            <w:r>
              <w:t>305749.20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305749.20</w:t>
            </w:r>
          </w:p>
        </w:tc>
        <w:tc>
          <w:tcPr>
            <w:tcW w:w="1134" w:type="dxa"/>
            <w:vAlign w:val="center"/>
          </w:tcPr>
          <w:p>
            <w:pPr>
              <w:pStyle w:val="13"/>
            </w:pPr>
            <w:r>
              <w:t>305749.20</w:t>
            </w:r>
          </w:p>
        </w:tc>
        <w:tc>
          <w:tcPr>
            <w:tcW w:w="1134" w:type="dxa"/>
            <w:vAlign w:val="center"/>
          </w:tcPr>
          <w:p>
            <w:pPr>
              <w:pStyle w:val="13"/>
            </w:pPr>
            <w:r>
              <w:t>305749.20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28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305749.20</w:t>
            </w:r>
          </w:p>
        </w:tc>
        <w:tc>
          <w:tcPr>
            <w:tcW w:w="1134" w:type="dxa"/>
            <w:vAlign w:val="center"/>
          </w:tcPr>
          <w:p>
            <w:pPr>
              <w:pStyle w:val="13"/>
            </w:pPr>
            <w:r>
              <w:t>305749.20</w:t>
            </w:r>
          </w:p>
        </w:tc>
        <w:tc>
          <w:tcPr>
            <w:tcW w:w="1134" w:type="dxa"/>
            <w:vAlign w:val="center"/>
          </w:tcPr>
          <w:p>
            <w:pPr>
              <w:pStyle w:val="13"/>
            </w:pPr>
            <w:r>
              <w:t>305749.20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222</w:t>
            </w:r>
          </w:p>
        </w:tc>
        <w:tc>
          <w:tcPr>
            <w:tcW w:w="1559" w:type="dxa"/>
            <w:vAlign w:val="center"/>
          </w:tcPr>
          <w:p>
            <w:pPr>
              <w:pStyle w:val="14"/>
            </w:pPr>
            <w:r>
              <w:t>粮油物资储备支出</w:t>
            </w:r>
          </w:p>
        </w:tc>
        <w:tc>
          <w:tcPr>
            <w:tcW w:w="1134" w:type="dxa"/>
            <w:vAlign w:val="center"/>
          </w:tcPr>
          <w:p>
            <w:pPr>
              <w:pStyle w:val="13"/>
            </w:pPr>
            <w:r>
              <w:t>3893200.00</w:t>
            </w:r>
          </w:p>
        </w:tc>
        <w:tc>
          <w:tcPr>
            <w:tcW w:w="1134" w:type="dxa"/>
            <w:vAlign w:val="center"/>
          </w:tcPr>
          <w:p>
            <w:pPr>
              <w:pStyle w:val="13"/>
            </w:pPr>
            <w:r>
              <w:t>2723200.00</w:t>
            </w:r>
          </w:p>
        </w:tc>
        <w:tc>
          <w:tcPr>
            <w:tcW w:w="1134" w:type="dxa"/>
            <w:vAlign w:val="center"/>
          </w:tcPr>
          <w:p>
            <w:pPr>
              <w:pStyle w:val="13"/>
            </w:pPr>
            <w:r>
              <w:t>2723200.00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22201</w:t>
            </w:r>
          </w:p>
        </w:tc>
        <w:tc>
          <w:tcPr>
            <w:tcW w:w="1559" w:type="dxa"/>
            <w:vAlign w:val="center"/>
          </w:tcPr>
          <w:p>
            <w:pPr>
              <w:pStyle w:val="14"/>
            </w:pPr>
            <w:r>
              <w:t>粮油物资事务</w:t>
            </w:r>
          </w:p>
        </w:tc>
        <w:tc>
          <w:tcPr>
            <w:tcW w:w="1134" w:type="dxa"/>
            <w:vAlign w:val="center"/>
          </w:tcPr>
          <w:p>
            <w:pPr>
              <w:pStyle w:val="13"/>
            </w:pPr>
            <w:r>
              <w:t>3623200.00</w:t>
            </w:r>
          </w:p>
        </w:tc>
        <w:tc>
          <w:tcPr>
            <w:tcW w:w="1134" w:type="dxa"/>
            <w:vAlign w:val="center"/>
          </w:tcPr>
          <w:p>
            <w:pPr>
              <w:pStyle w:val="13"/>
            </w:pPr>
            <w:r>
              <w:t>2453200.00</w:t>
            </w:r>
          </w:p>
        </w:tc>
        <w:tc>
          <w:tcPr>
            <w:tcW w:w="1134" w:type="dxa"/>
            <w:vAlign w:val="center"/>
          </w:tcPr>
          <w:p>
            <w:pPr>
              <w:pStyle w:val="13"/>
            </w:pPr>
            <w:r>
              <w:t>2453200.00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2220106</w:t>
            </w:r>
          </w:p>
        </w:tc>
        <w:tc>
          <w:tcPr>
            <w:tcW w:w="1559" w:type="dxa"/>
            <w:vAlign w:val="center"/>
          </w:tcPr>
          <w:p>
            <w:pPr>
              <w:pStyle w:val="14"/>
            </w:pPr>
            <w:r>
              <w:t>专项业务活动</w:t>
            </w:r>
          </w:p>
        </w:tc>
        <w:tc>
          <w:tcPr>
            <w:tcW w:w="1134" w:type="dxa"/>
            <w:vAlign w:val="center"/>
          </w:tcPr>
          <w:p>
            <w:pPr>
              <w:pStyle w:val="13"/>
            </w:pPr>
            <w:r>
              <w:t>2283200.00</w:t>
            </w:r>
          </w:p>
        </w:tc>
        <w:tc>
          <w:tcPr>
            <w:tcW w:w="1134" w:type="dxa"/>
            <w:vAlign w:val="center"/>
          </w:tcPr>
          <w:p>
            <w:pPr>
              <w:pStyle w:val="13"/>
            </w:pPr>
            <w:r>
              <w:t>2283200.00</w:t>
            </w:r>
          </w:p>
        </w:tc>
        <w:tc>
          <w:tcPr>
            <w:tcW w:w="1134" w:type="dxa"/>
            <w:vAlign w:val="center"/>
          </w:tcPr>
          <w:p>
            <w:pPr>
              <w:pStyle w:val="13"/>
            </w:pPr>
            <w:r>
              <w:t>2283200.00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32</w:t>
            </w:r>
          </w:p>
        </w:tc>
        <w:tc>
          <w:tcPr>
            <w:tcW w:w="992" w:type="dxa"/>
            <w:vAlign w:val="center"/>
          </w:tcPr>
          <w:p>
            <w:pPr>
              <w:pStyle w:val="14"/>
            </w:pPr>
            <w:r>
              <w:t>2220112</w:t>
            </w:r>
          </w:p>
        </w:tc>
        <w:tc>
          <w:tcPr>
            <w:tcW w:w="1559" w:type="dxa"/>
            <w:vAlign w:val="center"/>
          </w:tcPr>
          <w:p>
            <w:pPr>
              <w:pStyle w:val="14"/>
            </w:pPr>
            <w:r>
              <w:t>粮食财务挂账利息补贴</w:t>
            </w:r>
          </w:p>
        </w:tc>
        <w:tc>
          <w:tcPr>
            <w:tcW w:w="1134" w:type="dxa"/>
            <w:vAlign w:val="center"/>
          </w:tcPr>
          <w:p>
            <w:pPr>
              <w:pStyle w:val="13"/>
            </w:pPr>
            <w:r>
              <w:t>170000.00</w:t>
            </w:r>
          </w:p>
        </w:tc>
        <w:tc>
          <w:tcPr>
            <w:tcW w:w="1134" w:type="dxa"/>
            <w:vAlign w:val="center"/>
          </w:tcPr>
          <w:p>
            <w:pPr>
              <w:pStyle w:val="13"/>
            </w:pPr>
            <w:r>
              <w:t>170000.00</w:t>
            </w:r>
          </w:p>
        </w:tc>
        <w:tc>
          <w:tcPr>
            <w:tcW w:w="1134" w:type="dxa"/>
            <w:vAlign w:val="center"/>
          </w:tcPr>
          <w:p>
            <w:pPr>
              <w:pStyle w:val="13"/>
            </w:pPr>
            <w:r>
              <w:t>170000.00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2220199</w:t>
            </w:r>
          </w:p>
        </w:tc>
        <w:tc>
          <w:tcPr>
            <w:tcW w:w="1559" w:type="dxa"/>
            <w:vAlign w:val="center"/>
          </w:tcPr>
          <w:p>
            <w:pPr>
              <w:pStyle w:val="14"/>
            </w:pPr>
            <w:r>
              <w:t>其他粮油物资事务支出</w:t>
            </w:r>
          </w:p>
        </w:tc>
        <w:tc>
          <w:tcPr>
            <w:tcW w:w="1134" w:type="dxa"/>
            <w:vAlign w:val="center"/>
          </w:tcPr>
          <w:p>
            <w:pPr>
              <w:pStyle w:val="13"/>
            </w:pPr>
            <w:r>
              <w:t>1170000.00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22204</w:t>
            </w:r>
          </w:p>
        </w:tc>
        <w:tc>
          <w:tcPr>
            <w:tcW w:w="1559" w:type="dxa"/>
            <w:vAlign w:val="center"/>
          </w:tcPr>
          <w:p>
            <w:pPr>
              <w:pStyle w:val="14"/>
            </w:pPr>
            <w:r>
              <w:t>粮油储备</w:t>
            </w:r>
          </w:p>
        </w:tc>
        <w:tc>
          <w:tcPr>
            <w:tcW w:w="1134" w:type="dxa"/>
            <w:vAlign w:val="center"/>
          </w:tcPr>
          <w:p>
            <w:pPr>
              <w:pStyle w:val="13"/>
            </w:pPr>
            <w:r>
              <w:t>270000.00</w:t>
            </w:r>
          </w:p>
        </w:tc>
        <w:tc>
          <w:tcPr>
            <w:tcW w:w="1134" w:type="dxa"/>
            <w:vAlign w:val="center"/>
          </w:tcPr>
          <w:p>
            <w:pPr>
              <w:pStyle w:val="13"/>
            </w:pPr>
            <w:r>
              <w:t>270000.00</w:t>
            </w:r>
          </w:p>
        </w:tc>
        <w:tc>
          <w:tcPr>
            <w:tcW w:w="1134" w:type="dxa"/>
            <w:vAlign w:val="center"/>
          </w:tcPr>
          <w:p>
            <w:pPr>
              <w:pStyle w:val="13"/>
            </w:pPr>
            <w:r>
              <w:t>270000.00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2220403</w:t>
            </w:r>
          </w:p>
        </w:tc>
        <w:tc>
          <w:tcPr>
            <w:tcW w:w="1559" w:type="dxa"/>
            <w:vAlign w:val="center"/>
          </w:tcPr>
          <w:p>
            <w:pPr>
              <w:pStyle w:val="14"/>
            </w:pPr>
            <w:r>
              <w:t>储备粮（油）库建设</w:t>
            </w:r>
          </w:p>
        </w:tc>
        <w:tc>
          <w:tcPr>
            <w:tcW w:w="1134" w:type="dxa"/>
            <w:vAlign w:val="center"/>
          </w:tcPr>
          <w:p>
            <w:pPr>
              <w:pStyle w:val="13"/>
            </w:pPr>
            <w:r>
              <w:t>270000.00</w:t>
            </w:r>
          </w:p>
        </w:tc>
        <w:tc>
          <w:tcPr>
            <w:tcW w:w="1134" w:type="dxa"/>
            <w:vAlign w:val="center"/>
          </w:tcPr>
          <w:p>
            <w:pPr>
              <w:pStyle w:val="13"/>
            </w:pPr>
            <w:r>
              <w:t>270000.00</w:t>
            </w:r>
          </w:p>
        </w:tc>
        <w:tc>
          <w:tcPr>
            <w:tcW w:w="1134" w:type="dxa"/>
            <w:vAlign w:val="center"/>
          </w:tcPr>
          <w:p>
            <w:pPr>
              <w:pStyle w:val="13"/>
            </w:pPr>
            <w:r>
              <w:t>270000.00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36</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6369000.00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22998</w:t>
            </w:r>
          </w:p>
        </w:tc>
        <w:tc>
          <w:tcPr>
            <w:tcW w:w="1559" w:type="dxa"/>
            <w:vAlign w:val="center"/>
          </w:tcPr>
          <w:p>
            <w:pPr>
              <w:pStyle w:val="14"/>
            </w:pPr>
            <w:r>
              <w:t>超长期特别国债安排的其他支出</w:t>
            </w:r>
          </w:p>
        </w:tc>
        <w:tc>
          <w:tcPr>
            <w:tcW w:w="1134" w:type="dxa"/>
            <w:vAlign w:val="center"/>
          </w:tcPr>
          <w:p>
            <w:pPr>
              <w:pStyle w:val="13"/>
            </w:pPr>
            <w:r>
              <w:t>6369000.00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2299899</w:t>
            </w:r>
          </w:p>
        </w:tc>
        <w:tc>
          <w:tcPr>
            <w:tcW w:w="1559" w:type="dxa"/>
            <w:vAlign w:val="center"/>
          </w:tcPr>
          <w:p>
            <w:pPr>
              <w:pStyle w:val="14"/>
            </w:pPr>
            <w:r>
              <w:t>其他支出</w:t>
            </w:r>
          </w:p>
        </w:tc>
        <w:tc>
          <w:tcPr>
            <w:tcW w:w="1134" w:type="dxa"/>
            <w:vAlign w:val="center"/>
          </w:tcPr>
          <w:p>
            <w:pPr>
              <w:pStyle w:val="13"/>
            </w:pPr>
            <w:r>
              <w:t>6369000.00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6369000.00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303井陉县发展和改革局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55327830.23</w:t>
            </w:r>
          </w:p>
        </w:tc>
        <w:tc>
          <w:tcPr>
            <w:tcW w:w="1361" w:type="dxa"/>
            <w:vAlign w:val="center"/>
          </w:tcPr>
          <w:p>
            <w:pPr>
              <w:pStyle w:val="17"/>
            </w:pPr>
            <w:r>
              <w:t>4593747.10</w:t>
            </w:r>
          </w:p>
        </w:tc>
        <w:tc>
          <w:tcPr>
            <w:tcW w:w="1361" w:type="dxa"/>
            <w:vAlign w:val="center"/>
          </w:tcPr>
          <w:p>
            <w:pPr>
              <w:pStyle w:val="17"/>
            </w:pPr>
            <w:r>
              <w:t>50734083.13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4967592.13</w:t>
            </w:r>
          </w:p>
        </w:tc>
        <w:tc>
          <w:tcPr>
            <w:tcW w:w="1361" w:type="dxa"/>
            <w:vAlign w:val="center"/>
          </w:tcPr>
          <w:p>
            <w:pPr>
              <w:pStyle w:val="13"/>
            </w:pPr>
            <w:r>
              <w:t>2959694.00</w:t>
            </w:r>
          </w:p>
        </w:tc>
        <w:tc>
          <w:tcPr>
            <w:tcW w:w="1361" w:type="dxa"/>
            <w:vAlign w:val="center"/>
          </w:tcPr>
          <w:p>
            <w:pPr>
              <w:pStyle w:val="13"/>
            </w:pPr>
            <w:r>
              <w:t>2007898.13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20104</w:t>
            </w:r>
          </w:p>
        </w:tc>
        <w:tc>
          <w:tcPr>
            <w:tcW w:w="4535" w:type="dxa"/>
            <w:vAlign w:val="center"/>
          </w:tcPr>
          <w:p>
            <w:pPr>
              <w:pStyle w:val="14"/>
            </w:pPr>
            <w:r>
              <w:t>发展与改革事务</w:t>
            </w:r>
          </w:p>
        </w:tc>
        <w:tc>
          <w:tcPr>
            <w:tcW w:w="1361" w:type="dxa"/>
            <w:vAlign w:val="center"/>
          </w:tcPr>
          <w:p>
            <w:pPr>
              <w:pStyle w:val="13"/>
            </w:pPr>
            <w:r>
              <w:t>4967592.13</w:t>
            </w:r>
          </w:p>
        </w:tc>
        <w:tc>
          <w:tcPr>
            <w:tcW w:w="1361" w:type="dxa"/>
            <w:vAlign w:val="center"/>
          </w:tcPr>
          <w:p>
            <w:pPr>
              <w:pStyle w:val="13"/>
            </w:pPr>
            <w:r>
              <w:t>2959694.00</w:t>
            </w:r>
          </w:p>
        </w:tc>
        <w:tc>
          <w:tcPr>
            <w:tcW w:w="1361" w:type="dxa"/>
            <w:vAlign w:val="center"/>
          </w:tcPr>
          <w:p>
            <w:pPr>
              <w:pStyle w:val="13"/>
            </w:pPr>
            <w:r>
              <w:t>2007898.13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2010401</w:t>
            </w:r>
          </w:p>
        </w:tc>
        <w:tc>
          <w:tcPr>
            <w:tcW w:w="4535" w:type="dxa"/>
            <w:vAlign w:val="center"/>
          </w:tcPr>
          <w:p>
            <w:pPr>
              <w:pStyle w:val="14"/>
            </w:pPr>
            <w:r>
              <w:t>行政运行</w:t>
            </w:r>
          </w:p>
        </w:tc>
        <w:tc>
          <w:tcPr>
            <w:tcW w:w="1361" w:type="dxa"/>
            <w:vAlign w:val="center"/>
          </w:tcPr>
          <w:p>
            <w:pPr>
              <w:pStyle w:val="13"/>
            </w:pPr>
            <w:r>
              <w:t>2005715.00</w:t>
            </w:r>
          </w:p>
        </w:tc>
        <w:tc>
          <w:tcPr>
            <w:tcW w:w="1361" w:type="dxa"/>
            <w:vAlign w:val="center"/>
          </w:tcPr>
          <w:p>
            <w:pPr>
              <w:pStyle w:val="13"/>
            </w:pPr>
            <w:r>
              <w:t>2005715.00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2010402</w:t>
            </w:r>
          </w:p>
        </w:tc>
        <w:tc>
          <w:tcPr>
            <w:tcW w:w="4535" w:type="dxa"/>
            <w:vAlign w:val="center"/>
          </w:tcPr>
          <w:p>
            <w:pPr>
              <w:pStyle w:val="14"/>
            </w:pPr>
            <w:r>
              <w:t>一般行政管理事务</w:t>
            </w: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2010404</w:t>
            </w:r>
          </w:p>
        </w:tc>
        <w:tc>
          <w:tcPr>
            <w:tcW w:w="4535" w:type="dxa"/>
            <w:vAlign w:val="center"/>
          </w:tcPr>
          <w:p>
            <w:pPr>
              <w:pStyle w:val="14"/>
            </w:pPr>
            <w:r>
              <w:t>战略规划与实施</w:t>
            </w:r>
          </w:p>
        </w:tc>
        <w:tc>
          <w:tcPr>
            <w:tcW w:w="1361" w:type="dxa"/>
            <w:vAlign w:val="center"/>
          </w:tcPr>
          <w:p>
            <w:pPr>
              <w:pStyle w:val="13"/>
            </w:pPr>
            <w:r>
              <w:t>393800.00</w:t>
            </w:r>
          </w:p>
        </w:tc>
        <w:tc>
          <w:tcPr>
            <w:tcW w:w="1361" w:type="dxa"/>
            <w:vAlign w:val="center"/>
          </w:tcPr>
          <w:p>
            <w:pPr>
              <w:pStyle w:val="13"/>
            </w:pPr>
          </w:p>
        </w:tc>
        <w:tc>
          <w:tcPr>
            <w:tcW w:w="1361" w:type="dxa"/>
            <w:vAlign w:val="center"/>
          </w:tcPr>
          <w:p>
            <w:pPr>
              <w:pStyle w:val="13"/>
            </w:pPr>
            <w:r>
              <w:t>393800.00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2010406</w:t>
            </w:r>
          </w:p>
        </w:tc>
        <w:tc>
          <w:tcPr>
            <w:tcW w:w="4535" w:type="dxa"/>
            <w:vAlign w:val="center"/>
          </w:tcPr>
          <w:p>
            <w:pPr>
              <w:pStyle w:val="14"/>
            </w:pPr>
            <w:r>
              <w:t>社会事业发展规划</w:t>
            </w:r>
          </w:p>
        </w:tc>
        <w:tc>
          <w:tcPr>
            <w:tcW w:w="1361" w:type="dxa"/>
            <w:vAlign w:val="center"/>
          </w:tcPr>
          <w:p>
            <w:pPr>
              <w:pStyle w:val="13"/>
            </w:pPr>
            <w:r>
              <w:t>1239170.13</w:t>
            </w:r>
          </w:p>
        </w:tc>
        <w:tc>
          <w:tcPr>
            <w:tcW w:w="1361" w:type="dxa"/>
            <w:vAlign w:val="center"/>
          </w:tcPr>
          <w:p>
            <w:pPr>
              <w:pStyle w:val="13"/>
            </w:pPr>
          </w:p>
        </w:tc>
        <w:tc>
          <w:tcPr>
            <w:tcW w:w="1361" w:type="dxa"/>
            <w:vAlign w:val="center"/>
          </w:tcPr>
          <w:p>
            <w:pPr>
              <w:pStyle w:val="13"/>
            </w:pPr>
            <w:r>
              <w:t>1239170.13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2010408</w:t>
            </w:r>
          </w:p>
        </w:tc>
        <w:tc>
          <w:tcPr>
            <w:tcW w:w="4535" w:type="dxa"/>
            <w:vAlign w:val="center"/>
          </w:tcPr>
          <w:p>
            <w:pPr>
              <w:pStyle w:val="14"/>
            </w:pPr>
            <w:r>
              <w:t>物价管理</w:t>
            </w:r>
          </w:p>
        </w:tc>
        <w:tc>
          <w:tcPr>
            <w:tcW w:w="1361" w:type="dxa"/>
            <w:vAlign w:val="center"/>
          </w:tcPr>
          <w:p>
            <w:pPr>
              <w:pStyle w:val="13"/>
            </w:pPr>
            <w:r>
              <w:t>1227707.00</w:t>
            </w:r>
          </w:p>
        </w:tc>
        <w:tc>
          <w:tcPr>
            <w:tcW w:w="1361" w:type="dxa"/>
            <w:vAlign w:val="center"/>
          </w:tcPr>
          <w:p>
            <w:pPr>
              <w:pStyle w:val="13"/>
            </w:pPr>
            <w:r>
              <w:t>953979.00</w:t>
            </w:r>
          </w:p>
        </w:tc>
        <w:tc>
          <w:tcPr>
            <w:tcW w:w="1361" w:type="dxa"/>
            <w:vAlign w:val="center"/>
          </w:tcPr>
          <w:p>
            <w:pPr>
              <w:pStyle w:val="13"/>
            </w:pPr>
            <w:r>
              <w:t>273728.00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2010499</w:t>
            </w:r>
          </w:p>
        </w:tc>
        <w:tc>
          <w:tcPr>
            <w:tcW w:w="4535" w:type="dxa"/>
            <w:vAlign w:val="center"/>
          </w:tcPr>
          <w:p>
            <w:pPr>
              <w:pStyle w:val="14"/>
            </w:pPr>
            <w:r>
              <w:t>其他发展与改革事务支出</w:t>
            </w:r>
          </w:p>
        </w:tc>
        <w:tc>
          <w:tcPr>
            <w:tcW w:w="1361" w:type="dxa"/>
            <w:vAlign w:val="center"/>
          </w:tcPr>
          <w:p>
            <w:pPr>
              <w:pStyle w:val="13"/>
            </w:pPr>
            <w:r>
              <w:t>61200.00</w:t>
            </w:r>
          </w:p>
        </w:tc>
        <w:tc>
          <w:tcPr>
            <w:tcW w:w="1361" w:type="dxa"/>
            <w:vAlign w:val="center"/>
          </w:tcPr>
          <w:p>
            <w:pPr>
              <w:pStyle w:val="13"/>
            </w:pPr>
          </w:p>
        </w:tc>
        <w:tc>
          <w:tcPr>
            <w:tcW w:w="1361" w:type="dxa"/>
            <w:vAlign w:val="center"/>
          </w:tcPr>
          <w:p>
            <w:pPr>
              <w:pStyle w:val="13"/>
            </w:pPr>
            <w:r>
              <w:t>61200.00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1163401.70</w:t>
            </w:r>
          </w:p>
        </w:tc>
        <w:tc>
          <w:tcPr>
            <w:tcW w:w="1361" w:type="dxa"/>
            <w:vAlign w:val="center"/>
          </w:tcPr>
          <w:p>
            <w:pPr>
              <w:pStyle w:val="13"/>
            </w:pPr>
            <w:r>
              <w:t>1163401.70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1148083.20</w:t>
            </w:r>
          </w:p>
        </w:tc>
        <w:tc>
          <w:tcPr>
            <w:tcW w:w="1361" w:type="dxa"/>
            <w:vAlign w:val="center"/>
          </w:tcPr>
          <w:p>
            <w:pPr>
              <w:pStyle w:val="13"/>
            </w:pPr>
            <w:r>
              <w:t>1148083.20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680542.70</w:t>
            </w:r>
          </w:p>
        </w:tc>
        <w:tc>
          <w:tcPr>
            <w:tcW w:w="1361" w:type="dxa"/>
            <w:vAlign w:val="center"/>
          </w:tcPr>
          <w:p>
            <w:pPr>
              <w:pStyle w:val="13"/>
            </w:pPr>
            <w:r>
              <w:t>680542.70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85795.00</w:t>
            </w:r>
          </w:p>
        </w:tc>
        <w:tc>
          <w:tcPr>
            <w:tcW w:w="1361" w:type="dxa"/>
            <w:vAlign w:val="center"/>
          </w:tcPr>
          <w:p>
            <w:pPr>
              <w:pStyle w:val="13"/>
            </w:pPr>
            <w:r>
              <w:t>85795.00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381745.50</w:t>
            </w:r>
          </w:p>
        </w:tc>
        <w:tc>
          <w:tcPr>
            <w:tcW w:w="1361" w:type="dxa"/>
            <w:vAlign w:val="center"/>
          </w:tcPr>
          <w:p>
            <w:pPr>
              <w:pStyle w:val="13"/>
            </w:pPr>
            <w:r>
              <w:t>381745.50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15318.50</w:t>
            </w:r>
          </w:p>
        </w:tc>
        <w:tc>
          <w:tcPr>
            <w:tcW w:w="1361" w:type="dxa"/>
            <w:vAlign w:val="center"/>
          </w:tcPr>
          <w:p>
            <w:pPr>
              <w:pStyle w:val="13"/>
            </w:pPr>
            <w:r>
              <w:t>15318.50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15318.50</w:t>
            </w:r>
          </w:p>
        </w:tc>
        <w:tc>
          <w:tcPr>
            <w:tcW w:w="1361" w:type="dxa"/>
            <w:vAlign w:val="center"/>
          </w:tcPr>
          <w:p>
            <w:pPr>
              <w:pStyle w:val="13"/>
            </w:pPr>
            <w:r>
              <w:t>15318.50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164902.20</w:t>
            </w:r>
          </w:p>
        </w:tc>
        <w:tc>
          <w:tcPr>
            <w:tcW w:w="1361" w:type="dxa"/>
            <w:vAlign w:val="center"/>
          </w:tcPr>
          <w:p>
            <w:pPr>
              <w:pStyle w:val="13"/>
            </w:pPr>
            <w:r>
              <w:t>164902.20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164902.20</w:t>
            </w:r>
          </w:p>
        </w:tc>
        <w:tc>
          <w:tcPr>
            <w:tcW w:w="1361" w:type="dxa"/>
            <w:vAlign w:val="center"/>
          </w:tcPr>
          <w:p>
            <w:pPr>
              <w:pStyle w:val="13"/>
            </w:pPr>
            <w:r>
              <w:t>164902.20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109817.40</w:t>
            </w:r>
          </w:p>
        </w:tc>
        <w:tc>
          <w:tcPr>
            <w:tcW w:w="1361" w:type="dxa"/>
            <w:vAlign w:val="center"/>
          </w:tcPr>
          <w:p>
            <w:pPr>
              <w:pStyle w:val="13"/>
            </w:pPr>
            <w:r>
              <w:t>109817.40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55084.80</w:t>
            </w:r>
          </w:p>
        </w:tc>
        <w:tc>
          <w:tcPr>
            <w:tcW w:w="1361" w:type="dxa"/>
            <w:vAlign w:val="center"/>
          </w:tcPr>
          <w:p>
            <w:pPr>
              <w:pStyle w:val="13"/>
            </w:pPr>
            <w:r>
              <w:t>55084.80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38463985.00</w:t>
            </w:r>
          </w:p>
        </w:tc>
        <w:tc>
          <w:tcPr>
            <w:tcW w:w="1361" w:type="dxa"/>
            <w:vAlign w:val="center"/>
          </w:tcPr>
          <w:p>
            <w:pPr>
              <w:pStyle w:val="13"/>
            </w:pPr>
          </w:p>
        </w:tc>
        <w:tc>
          <w:tcPr>
            <w:tcW w:w="1361" w:type="dxa"/>
            <w:vAlign w:val="center"/>
          </w:tcPr>
          <w:p>
            <w:pPr>
              <w:pStyle w:val="13"/>
            </w:pPr>
            <w:r>
              <w:t>38463985.00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33463985.00</w:t>
            </w:r>
          </w:p>
        </w:tc>
        <w:tc>
          <w:tcPr>
            <w:tcW w:w="1361" w:type="dxa"/>
            <w:vAlign w:val="center"/>
          </w:tcPr>
          <w:p>
            <w:pPr>
              <w:pStyle w:val="13"/>
            </w:pPr>
          </w:p>
        </w:tc>
        <w:tc>
          <w:tcPr>
            <w:tcW w:w="1361" w:type="dxa"/>
            <w:vAlign w:val="center"/>
          </w:tcPr>
          <w:p>
            <w:pPr>
              <w:pStyle w:val="13"/>
            </w:pPr>
            <w:r>
              <w:t>33463985.00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33463985.00</w:t>
            </w:r>
          </w:p>
        </w:tc>
        <w:tc>
          <w:tcPr>
            <w:tcW w:w="1361" w:type="dxa"/>
            <w:vAlign w:val="center"/>
          </w:tcPr>
          <w:p>
            <w:pPr>
              <w:pStyle w:val="13"/>
            </w:pPr>
          </w:p>
        </w:tc>
        <w:tc>
          <w:tcPr>
            <w:tcW w:w="1361" w:type="dxa"/>
            <w:vAlign w:val="center"/>
          </w:tcPr>
          <w:p>
            <w:pPr>
              <w:pStyle w:val="13"/>
            </w:pPr>
            <w:r>
              <w:t>33463985.00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21199</w:t>
            </w:r>
          </w:p>
        </w:tc>
        <w:tc>
          <w:tcPr>
            <w:tcW w:w="4535" w:type="dxa"/>
            <w:vAlign w:val="center"/>
          </w:tcPr>
          <w:p>
            <w:pPr>
              <w:pStyle w:val="14"/>
            </w:pPr>
            <w:r>
              <w:t>其他节能环保支出</w:t>
            </w:r>
          </w:p>
        </w:tc>
        <w:tc>
          <w:tcPr>
            <w:tcW w:w="1361" w:type="dxa"/>
            <w:vAlign w:val="center"/>
          </w:tcPr>
          <w:p>
            <w:pPr>
              <w:pStyle w:val="13"/>
            </w:pPr>
            <w:r>
              <w:t>5000000.00</w:t>
            </w:r>
          </w:p>
        </w:tc>
        <w:tc>
          <w:tcPr>
            <w:tcW w:w="1361" w:type="dxa"/>
            <w:vAlign w:val="center"/>
          </w:tcPr>
          <w:p>
            <w:pPr>
              <w:pStyle w:val="13"/>
            </w:pPr>
          </w:p>
        </w:tc>
        <w:tc>
          <w:tcPr>
            <w:tcW w:w="1361" w:type="dxa"/>
            <w:vAlign w:val="center"/>
          </w:tcPr>
          <w:p>
            <w:pPr>
              <w:pStyle w:val="13"/>
            </w:pPr>
            <w:r>
              <w:t>5000000.00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2119999</w:t>
            </w:r>
          </w:p>
        </w:tc>
        <w:tc>
          <w:tcPr>
            <w:tcW w:w="4535" w:type="dxa"/>
            <w:vAlign w:val="center"/>
          </w:tcPr>
          <w:p>
            <w:pPr>
              <w:pStyle w:val="14"/>
            </w:pPr>
            <w:r>
              <w:t>其他节能环保支出</w:t>
            </w:r>
          </w:p>
        </w:tc>
        <w:tc>
          <w:tcPr>
            <w:tcW w:w="1361" w:type="dxa"/>
            <w:vAlign w:val="center"/>
          </w:tcPr>
          <w:p>
            <w:pPr>
              <w:pStyle w:val="13"/>
            </w:pPr>
            <w:r>
              <w:t>5000000.00</w:t>
            </w:r>
          </w:p>
        </w:tc>
        <w:tc>
          <w:tcPr>
            <w:tcW w:w="1361" w:type="dxa"/>
            <w:vAlign w:val="center"/>
          </w:tcPr>
          <w:p>
            <w:pPr>
              <w:pStyle w:val="13"/>
            </w:pPr>
          </w:p>
        </w:tc>
        <w:tc>
          <w:tcPr>
            <w:tcW w:w="1361" w:type="dxa"/>
            <w:vAlign w:val="center"/>
          </w:tcPr>
          <w:p>
            <w:pPr>
              <w:pStyle w:val="13"/>
            </w:pPr>
            <w:r>
              <w:t>5000000.00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305749.20</w:t>
            </w:r>
          </w:p>
        </w:tc>
        <w:tc>
          <w:tcPr>
            <w:tcW w:w="1361" w:type="dxa"/>
            <w:vAlign w:val="center"/>
          </w:tcPr>
          <w:p>
            <w:pPr>
              <w:pStyle w:val="13"/>
            </w:pPr>
            <w:r>
              <w:t>305749.20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305749.20</w:t>
            </w:r>
          </w:p>
        </w:tc>
        <w:tc>
          <w:tcPr>
            <w:tcW w:w="1361" w:type="dxa"/>
            <w:vAlign w:val="center"/>
          </w:tcPr>
          <w:p>
            <w:pPr>
              <w:pStyle w:val="13"/>
            </w:pPr>
            <w:r>
              <w:t>305749.20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305749.20</w:t>
            </w:r>
          </w:p>
        </w:tc>
        <w:tc>
          <w:tcPr>
            <w:tcW w:w="1361" w:type="dxa"/>
            <w:vAlign w:val="center"/>
          </w:tcPr>
          <w:p>
            <w:pPr>
              <w:pStyle w:val="13"/>
            </w:pPr>
            <w:r>
              <w:t>305749.20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222</w:t>
            </w:r>
          </w:p>
        </w:tc>
        <w:tc>
          <w:tcPr>
            <w:tcW w:w="4535" w:type="dxa"/>
            <w:vAlign w:val="center"/>
          </w:tcPr>
          <w:p>
            <w:pPr>
              <w:pStyle w:val="14"/>
            </w:pPr>
            <w:r>
              <w:t>粮油物资储备支出</w:t>
            </w:r>
          </w:p>
        </w:tc>
        <w:tc>
          <w:tcPr>
            <w:tcW w:w="1361" w:type="dxa"/>
            <w:vAlign w:val="center"/>
          </w:tcPr>
          <w:p>
            <w:pPr>
              <w:pStyle w:val="13"/>
            </w:pPr>
            <w:r>
              <w:t>3893200.00</w:t>
            </w:r>
          </w:p>
        </w:tc>
        <w:tc>
          <w:tcPr>
            <w:tcW w:w="1361" w:type="dxa"/>
            <w:vAlign w:val="center"/>
          </w:tcPr>
          <w:p>
            <w:pPr>
              <w:pStyle w:val="13"/>
            </w:pPr>
          </w:p>
        </w:tc>
        <w:tc>
          <w:tcPr>
            <w:tcW w:w="1361" w:type="dxa"/>
            <w:vAlign w:val="center"/>
          </w:tcPr>
          <w:p>
            <w:pPr>
              <w:pStyle w:val="13"/>
            </w:pPr>
            <w:r>
              <w:t>3893200.00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22201</w:t>
            </w:r>
          </w:p>
        </w:tc>
        <w:tc>
          <w:tcPr>
            <w:tcW w:w="4535" w:type="dxa"/>
            <w:vAlign w:val="center"/>
          </w:tcPr>
          <w:p>
            <w:pPr>
              <w:pStyle w:val="14"/>
            </w:pPr>
            <w:r>
              <w:t>粮油物资事务</w:t>
            </w:r>
          </w:p>
        </w:tc>
        <w:tc>
          <w:tcPr>
            <w:tcW w:w="1361" w:type="dxa"/>
            <w:vAlign w:val="center"/>
          </w:tcPr>
          <w:p>
            <w:pPr>
              <w:pStyle w:val="13"/>
            </w:pPr>
            <w:r>
              <w:t>3623200.00</w:t>
            </w:r>
          </w:p>
        </w:tc>
        <w:tc>
          <w:tcPr>
            <w:tcW w:w="1361" w:type="dxa"/>
            <w:vAlign w:val="center"/>
          </w:tcPr>
          <w:p>
            <w:pPr>
              <w:pStyle w:val="13"/>
            </w:pPr>
          </w:p>
        </w:tc>
        <w:tc>
          <w:tcPr>
            <w:tcW w:w="1361" w:type="dxa"/>
            <w:vAlign w:val="center"/>
          </w:tcPr>
          <w:p>
            <w:pPr>
              <w:pStyle w:val="13"/>
            </w:pPr>
            <w:r>
              <w:t>3623200.00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2220106</w:t>
            </w:r>
          </w:p>
        </w:tc>
        <w:tc>
          <w:tcPr>
            <w:tcW w:w="4535" w:type="dxa"/>
            <w:vAlign w:val="center"/>
          </w:tcPr>
          <w:p>
            <w:pPr>
              <w:pStyle w:val="14"/>
            </w:pPr>
            <w:r>
              <w:t>专项业务活动</w:t>
            </w:r>
          </w:p>
        </w:tc>
        <w:tc>
          <w:tcPr>
            <w:tcW w:w="1361" w:type="dxa"/>
            <w:vAlign w:val="center"/>
          </w:tcPr>
          <w:p>
            <w:pPr>
              <w:pStyle w:val="13"/>
            </w:pPr>
            <w:r>
              <w:t>2283200.00</w:t>
            </w:r>
          </w:p>
        </w:tc>
        <w:tc>
          <w:tcPr>
            <w:tcW w:w="1361" w:type="dxa"/>
            <w:vAlign w:val="center"/>
          </w:tcPr>
          <w:p>
            <w:pPr>
              <w:pStyle w:val="13"/>
            </w:pPr>
          </w:p>
        </w:tc>
        <w:tc>
          <w:tcPr>
            <w:tcW w:w="1361" w:type="dxa"/>
            <w:vAlign w:val="center"/>
          </w:tcPr>
          <w:p>
            <w:pPr>
              <w:pStyle w:val="13"/>
            </w:pPr>
            <w:r>
              <w:t>2283200.00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2220112</w:t>
            </w:r>
          </w:p>
        </w:tc>
        <w:tc>
          <w:tcPr>
            <w:tcW w:w="4535" w:type="dxa"/>
            <w:vAlign w:val="center"/>
          </w:tcPr>
          <w:p>
            <w:pPr>
              <w:pStyle w:val="14"/>
            </w:pPr>
            <w:r>
              <w:t>粮食财务挂账利息补贴</w:t>
            </w:r>
          </w:p>
        </w:tc>
        <w:tc>
          <w:tcPr>
            <w:tcW w:w="1361" w:type="dxa"/>
            <w:vAlign w:val="center"/>
          </w:tcPr>
          <w:p>
            <w:pPr>
              <w:pStyle w:val="13"/>
            </w:pPr>
            <w:r>
              <w:t>170000.00</w:t>
            </w:r>
          </w:p>
        </w:tc>
        <w:tc>
          <w:tcPr>
            <w:tcW w:w="1361" w:type="dxa"/>
            <w:vAlign w:val="center"/>
          </w:tcPr>
          <w:p>
            <w:pPr>
              <w:pStyle w:val="13"/>
            </w:pPr>
          </w:p>
        </w:tc>
        <w:tc>
          <w:tcPr>
            <w:tcW w:w="1361" w:type="dxa"/>
            <w:vAlign w:val="center"/>
          </w:tcPr>
          <w:p>
            <w:pPr>
              <w:pStyle w:val="13"/>
            </w:pPr>
            <w:r>
              <w:t>170000.00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2220199</w:t>
            </w:r>
          </w:p>
        </w:tc>
        <w:tc>
          <w:tcPr>
            <w:tcW w:w="4535" w:type="dxa"/>
            <w:vAlign w:val="center"/>
          </w:tcPr>
          <w:p>
            <w:pPr>
              <w:pStyle w:val="14"/>
            </w:pPr>
            <w:r>
              <w:t>其他粮油物资事务支出</w:t>
            </w:r>
          </w:p>
        </w:tc>
        <w:tc>
          <w:tcPr>
            <w:tcW w:w="1361" w:type="dxa"/>
            <w:vAlign w:val="center"/>
          </w:tcPr>
          <w:p>
            <w:pPr>
              <w:pStyle w:val="13"/>
            </w:pPr>
            <w:r>
              <w:t>1170000.00</w:t>
            </w:r>
          </w:p>
        </w:tc>
        <w:tc>
          <w:tcPr>
            <w:tcW w:w="1361" w:type="dxa"/>
            <w:vAlign w:val="center"/>
          </w:tcPr>
          <w:p>
            <w:pPr>
              <w:pStyle w:val="13"/>
            </w:pPr>
          </w:p>
        </w:tc>
        <w:tc>
          <w:tcPr>
            <w:tcW w:w="1361" w:type="dxa"/>
            <w:vAlign w:val="center"/>
          </w:tcPr>
          <w:p>
            <w:pPr>
              <w:pStyle w:val="13"/>
            </w:pPr>
            <w:r>
              <w:t>1170000.00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22204</w:t>
            </w:r>
          </w:p>
        </w:tc>
        <w:tc>
          <w:tcPr>
            <w:tcW w:w="4535" w:type="dxa"/>
            <w:vAlign w:val="center"/>
          </w:tcPr>
          <w:p>
            <w:pPr>
              <w:pStyle w:val="14"/>
            </w:pPr>
            <w:r>
              <w:t>粮油储备</w:t>
            </w:r>
          </w:p>
        </w:tc>
        <w:tc>
          <w:tcPr>
            <w:tcW w:w="1361" w:type="dxa"/>
            <w:vAlign w:val="center"/>
          </w:tcPr>
          <w:p>
            <w:pPr>
              <w:pStyle w:val="13"/>
            </w:pPr>
            <w:r>
              <w:t>270000.00</w:t>
            </w:r>
          </w:p>
        </w:tc>
        <w:tc>
          <w:tcPr>
            <w:tcW w:w="1361" w:type="dxa"/>
            <w:vAlign w:val="center"/>
          </w:tcPr>
          <w:p>
            <w:pPr>
              <w:pStyle w:val="13"/>
            </w:pPr>
          </w:p>
        </w:tc>
        <w:tc>
          <w:tcPr>
            <w:tcW w:w="1361" w:type="dxa"/>
            <w:vAlign w:val="center"/>
          </w:tcPr>
          <w:p>
            <w:pPr>
              <w:pStyle w:val="13"/>
            </w:pPr>
            <w:r>
              <w:t>270000.00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2220403</w:t>
            </w:r>
          </w:p>
        </w:tc>
        <w:tc>
          <w:tcPr>
            <w:tcW w:w="4535" w:type="dxa"/>
            <w:vAlign w:val="center"/>
          </w:tcPr>
          <w:p>
            <w:pPr>
              <w:pStyle w:val="14"/>
            </w:pPr>
            <w:r>
              <w:t>储备粮（油）库建设</w:t>
            </w:r>
          </w:p>
        </w:tc>
        <w:tc>
          <w:tcPr>
            <w:tcW w:w="1361" w:type="dxa"/>
            <w:vAlign w:val="center"/>
          </w:tcPr>
          <w:p>
            <w:pPr>
              <w:pStyle w:val="13"/>
            </w:pPr>
            <w:r>
              <w:t>270000.00</w:t>
            </w:r>
          </w:p>
        </w:tc>
        <w:tc>
          <w:tcPr>
            <w:tcW w:w="1361" w:type="dxa"/>
            <w:vAlign w:val="center"/>
          </w:tcPr>
          <w:p>
            <w:pPr>
              <w:pStyle w:val="13"/>
            </w:pPr>
          </w:p>
        </w:tc>
        <w:tc>
          <w:tcPr>
            <w:tcW w:w="1361" w:type="dxa"/>
            <w:vAlign w:val="center"/>
          </w:tcPr>
          <w:p>
            <w:pPr>
              <w:pStyle w:val="13"/>
            </w:pPr>
            <w:r>
              <w:t>270000.00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6369000.00</w:t>
            </w:r>
          </w:p>
        </w:tc>
        <w:tc>
          <w:tcPr>
            <w:tcW w:w="1361" w:type="dxa"/>
            <w:vAlign w:val="center"/>
          </w:tcPr>
          <w:p>
            <w:pPr>
              <w:pStyle w:val="13"/>
            </w:pPr>
          </w:p>
        </w:tc>
        <w:tc>
          <w:tcPr>
            <w:tcW w:w="1361" w:type="dxa"/>
            <w:vAlign w:val="center"/>
          </w:tcPr>
          <w:p>
            <w:pPr>
              <w:pStyle w:val="13"/>
            </w:pPr>
            <w:r>
              <w:t>6369000.00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22998</w:t>
            </w:r>
          </w:p>
        </w:tc>
        <w:tc>
          <w:tcPr>
            <w:tcW w:w="4535" w:type="dxa"/>
            <w:vAlign w:val="center"/>
          </w:tcPr>
          <w:p>
            <w:pPr>
              <w:pStyle w:val="14"/>
            </w:pPr>
            <w:r>
              <w:t>超长期特别国债安排的其他支出</w:t>
            </w:r>
          </w:p>
        </w:tc>
        <w:tc>
          <w:tcPr>
            <w:tcW w:w="1361" w:type="dxa"/>
            <w:vAlign w:val="center"/>
          </w:tcPr>
          <w:p>
            <w:pPr>
              <w:pStyle w:val="13"/>
            </w:pPr>
            <w:r>
              <w:t>6369000.00</w:t>
            </w:r>
          </w:p>
        </w:tc>
        <w:tc>
          <w:tcPr>
            <w:tcW w:w="1361" w:type="dxa"/>
            <w:vAlign w:val="center"/>
          </w:tcPr>
          <w:p>
            <w:pPr>
              <w:pStyle w:val="13"/>
            </w:pPr>
          </w:p>
        </w:tc>
        <w:tc>
          <w:tcPr>
            <w:tcW w:w="1361" w:type="dxa"/>
            <w:vAlign w:val="center"/>
          </w:tcPr>
          <w:p>
            <w:pPr>
              <w:pStyle w:val="13"/>
            </w:pPr>
            <w:r>
              <w:t>6369000.00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2299899</w:t>
            </w:r>
          </w:p>
        </w:tc>
        <w:tc>
          <w:tcPr>
            <w:tcW w:w="4535" w:type="dxa"/>
            <w:vAlign w:val="center"/>
          </w:tcPr>
          <w:p>
            <w:pPr>
              <w:pStyle w:val="14"/>
            </w:pPr>
            <w:r>
              <w:t>其他支出</w:t>
            </w:r>
          </w:p>
        </w:tc>
        <w:tc>
          <w:tcPr>
            <w:tcW w:w="1361" w:type="dxa"/>
            <w:vAlign w:val="center"/>
          </w:tcPr>
          <w:p>
            <w:pPr>
              <w:pStyle w:val="13"/>
            </w:pPr>
            <w:r>
              <w:t>6369000.00</w:t>
            </w:r>
          </w:p>
        </w:tc>
        <w:tc>
          <w:tcPr>
            <w:tcW w:w="1361" w:type="dxa"/>
            <w:vAlign w:val="center"/>
          </w:tcPr>
          <w:p>
            <w:pPr>
              <w:pStyle w:val="13"/>
            </w:pPr>
          </w:p>
        </w:tc>
        <w:tc>
          <w:tcPr>
            <w:tcW w:w="1361" w:type="dxa"/>
            <w:vAlign w:val="center"/>
          </w:tcPr>
          <w:p>
            <w:pPr>
              <w:pStyle w:val="13"/>
            </w:pPr>
            <w:r>
              <w:t>6369000.00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303井陉县发展和改革局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41829660.10</w:t>
            </w:r>
          </w:p>
        </w:tc>
        <w:tc>
          <w:tcPr>
            <w:tcW w:w="3402" w:type="dxa"/>
            <w:vAlign w:val="center"/>
          </w:tcPr>
          <w:p>
            <w:pPr>
              <w:pStyle w:val="14"/>
            </w:pPr>
            <w:r>
              <w:t>一、一般公共服务支出</w:t>
            </w:r>
          </w:p>
        </w:tc>
        <w:tc>
          <w:tcPr>
            <w:tcW w:w="1474" w:type="dxa"/>
            <w:vAlign w:val="center"/>
          </w:tcPr>
          <w:p>
            <w:pPr>
              <w:pStyle w:val="13"/>
            </w:pPr>
            <w:r>
              <w:t>4967592.13</w:t>
            </w:r>
          </w:p>
        </w:tc>
        <w:tc>
          <w:tcPr>
            <w:tcW w:w="1474" w:type="dxa"/>
            <w:vAlign w:val="center"/>
          </w:tcPr>
          <w:p>
            <w:pPr>
              <w:pStyle w:val="13"/>
            </w:pPr>
            <w:r>
              <w:t>4967592.13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1163401.70</w:t>
            </w:r>
          </w:p>
        </w:tc>
        <w:tc>
          <w:tcPr>
            <w:tcW w:w="1474" w:type="dxa"/>
            <w:vAlign w:val="center"/>
          </w:tcPr>
          <w:p>
            <w:pPr>
              <w:pStyle w:val="13"/>
            </w:pPr>
            <w:r>
              <w:t>1163401.70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164902.20</w:t>
            </w:r>
          </w:p>
        </w:tc>
        <w:tc>
          <w:tcPr>
            <w:tcW w:w="1474" w:type="dxa"/>
            <w:vAlign w:val="center"/>
          </w:tcPr>
          <w:p>
            <w:pPr>
              <w:pStyle w:val="13"/>
            </w:pPr>
            <w:r>
              <w:t>164902.20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38463985.00</w:t>
            </w:r>
          </w:p>
        </w:tc>
        <w:tc>
          <w:tcPr>
            <w:tcW w:w="1474" w:type="dxa"/>
            <w:vAlign w:val="center"/>
          </w:tcPr>
          <w:p>
            <w:pPr>
              <w:pStyle w:val="13"/>
            </w:pPr>
            <w:r>
              <w:t>38463985.00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305749.20</w:t>
            </w:r>
          </w:p>
        </w:tc>
        <w:tc>
          <w:tcPr>
            <w:tcW w:w="1474" w:type="dxa"/>
            <w:vAlign w:val="center"/>
          </w:tcPr>
          <w:p>
            <w:pPr>
              <w:pStyle w:val="13"/>
            </w:pPr>
            <w:r>
              <w:t>305749.20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r>
              <w:t>3893200.00</w:t>
            </w:r>
          </w:p>
        </w:tc>
        <w:tc>
          <w:tcPr>
            <w:tcW w:w="1474" w:type="dxa"/>
            <w:vAlign w:val="center"/>
          </w:tcPr>
          <w:p>
            <w:pPr>
              <w:pStyle w:val="13"/>
            </w:pPr>
            <w:r>
              <w:t>3893200.00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6369000.00</w:t>
            </w:r>
          </w:p>
        </w:tc>
        <w:tc>
          <w:tcPr>
            <w:tcW w:w="1474" w:type="dxa"/>
            <w:vAlign w:val="center"/>
          </w:tcPr>
          <w:p>
            <w:pPr>
              <w:pStyle w:val="13"/>
            </w:pPr>
          </w:p>
        </w:tc>
        <w:tc>
          <w:tcPr>
            <w:tcW w:w="1474" w:type="dxa"/>
            <w:vAlign w:val="center"/>
          </w:tcPr>
          <w:p>
            <w:pPr>
              <w:pStyle w:val="13"/>
            </w:pPr>
            <w:r>
              <w:t>6369000.00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41829660.10</w:t>
            </w:r>
          </w:p>
        </w:tc>
        <w:tc>
          <w:tcPr>
            <w:tcW w:w="3402" w:type="dxa"/>
            <w:vAlign w:val="center"/>
          </w:tcPr>
          <w:p>
            <w:pPr>
              <w:pStyle w:val="16"/>
            </w:pPr>
            <w:r>
              <w:t>本年支出合计</w:t>
            </w:r>
          </w:p>
        </w:tc>
        <w:tc>
          <w:tcPr>
            <w:tcW w:w="1474" w:type="dxa"/>
            <w:vAlign w:val="center"/>
          </w:tcPr>
          <w:p>
            <w:pPr>
              <w:pStyle w:val="17"/>
            </w:pPr>
            <w:r>
              <w:t>55327830.23</w:t>
            </w:r>
          </w:p>
        </w:tc>
        <w:tc>
          <w:tcPr>
            <w:tcW w:w="1474" w:type="dxa"/>
            <w:vAlign w:val="center"/>
          </w:tcPr>
          <w:p>
            <w:pPr>
              <w:pStyle w:val="17"/>
            </w:pPr>
            <w:r>
              <w:t>48958830.23</w:t>
            </w:r>
          </w:p>
        </w:tc>
        <w:tc>
          <w:tcPr>
            <w:tcW w:w="1474" w:type="dxa"/>
            <w:vAlign w:val="center"/>
          </w:tcPr>
          <w:p>
            <w:pPr>
              <w:pStyle w:val="17"/>
            </w:pPr>
            <w:r>
              <w:t>6369000.00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r>
              <w:t>13498170.13</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r>
              <w:t>7129170.13</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r>
              <w:t>6369000.00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55327830.23</w:t>
            </w:r>
          </w:p>
        </w:tc>
        <w:tc>
          <w:tcPr>
            <w:tcW w:w="3402" w:type="dxa"/>
            <w:vAlign w:val="center"/>
          </w:tcPr>
          <w:p>
            <w:pPr>
              <w:pStyle w:val="16"/>
            </w:pPr>
            <w:r>
              <w:t>支出总计</w:t>
            </w:r>
          </w:p>
        </w:tc>
        <w:tc>
          <w:tcPr>
            <w:tcW w:w="1474" w:type="dxa"/>
            <w:vAlign w:val="center"/>
          </w:tcPr>
          <w:p>
            <w:pPr>
              <w:pStyle w:val="17"/>
            </w:pPr>
            <w:r>
              <w:t>55327830.23</w:t>
            </w:r>
          </w:p>
        </w:tc>
        <w:tc>
          <w:tcPr>
            <w:tcW w:w="1474" w:type="dxa"/>
            <w:vAlign w:val="center"/>
          </w:tcPr>
          <w:p>
            <w:pPr>
              <w:pStyle w:val="17"/>
            </w:pPr>
            <w:r>
              <w:t>48958830.23</w:t>
            </w:r>
          </w:p>
        </w:tc>
        <w:tc>
          <w:tcPr>
            <w:tcW w:w="1474" w:type="dxa"/>
            <w:vAlign w:val="center"/>
          </w:tcPr>
          <w:p>
            <w:pPr>
              <w:pStyle w:val="17"/>
            </w:pPr>
            <w:r>
              <w:t>6369000.00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303井陉县发展和改革局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48958830.23</w:t>
            </w:r>
          </w:p>
        </w:tc>
        <w:tc>
          <w:tcPr>
            <w:tcW w:w="2551" w:type="dxa"/>
            <w:vAlign w:val="center"/>
          </w:tcPr>
          <w:p>
            <w:pPr>
              <w:pStyle w:val="17"/>
            </w:pPr>
            <w:r>
              <w:t>4593747.10</w:t>
            </w:r>
          </w:p>
        </w:tc>
        <w:tc>
          <w:tcPr>
            <w:tcW w:w="2551" w:type="dxa"/>
            <w:vAlign w:val="center"/>
          </w:tcPr>
          <w:p>
            <w:pPr>
              <w:pStyle w:val="17"/>
            </w:pPr>
            <w:r>
              <w:t>44365083.13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4967592.13</w:t>
            </w:r>
          </w:p>
        </w:tc>
        <w:tc>
          <w:tcPr>
            <w:tcW w:w="2551" w:type="dxa"/>
            <w:vAlign w:val="center"/>
          </w:tcPr>
          <w:p>
            <w:pPr>
              <w:pStyle w:val="13"/>
            </w:pPr>
            <w:r>
              <w:t>2959694.00</w:t>
            </w:r>
          </w:p>
        </w:tc>
        <w:tc>
          <w:tcPr>
            <w:tcW w:w="2551" w:type="dxa"/>
            <w:vAlign w:val="center"/>
          </w:tcPr>
          <w:p>
            <w:pPr>
              <w:pStyle w:val="13"/>
            </w:pPr>
            <w:r>
              <w:t>2007898.13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20104</w:t>
            </w:r>
          </w:p>
        </w:tc>
        <w:tc>
          <w:tcPr>
            <w:tcW w:w="4535" w:type="dxa"/>
            <w:vAlign w:val="center"/>
          </w:tcPr>
          <w:p>
            <w:pPr>
              <w:pStyle w:val="14"/>
            </w:pPr>
            <w:r>
              <w:t>发展与改革事务</w:t>
            </w:r>
          </w:p>
        </w:tc>
        <w:tc>
          <w:tcPr>
            <w:tcW w:w="2551" w:type="dxa"/>
            <w:vAlign w:val="center"/>
          </w:tcPr>
          <w:p>
            <w:pPr>
              <w:pStyle w:val="13"/>
            </w:pPr>
            <w:r>
              <w:t>4967592.13</w:t>
            </w:r>
          </w:p>
        </w:tc>
        <w:tc>
          <w:tcPr>
            <w:tcW w:w="2551" w:type="dxa"/>
            <w:vAlign w:val="center"/>
          </w:tcPr>
          <w:p>
            <w:pPr>
              <w:pStyle w:val="13"/>
            </w:pPr>
            <w:r>
              <w:t>2959694.00</w:t>
            </w:r>
          </w:p>
        </w:tc>
        <w:tc>
          <w:tcPr>
            <w:tcW w:w="2551" w:type="dxa"/>
            <w:vAlign w:val="center"/>
          </w:tcPr>
          <w:p>
            <w:pPr>
              <w:pStyle w:val="13"/>
            </w:pPr>
            <w:r>
              <w:t>2007898.13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2010401</w:t>
            </w:r>
          </w:p>
        </w:tc>
        <w:tc>
          <w:tcPr>
            <w:tcW w:w="4535" w:type="dxa"/>
            <w:vAlign w:val="center"/>
          </w:tcPr>
          <w:p>
            <w:pPr>
              <w:pStyle w:val="14"/>
            </w:pPr>
            <w:r>
              <w:t>行政运行</w:t>
            </w:r>
          </w:p>
        </w:tc>
        <w:tc>
          <w:tcPr>
            <w:tcW w:w="2551" w:type="dxa"/>
            <w:vAlign w:val="center"/>
          </w:tcPr>
          <w:p>
            <w:pPr>
              <w:pStyle w:val="13"/>
            </w:pPr>
            <w:r>
              <w:t>2005715.00</w:t>
            </w:r>
          </w:p>
        </w:tc>
        <w:tc>
          <w:tcPr>
            <w:tcW w:w="2551" w:type="dxa"/>
            <w:vAlign w:val="center"/>
          </w:tcPr>
          <w:p>
            <w:pPr>
              <w:pStyle w:val="13"/>
            </w:pPr>
            <w:r>
              <w:t>2005715.00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2010402</w:t>
            </w:r>
          </w:p>
        </w:tc>
        <w:tc>
          <w:tcPr>
            <w:tcW w:w="4535" w:type="dxa"/>
            <w:vAlign w:val="center"/>
          </w:tcPr>
          <w:p>
            <w:pPr>
              <w:pStyle w:val="14"/>
            </w:pPr>
            <w:r>
              <w:t>一般行政管理事务</w:t>
            </w:r>
          </w:p>
        </w:tc>
        <w:tc>
          <w:tcPr>
            <w:tcW w:w="2551" w:type="dxa"/>
            <w:vAlign w:val="center"/>
          </w:tcPr>
          <w:p>
            <w:pPr>
              <w:pStyle w:val="13"/>
            </w:pPr>
            <w:r>
              <w:t>40000.00</w:t>
            </w:r>
          </w:p>
        </w:tc>
        <w:tc>
          <w:tcPr>
            <w:tcW w:w="2551" w:type="dxa"/>
            <w:vAlign w:val="center"/>
          </w:tcPr>
          <w:p>
            <w:pPr>
              <w:pStyle w:val="13"/>
            </w:pPr>
          </w:p>
        </w:tc>
        <w:tc>
          <w:tcPr>
            <w:tcW w:w="2551" w:type="dxa"/>
            <w:vAlign w:val="center"/>
          </w:tcPr>
          <w:p>
            <w:pPr>
              <w:pStyle w:val="13"/>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2010404</w:t>
            </w:r>
          </w:p>
        </w:tc>
        <w:tc>
          <w:tcPr>
            <w:tcW w:w="4535" w:type="dxa"/>
            <w:vAlign w:val="center"/>
          </w:tcPr>
          <w:p>
            <w:pPr>
              <w:pStyle w:val="14"/>
            </w:pPr>
            <w:r>
              <w:t>战略规划与实施</w:t>
            </w:r>
          </w:p>
        </w:tc>
        <w:tc>
          <w:tcPr>
            <w:tcW w:w="2551" w:type="dxa"/>
            <w:vAlign w:val="center"/>
          </w:tcPr>
          <w:p>
            <w:pPr>
              <w:pStyle w:val="13"/>
            </w:pPr>
            <w:r>
              <w:t>393800.00</w:t>
            </w:r>
          </w:p>
        </w:tc>
        <w:tc>
          <w:tcPr>
            <w:tcW w:w="2551" w:type="dxa"/>
            <w:vAlign w:val="center"/>
          </w:tcPr>
          <w:p>
            <w:pPr>
              <w:pStyle w:val="13"/>
            </w:pPr>
          </w:p>
        </w:tc>
        <w:tc>
          <w:tcPr>
            <w:tcW w:w="2551" w:type="dxa"/>
            <w:vAlign w:val="center"/>
          </w:tcPr>
          <w:p>
            <w:pPr>
              <w:pStyle w:val="13"/>
            </w:pPr>
            <w:r>
              <w:t>393800.00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2010406</w:t>
            </w:r>
          </w:p>
        </w:tc>
        <w:tc>
          <w:tcPr>
            <w:tcW w:w="4535" w:type="dxa"/>
            <w:vAlign w:val="center"/>
          </w:tcPr>
          <w:p>
            <w:pPr>
              <w:pStyle w:val="14"/>
            </w:pPr>
            <w:r>
              <w:t>社会事业发展规划</w:t>
            </w:r>
          </w:p>
        </w:tc>
        <w:tc>
          <w:tcPr>
            <w:tcW w:w="2551" w:type="dxa"/>
            <w:vAlign w:val="center"/>
          </w:tcPr>
          <w:p>
            <w:pPr>
              <w:pStyle w:val="13"/>
            </w:pPr>
            <w:r>
              <w:t>1239170.13</w:t>
            </w:r>
          </w:p>
        </w:tc>
        <w:tc>
          <w:tcPr>
            <w:tcW w:w="2551" w:type="dxa"/>
            <w:vAlign w:val="center"/>
          </w:tcPr>
          <w:p>
            <w:pPr>
              <w:pStyle w:val="13"/>
            </w:pPr>
          </w:p>
        </w:tc>
        <w:tc>
          <w:tcPr>
            <w:tcW w:w="2551" w:type="dxa"/>
            <w:vAlign w:val="center"/>
          </w:tcPr>
          <w:p>
            <w:pPr>
              <w:pStyle w:val="13"/>
            </w:pPr>
            <w:r>
              <w:t>1239170.13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2010408</w:t>
            </w:r>
          </w:p>
        </w:tc>
        <w:tc>
          <w:tcPr>
            <w:tcW w:w="4535" w:type="dxa"/>
            <w:vAlign w:val="center"/>
          </w:tcPr>
          <w:p>
            <w:pPr>
              <w:pStyle w:val="14"/>
            </w:pPr>
            <w:r>
              <w:t>物价管理</w:t>
            </w:r>
          </w:p>
        </w:tc>
        <w:tc>
          <w:tcPr>
            <w:tcW w:w="2551" w:type="dxa"/>
            <w:vAlign w:val="center"/>
          </w:tcPr>
          <w:p>
            <w:pPr>
              <w:pStyle w:val="13"/>
            </w:pPr>
            <w:r>
              <w:t>1227707.00</w:t>
            </w:r>
          </w:p>
        </w:tc>
        <w:tc>
          <w:tcPr>
            <w:tcW w:w="2551" w:type="dxa"/>
            <w:vAlign w:val="center"/>
          </w:tcPr>
          <w:p>
            <w:pPr>
              <w:pStyle w:val="13"/>
            </w:pPr>
            <w:r>
              <w:t>953979.00</w:t>
            </w:r>
          </w:p>
        </w:tc>
        <w:tc>
          <w:tcPr>
            <w:tcW w:w="2551" w:type="dxa"/>
            <w:vAlign w:val="center"/>
          </w:tcPr>
          <w:p>
            <w:pPr>
              <w:pStyle w:val="13"/>
            </w:pPr>
            <w:r>
              <w:t>273728.00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2010499</w:t>
            </w:r>
          </w:p>
        </w:tc>
        <w:tc>
          <w:tcPr>
            <w:tcW w:w="4535" w:type="dxa"/>
            <w:vAlign w:val="center"/>
          </w:tcPr>
          <w:p>
            <w:pPr>
              <w:pStyle w:val="14"/>
            </w:pPr>
            <w:r>
              <w:t>其他发展与改革事务支出</w:t>
            </w:r>
          </w:p>
        </w:tc>
        <w:tc>
          <w:tcPr>
            <w:tcW w:w="2551" w:type="dxa"/>
            <w:vAlign w:val="center"/>
          </w:tcPr>
          <w:p>
            <w:pPr>
              <w:pStyle w:val="13"/>
            </w:pPr>
            <w:r>
              <w:t>61200.00</w:t>
            </w:r>
          </w:p>
        </w:tc>
        <w:tc>
          <w:tcPr>
            <w:tcW w:w="2551" w:type="dxa"/>
            <w:vAlign w:val="center"/>
          </w:tcPr>
          <w:p>
            <w:pPr>
              <w:pStyle w:val="13"/>
            </w:pPr>
          </w:p>
        </w:tc>
        <w:tc>
          <w:tcPr>
            <w:tcW w:w="2551" w:type="dxa"/>
            <w:vAlign w:val="center"/>
          </w:tcPr>
          <w:p>
            <w:pPr>
              <w:pStyle w:val="13"/>
            </w:pPr>
            <w:r>
              <w:t>61200.00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1163401.70</w:t>
            </w:r>
          </w:p>
        </w:tc>
        <w:tc>
          <w:tcPr>
            <w:tcW w:w="2551" w:type="dxa"/>
            <w:vAlign w:val="center"/>
          </w:tcPr>
          <w:p>
            <w:pPr>
              <w:pStyle w:val="13"/>
            </w:pPr>
            <w:r>
              <w:t>1163401.70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1148083.20</w:t>
            </w:r>
          </w:p>
        </w:tc>
        <w:tc>
          <w:tcPr>
            <w:tcW w:w="2551" w:type="dxa"/>
            <w:vAlign w:val="center"/>
          </w:tcPr>
          <w:p>
            <w:pPr>
              <w:pStyle w:val="13"/>
            </w:pPr>
            <w:r>
              <w:t>1148083.20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680542.70</w:t>
            </w:r>
          </w:p>
        </w:tc>
        <w:tc>
          <w:tcPr>
            <w:tcW w:w="2551" w:type="dxa"/>
            <w:vAlign w:val="center"/>
          </w:tcPr>
          <w:p>
            <w:pPr>
              <w:pStyle w:val="13"/>
            </w:pPr>
            <w:r>
              <w:t>680542.70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85795.00</w:t>
            </w:r>
          </w:p>
        </w:tc>
        <w:tc>
          <w:tcPr>
            <w:tcW w:w="2551" w:type="dxa"/>
            <w:vAlign w:val="center"/>
          </w:tcPr>
          <w:p>
            <w:pPr>
              <w:pStyle w:val="13"/>
            </w:pPr>
            <w:r>
              <w:t>85795.00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381745.50</w:t>
            </w:r>
          </w:p>
        </w:tc>
        <w:tc>
          <w:tcPr>
            <w:tcW w:w="2551" w:type="dxa"/>
            <w:vAlign w:val="center"/>
          </w:tcPr>
          <w:p>
            <w:pPr>
              <w:pStyle w:val="13"/>
            </w:pPr>
            <w:r>
              <w:t>381745.50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15318.50</w:t>
            </w:r>
          </w:p>
        </w:tc>
        <w:tc>
          <w:tcPr>
            <w:tcW w:w="2551" w:type="dxa"/>
            <w:vAlign w:val="center"/>
          </w:tcPr>
          <w:p>
            <w:pPr>
              <w:pStyle w:val="13"/>
            </w:pPr>
            <w:r>
              <w:t>15318.50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15318.50</w:t>
            </w:r>
          </w:p>
        </w:tc>
        <w:tc>
          <w:tcPr>
            <w:tcW w:w="2551" w:type="dxa"/>
            <w:vAlign w:val="center"/>
          </w:tcPr>
          <w:p>
            <w:pPr>
              <w:pStyle w:val="13"/>
            </w:pPr>
            <w:r>
              <w:t>15318.50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164902.20</w:t>
            </w:r>
          </w:p>
        </w:tc>
        <w:tc>
          <w:tcPr>
            <w:tcW w:w="2551" w:type="dxa"/>
            <w:vAlign w:val="center"/>
          </w:tcPr>
          <w:p>
            <w:pPr>
              <w:pStyle w:val="13"/>
            </w:pPr>
            <w:r>
              <w:t>164902.20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164902.20</w:t>
            </w:r>
          </w:p>
        </w:tc>
        <w:tc>
          <w:tcPr>
            <w:tcW w:w="2551" w:type="dxa"/>
            <w:vAlign w:val="center"/>
          </w:tcPr>
          <w:p>
            <w:pPr>
              <w:pStyle w:val="13"/>
            </w:pPr>
            <w:r>
              <w:t>164902.20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109817.40</w:t>
            </w:r>
          </w:p>
        </w:tc>
        <w:tc>
          <w:tcPr>
            <w:tcW w:w="2551" w:type="dxa"/>
            <w:vAlign w:val="center"/>
          </w:tcPr>
          <w:p>
            <w:pPr>
              <w:pStyle w:val="13"/>
            </w:pPr>
            <w:r>
              <w:t>109817.40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55084.80</w:t>
            </w:r>
          </w:p>
        </w:tc>
        <w:tc>
          <w:tcPr>
            <w:tcW w:w="2551" w:type="dxa"/>
            <w:vAlign w:val="center"/>
          </w:tcPr>
          <w:p>
            <w:pPr>
              <w:pStyle w:val="13"/>
            </w:pPr>
            <w:r>
              <w:t>55084.80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38463985.00</w:t>
            </w:r>
          </w:p>
        </w:tc>
        <w:tc>
          <w:tcPr>
            <w:tcW w:w="2551" w:type="dxa"/>
            <w:vAlign w:val="center"/>
          </w:tcPr>
          <w:p>
            <w:pPr>
              <w:pStyle w:val="13"/>
            </w:pPr>
          </w:p>
        </w:tc>
        <w:tc>
          <w:tcPr>
            <w:tcW w:w="2551" w:type="dxa"/>
            <w:vAlign w:val="center"/>
          </w:tcPr>
          <w:p>
            <w:pPr>
              <w:pStyle w:val="13"/>
            </w:pPr>
            <w:r>
              <w:t>38463985.00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33463985.00</w:t>
            </w:r>
          </w:p>
        </w:tc>
        <w:tc>
          <w:tcPr>
            <w:tcW w:w="2551" w:type="dxa"/>
            <w:vAlign w:val="center"/>
          </w:tcPr>
          <w:p>
            <w:pPr>
              <w:pStyle w:val="13"/>
            </w:pPr>
          </w:p>
        </w:tc>
        <w:tc>
          <w:tcPr>
            <w:tcW w:w="2551" w:type="dxa"/>
            <w:vAlign w:val="center"/>
          </w:tcPr>
          <w:p>
            <w:pPr>
              <w:pStyle w:val="13"/>
            </w:pPr>
            <w:r>
              <w:t>33463985.00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33463985.00</w:t>
            </w:r>
          </w:p>
        </w:tc>
        <w:tc>
          <w:tcPr>
            <w:tcW w:w="2551" w:type="dxa"/>
            <w:vAlign w:val="center"/>
          </w:tcPr>
          <w:p>
            <w:pPr>
              <w:pStyle w:val="13"/>
            </w:pPr>
          </w:p>
        </w:tc>
        <w:tc>
          <w:tcPr>
            <w:tcW w:w="2551" w:type="dxa"/>
            <w:vAlign w:val="center"/>
          </w:tcPr>
          <w:p>
            <w:pPr>
              <w:pStyle w:val="13"/>
            </w:pPr>
            <w:r>
              <w:t>33463985.00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21199</w:t>
            </w:r>
          </w:p>
        </w:tc>
        <w:tc>
          <w:tcPr>
            <w:tcW w:w="4535" w:type="dxa"/>
            <w:vAlign w:val="center"/>
          </w:tcPr>
          <w:p>
            <w:pPr>
              <w:pStyle w:val="14"/>
            </w:pPr>
            <w:r>
              <w:t>其他节能环保支出</w:t>
            </w:r>
          </w:p>
        </w:tc>
        <w:tc>
          <w:tcPr>
            <w:tcW w:w="2551" w:type="dxa"/>
            <w:vAlign w:val="center"/>
          </w:tcPr>
          <w:p>
            <w:pPr>
              <w:pStyle w:val="13"/>
            </w:pPr>
            <w:r>
              <w:t>5000000.00</w:t>
            </w:r>
          </w:p>
        </w:tc>
        <w:tc>
          <w:tcPr>
            <w:tcW w:w="2551" w:type="dxa"/>
            <w:vAlign w:val="center"/>
          </w:tcPr>
          <w:p>
            <w:pPr>
              <w:pStyle w:val="13"/>
            </w:pPr>
          </w:p>
        </w:tc>
        <w:tc>
          <w:tcPr>
            <w:tcW w:w="2551" w:type="dxa"/>
            <w:vAlign w:val="center"/>
          </w:tcPr>
          <w:p>
            <w:pPr>
              <w:pStyle w:val="13"/>
            </w:pPr>
            <w:r>
              <w:t>5000000.00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2119999</w:t>
            </w:r>
          </w:p>
        </w:tc>
        <w:tc>
          <w:tcPr>
            <w:tcW w:w="4535" w:type="dxa"/>
            <w:vAlign w:val="center"/>
          </w:tcPr>
          <w:p>
            <w:pPr>
              <w:pStyle w:val="14"/>
            </w:pPr>
            <w:r>
              <w:t>其他节能环保支出</w:t>
            </w:r>
          </w:p>
        </w:tc>
        <w:tc>
          <w:tcPr>
            <w:tcW w:w="2551" w:type="dxa"/>
            <w:vAlign w:val="center"/>
          </w:tcPr>
          <w:p>
            <w:pPr>
              <w:pStyle w:val="13"/>
            </w:pPr>
            <w:r>
              <w:t>5000000.00</w:t>
            </w:r>
          </w:p>
        </w:tc>
        <w:tc>
          <w:tcPr>
            <w:tcW w:w="2551" w:type="dxa"/>
            <w:vAlign w:val="center"/>
          </w:tcPr>
          <w:p>
            <w:pPr>
              <w:pStyle w:val="13"/>
            </w:pPr>
          </w:p>
        </w:tc>
        <w:tc>
          <w:tcPr>
            <w:tcW w:w="2551" w:type="dxa"/>
            <w:vAlign w:val="center"/>
          </w:tcPr>
          <w:p>
            <w:pPr>
              <w:pStyle w:val="13"/>
            </w:pPr>
            <w:r>
              <w:t>5000000.00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305749.20</w:t>
            </w:r>
          </w:p>
        </w:tc>
        <w:tc>
          <w:tcPr>
            <w:tcW w:w="2551" w:type="dxa"/>
            <w:vAlign w:val="center"/>
          </w:tcPr>
          <w:p>
            <w:pPr>
              <w:pStyle w:val="13"/>
            </w:pPr>
            <w:r>
              <w:t>305749.20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305749.20</w:t>
            </w:r>
          </w:p>
        </w:tc>
        <w:tc>
          <w:tcPr>
            <w:tcW w:w="2551" w:type="dxa"/>
            <w:vAlign w:val="center"/>
          </w:tcPr>
          <w:p>
            <w:pPr>
              <w:pStyle w:val="13"/>
            </w:pPr>
            <w:r>
              <w:t>305749.20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305749.20</w:t>
            </w:r>
          </w:p>
        </w:tc>
        <w:tc>
          <w:tcPr>
            <w:tcW w:w="2551" w:type="dxa"/>
            <w:vAlign w:val="center"/>
          </w:tcPr>
          <w:p>
            <w:pPr>
              <w:pStyle w:val="13"/>
            </w:pPr>
            <w:r>
              <w:t>305749.20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222</w:t>
            </w:r>
          </w:p>
        </w:tc>
        <w:tc>
          <w:tcPr>
            <w:tcW w:w="4535" w:type="dxa"/>
            <w:vAlign w:val="center"/>
          </w:tcPr>
          <w:p>
            <w:pPr>
              <w:pStyle w:val="14"/>
            </w:pPr>
            <w:r>
              <w:t>粮油物资储备支出</w:t>
            </w:r>
          </w:p>
        </w:tc>
        <w:tc>
          <w:tcPr>
            <w:tcW w:w="2551" w:type="dxa"/>
            <w:vAlign w:val="center"/>
          </w:tcPr>
          <w:p>
            <w:pPr>
              <w:pStyle w:val="13"/>
            </w:pPr>
            <w:r>
              <w:t>3893200.00</w:t>
            </w:r>
          </w:p>
        </w:tc>
        <w:tc>
          <w:tcPr>
            <w:tcW w:w="2551" w:type="dxa"/>
            <w:vAlign w:val="center"/>
          </w:tcPr>
          <w:p>
            <w:pPr>
              <w:pStyle w:val="13"/>
            </w:pPr>
          </w:p>
        </w:tc>
        <w:tc>
          <w:tcPr>
            <w:tcW w:w="2551" w:type="dxa"/>
            <w:vAlign w:val="center"/>
          </w:tcPr>
          <w:p>
            <w:pPr>
              <w:pStyle w:val="13"/>
            </w:pPr>
            <w:r>
              <w:t>3893200.00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22201</w:t>
            </w:r>
          </w:p>
        </w:tc>
        <w:tc>
          <w:tcPr>
            <w:tcW w:w="4535" w:type="dxa"/>
            <w:vAlign w:val="center"/>
          </w:tcPr>
          <w:p>
            <w:pPr>
              <w:pStyle w:val="14"/>
            </w:pPr>
            <w:r>
              <w:t>粮油物资事务</w:t>
            </w:r>
          </w:p>
        </w:tc>
        <w:tc>
          <w:tcPr>
            <w:tcW w:w="2551" w:type="dxa"/>
            <w:vAlign w:val="center"/>
          </w:tcPr>
          <w:p>
            <w:pPr>
              <w:pStyle w:val="13"/>
            </w:pPr>
            <w:r>
              <w:t>3623200.00</w:t>
            </w:r>
          </w:p>
        </w:tc>
        <w:tc>
          <w:tcPr>
            <w:tcW w:w="2551" w:type="dxa"/>
            <w:vAlign w:val="center"/>
          </w:tcPr>
          <w:p>
            <w:pPr>
              <w:pStyle w:val="13"/>
            </w:pPr>
          </w:p>
        </w:tc>
        <w:tc>
          <w:tcPr>
            <w:tcW w:w="2551" w:type="dxa"/>
            <w:vAlign w:val="center"/>
          </w:tcPr>
          <w:p>
            <w:pPr>
              <w:pStyle w:val="13"/>
            </w:pPr>
            <w:r>
              <w:t>3623200.00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2220106</w:t>
            </w:r>
          </w:p>
        </w:tc>
        <w:tc>
          <w:tcPr>
            <w:tcW w:w="4535" w:type="dxa"/>
            <w:vAlign w:val="center"/>
          </w:tcPr>
          <w:p>
            <w:pPr>
              <w:pStyle w:val="14"/>
            </w:pPr>
            <w:r>
              <w:t>专项业务活动</w:t>
            </w:r>
          </w:p>
        </w:tc>
        <w:tc>
          <w:tcPr>
            <w:tcW w:w="2551" w:type="dxa"/>
            <w:vAlign w:val="center"/>
          </w:tcPr>
          <w:p>
            <w:pPr>
              <w:pStyle w:val="13"/>
            </w:pPr>
            <w:r>
              <w:t>2283200.00</w:t>
            </w:r>
          </w:p>
        </w:tc>
        <w:tc>
          <w:tcPr>
            <w:tcW w:w="2551" w:type="dxa"/>
            <w:vAlign w:val="center"/>
          </w:tcPr>
          <w:p>
            <w:pPr>
              <w:pStyle w:val="13"/>
            </w:pPr>
          </w:p>
        </w:tc>
        <w:tc>
          <w:tcPr>
            <w:tcW w:w="2551" w:type="dxa"/>
            <w:vAlign w:val="center"/>
          </w:tcPr>
          <w:p>
            <w:pPr>
              <w:pStyle w:val="13"/>
            </w:pPr>
            <w:r>
              <w:t>2283200.00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2220112</w:t>
            </w:r>
          </w:p>
        </w:tc>
        <w:tc>
          <w:tcPr>
            <w:tcW w:w="4535" w:type="dxa"/>
            <w:vAlign w:val="center"/>
          </w:tcPr>
          <w:p>
            <w:pPr>
              <w:pStyle w:val="14"/>
            </w:pPr>
            <w:r>
              <w:t>粮食财务挂账利息补贴</w:t>
            </w:r>
          </w:p>
        </w:tc>
        <w:tc>
          <w:tcPr>
            <w:tcW w:w="2551" w:type="dxa"/>
            <w:vAlign w:val="center"/>
          </w:tcPr>
          <w:p>
            <w:pPr>
              <w:pStyle w:val="13"/>
            </w:pPr>
            <w:r>
              <w:t>170000.00</w:t>
            </w:r>
          </w:p>
        </w:tc>
        <w:tc>
          <w:tcPr>
            <w:tcW w:w="2551" w:type="dxa"/>
            <w:vAlign w:val="center"/>
          </w:tcPr>
          <w:p>
            <w:pPr>
              <w:pStyle w:val="13"/>
            </w:pPr>
          </w:p>
        </w:tc>
        <w:tc>
          <w:tcPr>
            <w:tcW w:w="2551" w:type="dxa"/>
            <w:vAlign w:val="center"/>
          </w:tcPr>
          <w:p>
            <w:pPr>
              <w:pStyle w:val="13"/>
            </w:pPr>
            <w:r>
              <w:t>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2220199</w:t>
            </w:r>
          </w:p>
        </w:tc>
        <w:tc>
          <w:tcPr>
            <w:tcW w:w="4535" w:type="dxa"/>
            <w:vAlign w:val="center"/>
          </w:tcPr>
          <w:p>
            <w:pPr>
              <w:pStyle w:val="14"/>
            </w:pPr>
            <w:r>
              <w:t>其他粮油物资事务支出</w:t>
            </w:r>
          </w:p>
        </w:tc>
        <w:tc>
          <w:tcPr>
            <w:tcW w:w="2551" w:type="dxa"/>
            <w:vAlign w:val="center"/>
          </w:tcPr>
          <w:p>
            <w:pPr>
              <w:pStyle w:val="13"/>
            </w:pPr>
            <w:r>
              <w:t>1170000.00</w:t>
            </w:r>
          </w:p>
        </w:tc>
        <w:tc>
          <w:tcPr>
            <w:tcW w:w="2551" w:type="dxa"/>
            <w:vAlign w:val="center"/>
          </w:tcPr>
          <w:p>
            <w:pPr>
              <w:pStyle w:val="13"/>
            </w:pPr>
          </w:p>
        </w:tc>
        <w:tc>
          <w:tcPr>
            <w:tcW w:w="2551" w:type="dxa"/>
            <w:vAlign w:val="center"/>
          </w:tcPr>
          <w:p>
            <w:pPr>
              <w:pStyle w:val="13"/>
            </w:pPr>
            <w:r>
              <w:t>1170000.00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22204</w:t>
            </w:r>
          </w:p>
        </w:tc>
        <w:tc>
          <w:tcPr>
            <w:tcW w:w="4535" w:type="dxa"/>
            <w:vAlign w:val="center"/>
          </w:tcPr>
          <w:p>
            <w:pPr>
              <w:pStyle w:val="14"/>
            </w:pPr>
            <w:r>
              <w:t>粮油储备</w:t>
            </w:r>
          </w:p>
        </w:tc>
        <w:tc>
          <w:tcPr>
            <w:tcW w:w="2551" w:type="dxa"/>
            <w:vAlign w:val="center"/>
          </w:tcPr>
          <w:p>
            <w:pPr>
              <w:pStyle w:val="13"/>
            </w:pPr>
            <w:r>
              <w:t>270000.00</w:t>
            </w:r>
          </w:p>
        </w:tc>
        <w:tc>
          <w:tcPr>
            <w:tcW w:w="2551" w:type="dxa"/>
            <w:vAlign w:val="center"/>
          </w:tcPr>
          <w:p>
            <w:pPr>
              <w:pStyle w:val="13"/>
            </w:pPr>
          </w:p>
        </w:tc>
        <w:tc>
          <w:tcPr>
            <w:tcW w:w="2551" w:type="dxa"/>
            <w:vAlign w:val="center"/>
          </w:tcPr>
          <w:p>
            <w:pPr>
              <w:pStyle w:val="13"/>
            </w:pPr>
            <w:r>
              <w:t>270000.00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2220403</w:t>
            </w:r>
          </w:p>
        </w:tc>
        <w:tc>
          <w:tcPr>
            <w:tcW w:w="4535" w:type="dxa"/>
            <w:vAlign w:val="center"/>
          </w:tcPr>
          <w:p>
            <w:pPr>
              <w:pStyle w:val="14"/>
            </w:pPr>
            <w:r>
              <w:t>储备粮（油）库建设</w:t>
            </w:r>
          </w:p>
        </w:tc>
        <w:tc>
          <w:tcPr>
            <w:tcW w:w="2551" w:type="dxa"/>
            <w:vAlign w:val="center"/>
          </w:tcPr>
          <w:p>
            <w:pPr>
              <w:pStyle w:val="13"/>
            </w:pPr>
            <w:r>
              <w:t>270000.00</w:t>
            </w:r>
          </w:p>
        </w:tc>
        <w:tc>
          <w:tcPr>
            <w:tcW w:w="2551" w:type="dxa"/>
            <w:vAlign w:val="center"/>
          </w:tcPr>
          <w:p>
            <w:pPr>
              <w:pStyle w:val="13"/>
            </w:pPr>
          </w:p>
        </w:tc>
        <w:tc>
          <w:tcPr>
            <w:tcW w:w="2551" w:type="dxa"/>
            <w:vAlign w:val="center"/>
          </w:tcPr>
          <w:p>
            <w:pPr>
              <w:pStyle w:val="13"/>
            </w:pPr>
            <w:r>
              <w:t>270000.00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303井陉县发展和改革局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4593747.10</w:t>
            </w:r>
          </w:p>
        </w:tc>
        <w:tc>
          <w:tcPr>
            <w:tcW w:w="2551" w:type="dxa"/>
            <w:vAlign w:val="center"/>
          </w:tcPr>
          <w:p>
            <w:pPr>
              <w:pStyle w:val="17"/>
            </w:pPr>
            <w:r>
              <w:t>4283943.10</w:t>
            </w:r>
          </w:p>
        </w:tc>
        <w:tc>
          <w:tcPr>
            <w:tcW w:w="2551" w:type="dxa"/>
            <w:vAlign w:val="center"/>
          </w:tcPr>
          <w:p>
            <w:pPr>
              <w:pStyle w:val="17"/>
            </w:pPr>
            <w:r>
              <w:t>309804.00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3517605.40</w:t>
            </w:r>
          </w:p>
        </w:tc>
        <w:tc>
          <w:tcPr>
            <w:tcW w:w="2551" w:type="dxa"/>
            <w:vAlign w:val="center"/>
          </w:tcPr>
          <w:p>
            <w:pPr>
              <w:pStyle w:val="13"/>
            </w:pPr>
            <w:r>
              <w:t>3517605.40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1387548.00</w:t>
            </w:r>
          </w:p>
        </w:tc>
        <w:tc>
          <w:tcPr>
            <w:tcW w:w="2551" w:type="dxa"/>
            <w:vAlign w:val="center"/>
          </w:tcPr>
          <w:p>
            <w:pPr>
              <w:pStyle w:val="13"/>
            </w:pPr>
            <w:r>
              <w:t>1387548.00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473441.00</w:t>
            </w:r>
          </w:p>
        </w:tc>
        <w:tc>
          <w:tcPr>
            <w:tcW w:w="2551" w:type="dxa"/>
            <w:vAlign w:val="center"/>
          </w:tcPr>
          <w:p>
            <w:pPr>
              <w:pStyle w:val="13"/>
            </w:pPr>
            <w:r>
              <w:t>473441.00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396813.00</w:t>
            </w:r>
          </w:p>
        </w:tc>
        <w:tc>
          <w:tcPr>
            <w:tcW w:w="2551" w:type="dxa"/>
            <w:vAlign w:val="center"/>
          </w:tcPr>
          <w:p>
            <w:pPr>
              <w:pStyle w:val="13"/>
            </w:pPr>
            <w:r>
              <w:t>396813.00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392088.00</w:t>
            </w:r>
          </w:p>
        </w:tc>
        <w:tc>
          <w:tcPr>
            <w:tcW w:w="2551" w:type="dxa"/>
            <w:vAlign w:val="center"/>
          </w:tcPr>
          <w:p>
            <w:pPr>
              <w:pStyle w:val="13"/>
            </w:pPr>
            <w:r>
              <w:t>392088.00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381745.50</w:t>
            </w:r>
          </w:p>
        </w:tc>
        <w:tc>
          <w:tcPr>
            <w:tcW w:w="2551" w:type="dxa"/>
            <w:vAlign w:val="center"/>
          </w:tcPr>
          <w:p>
            <w:pPr>
              <w:pStyle w:val="13"/>
            </w:pPr>
            <w:r>
              <w:t>381745.50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164902.20</w:t>
            </w:r>
          </w:p>
        </w:tc>
        <w:tc>
          <w:tcPr>
            <w:tcW w:w="2551" w:type="dxa"/>
            <w:vAlign w:val="center"/>
          </w:tcPr>
          <w:p>
            <w:pPr>
              <w:pStyle w:val="13"/>
            </w:pPr>
            <w:r>
              <w:t>164902.20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15318.50</w:t>
            </w:r>
          </w:p>
        </w:tc>
        <w:tc>
          <w:tcPr>
            <w:tcW w:w="2551" w:type="dxa"/>
            <w:vAlign w:val="center"/>
          </w:tcPr>
          <w:p>
            <w:pPr>
              <w:pStyle w:val="13"/>
            </w:pPr>
            <w:r>
              <w:t>15318.50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305749.20</w:t>
            </w:r>
          </w:p>
        </w:tc>
        <w:tc>
          <w:tcPr>
            <w:tcW w:w="2551" w:type="dxa"/>
            <w:vAlign w:val="center"/>
          </w:tcPr>
          <w:p>
            <w:pPr>
              <w:pStyle w:val="13"/>
            </w:pPr>
            <w:r>
              <w:t>305749.20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309804.00</w:t>
            </w:r>
          </w:p>
        </w:tc>
        <w:tc>
          <w:tcPr>
            <w:tcW w:w="2551" w:type="dxa"/>
            <w:vAlign w:val="center"/>
          </w:tcPr>
          <w:p>
            <w:pPr>
              <w:pStyle w:val="13"/>
            </w:pPr>
          </w:p>
        </w:tc>
        <w:tc>
          <w:tcPr>
            <w:tcW w:w="2551" w:type="dxa"/>
            <w:vAlign w:val="center"/>
          </w:tcPr>
          <w:p>
            <w:pPr>
              <w:pStyle w:val="13"/>
            </w:pPr>
            <w:r>
              <w:t>309804.00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18200.00</w:t>
            </w:r>
          </w:p>
        </w:tc>
        <w:tc>
          <w:tcPr>
            <w:tcW w:w="2551" w:type="dxa"/>
            <w:vAlign w:val="center"/>
          </w:tcPr>
          <w:p>
            <w:pPr>
              <w:pStyle w:val="13"/>
            </w:pPr>
          </w:p>
        </w:tc>
        <w:tc>
          <w:tcPr>
            <w:tcW w:w="2551" w:type="dxa"/>
            <w:vAlign w:val="center"/>
          </w:tcPr>
          <w:p>
            <w:pPr>
              <w:pStyle w:val="13"/>
            </w:pPr>
            <w:r>
              <w:t>18200.00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70000.00</w:t>
            </w:r>
          </w:p>
        </w:tc>
        <w:tc>
          <w:tcPr>
            <w:tcW w:w="2551" w:type="dxa"/>
            <w:vAlign w:val="center"/>
          </w:tcPr>
          <w:p>
            <w:pPr>
              <w:pStyle w:val="13"/>
            </w:pPr>
          </w:p>
        </w:tc>
        <w:tc>
          <w:tcPr>
            <w:tcW w:w="2551" w:type="dxa"/>
            <w:vAlign w:val="center"/>
          </w:tcPr>
          <w:p>
            <w:pPr>
              <w:pStyle w:val="13"/>
            </w:pPr>
            <w:r>
              <w:t>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1500.00</w:t>
            </w:r>
          </w:p>
        </w:tc>
        <w:tc>
          <w:tcPr>
            <w:tcW w:w="2551" w:type="dxa"/>
            <w:vAlign w:val="center"/>
          </w:tcPr>
          <w:p>
            <w:pPr>
              <w:pStyle w:val="13"/>
            </w:pPr>
          </w:p>
        </w:tc>
        <w:tc>
          <w:tcPr>
            <w:tcW w:w="2551" w:type="dxa"/>
            <w:vAlign w:val="center"/>
          </w:tcPr>
          <w:p>
            <w:pPr>
              <w:pStyle w:val="13"/>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1000.00</w:t>
            </w:r>
          </w:p>
        </w:tc>
        <w:tc>
          <w:tcPr>
            <w:tcW w:w="2551" w:type="dxa"/>
            <w:vAlign w:val="center"/>
          </w:tcPr>
          <w:p>
            <w:pPr>
              <w:pStyle w:val="13"/>
            </w:pPr>
          </w:p>
        </w:tc>
        <w:tc>
          <w:tcPr>
            <w:tcW w:w="2551"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26900.00</w:t>
            </w:r>
          </w:p>
        </w:tc>
        <w:tc>
          <w:tcPr>
            <w:tcW w:w="2551" w:type="dxa"/>
            <w:vAlign w:val="center"/>
          </w:tcPr>
          <w:p>
            <w:pPr>
              <w:pStyle w:val="13"/>
            </w:pPr>
          </w:p>
        </w:tc>
        <w:tc>
          <w:tcPr>
            <w:tcW w:w="2551" w:type="dxa"/>
            <w:vAlign w:val="center"/>
          </w:tcPr>
          <w:p>
            <w:pPr>
              <w:pStyle w:val="13"/>
            </w:pPr>
            <w:r>
              <w:t>26900.00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54404.00</w:t>
            </w:r>
          </w:p>
        </w:tc>
        <w:tc>
          <w:tcPr>
            <w:tcW w:w="2551" w:type="dxa"/>
            <w:vAlign w:val="center"/>
          </w:tcPr>
          <w:p>
            <w:pPr>
              <w:pStyle w:val="13"/>
            </w:pPr>
          </w:p>
        </w:tc>
        <w:tc>
          <w:tcPr>
            <w:tcW w:w="2551" w:type="dxa"/>
            <w:vAlign w:val="center"/>
          </w:tcPr>
          <w:p>
            <w:pPr>
              <w:pStyle w:val="13"/>
            </w:pPr>
            <w:r>
              <w:t>54404.00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125900.00</w:t>
            </w:r>
          </w:p>
        </w:tc>
        <w:tc>
          <w:tcPr>
            <w:tcW w:w="2551" w:type="dxa"/>
            <w:vAlign w:val="center"/>
          </w:tcPr>
          <w:p>
            <w:pPr>
              <w:pStyle w:val="13"/>
            </w:pPr>
          </w:p>
        </w:tc>
        <w:tc>
          <w:tcPr>
            <w:tcW w:w="2551" w:type="dxa"/>
            <w:vAlign w:val="center"/>
          </w:tcPr>
          <w:p>
            <w:pPr>
              <w:pStyle w:val="13"/>
            </w:pPr>
            <w:r>
              <w:t>125900.00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9900.00</w:t>
            </w:r>
          </w:p>
        </w:tc>
        <w:tc>
          <w:tcPr>
            <w:tcW w:w="2551" w:type="dxa"/>
            <w:vAlign w:val="center"/>
          </w:tcPr>
          <w:p>
            <w:pPr>
              <w:pStyle w:val="13"/>
            </w:pPr>
          </w:p>
        </w:tc>
        <w:tc>
          <w:tcPr>
            <w:tcW w:w="2551" w:type="dxa"/>
            <w:vAlign w:val="center"/>
          </w:tcPr>
          <w:p>
            <w:pPr>
              <w:pStyle w:val="13"/>
            </w:pPr>
            <w:r>
              <w:t>9900.00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766337.70</w:t>
            </w:r>
          </w:p>
        </w:tc>
        <w:tc>
          <w:tcPr>
            <w:tcW w:w="2551" w:type="dxa"/>
            <w:vAlign w:val="center"/>
          </w:tcPr>
          <w:p>
            <w:pPr>
              <w:pStyle w:val="13"/>
            </w:pPr>
            <w:r>
              <w:t>766337.70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719897.70</w:t>
            </w:r>
          </w:p>
        </w:tc>
        <w:tc>
          <w:tcPr>
            <w:tcW w:w="2551" w:type="dxa"/>
            <w:vAlign w:val="center"/>
          </w:tcPr>
          <w:p>
            <w:pPr>
              <w:pStyle w:val="13"/>
            </w:pPr>
            <w:r>
              <w:t>719897.70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46440.00</w:t>
            </w:r>
          </w:p>
        </w:tc>
        <w:tc>
          <w:tcPr>
            <w:tcW w:w="2551" w:type="dxa"/>
            <w:vAlign w:val="center"/>
          </w:tcPr>
          <w:p>
            <w:pPr>
              <w:pStyle w:val="13"/>
            </w:pPr>
            <w:r>
              <w:t>46440.00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303井陉县发展和改革局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6369000.00</w:t>
            </w:r>
          </w:p>
        </w:tc>
        <w:tc>
          <w:tcPr>
            <w:tcW w:w="2551" w:type="dxa"/>
            <w:vAlign w:val="center"/>
          </w:tcPr>
          <w:p>
            <w:pPr>
              <w:pStyle w:val="17"/>
            </w:pPr>
          </w:p>
        </w:tc>
        <w:tc>
          <w:tcPr>
            <w:tcW w:w="2551" w:type="dxa"/>
            <w:vAlign w:val="center"/>
          </w:tcPr>
          <w:p>
            <w:pPr>
              <w:pStyle w:val="17"/>
            </w:pPr>
            <w:r>
              <w:t>6369000.00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6369000.00</w:t>
            </w:r>
          </w:p>
        </w:tc>
        <w:tc>
          <w:tcPr>
            <w:tcW w:w="2551" w:type="dxa"/>
            <w:vAlign w:val="center"/>
          </w:tcPr>
          <w:p>
            <w:pPr>
              <w:pStyle w:val="13"/>
            </w:pPr>
          </w:p>
        </w:tc>
        <w:tc>
          <w:tcPr>
            <w:tcW w:w="2551" w:type="dxa"/>
            <w:vAlign w:val="center"/>
          </w:tcPr>
          <w:p>
            <w:pPr>
              <w:pStyle w:val="13"/>
            </w:pPr>
            <w:r>
              <w:t>6369000.00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22998</w:t>
            </w:r>
          </w:p>
        </w:tc>
        <w:tc>
          <w:tcPr>
            <w:tcW w:w="4535" w:type="dxa"/>
            <w:vAlign w:val="center"/>
          </w:tcPr>
          <w:p>
            <w:pPr>
              <w:pStyle w:val="14"/>
            </w:pPr>
            <w:r>
              <w:t>超长期特别国债安排的其他支出</w:t>
            </w:r>
          </w:p>
        </w:tc>
        <w:tc>
          <w:tcPr>
            <w:tcW w:w="2551" w:type="dxa"/>
            <w:vAlign w:val="center"/>
          </w:tcPr>
          <w:p>
            <w:pPr>
              <w:pStyle w:val="13"/>
            </w:pPr>
            <w:r>
              <w:t>6369000.00</w:t>
            </w:r>
          </w:p>
        </w:tc>
        <w:tc>
          <w:tcPr>
            <w:tcW w:w="2551" w:type="dxa"/>
            <w:vAlign w:val="center"/>
          </w:tcPr>
          <w:p>
            <w:pPr>
              <w:pStyle w:val="13"/>
            </w:pPr>
          </w:p>
        </w:tc>
        <w:tc>
          <w:tcPr>
            <w:tcW w:w="2551" w:type="dxa"/>
            <w:vAlign w:val="center"/>
          </w:tcPr>
          <w:p>
            <w:pPr>
              <w:pStyle w:val="13"/>
            </w:pPr>
            <w:r>
              <w:t>6369000.00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2299899</w:t>
            </w:r>
          </w:p>
        </w:tc>
        <w:tc>
          <w:tcPr>
            <w:tcW w:w="4535" w:type="dxa"/>
            <w:vAlign w:val="center"/>
          </w:tcPr>
          <w:p>
            <w:pPr>
              <w:pStyle w:val="14"/>
            </w:pPr>
            <w:r>
              <w:t>其他支出</w:t>
            </w:r>
          </w:p>
        </w:tc>
        <w:tc>
          <w:tcPr>
            <w:tcW w:w="2551" w:type="dxa"/>
            <w:vAlign w:val="center"/>
          </w:tcPr>
          <w:p>
            <w:pPr>
              <w:pStyle w:val="13"/>
            </w:pPr>
            <w:r>
              <w:t>6369000.00</w:t>
            </w:r>
          </w:p>
        </w:tc>
        <w:tc>
          <w:tcPr>
            <w:tcW w:w="2551" w:type="dxa"/>
            <w:vAlign w:val="center"/>
          </w:tcPr>
          <w:p>
            <w:pPr>
              <w:pStyle w:val="13"/>
            </w:pPr>
          </w:p>
        </w:tc>
        <w:tc>
          <w:tcPr>
            <w:tcW w:w="2551" w:type="dxa"/>
            <w:vAlign w:val="center"/>
          </w:tcPr>
          <w:p>
            <w:pPr>
              <w:pStyle w:val="13"/>
            </w:pPr>
            <w:r>
              <w:t>6369000.00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303井陉县发展和改革局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303井陉县发展和改革局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83604.00</w:t>
            </w:r>
          </w:p>
        </w:tc>
        <w:tc>
          <w:tcPr>
            <w:tcW w:w="2381" w:type="dxa"/>
            <w:vAlign w:val="center"/>
          </w:tcPr>
          <w:p>
            <w:pPr>
              <w:pStyle w:val="17"/>
            </w:pPr>
            <w:r>
              <w:t>83604.00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83604.00</w:t>
            </w:r>
          </w:p>
        </w:tc>
        <w:tc>
          <w:tcPr>
            <w:tcW w:w="2381" w:type="dxa"/>
            <w:vAlign w:val="center"/>
          </w:tcPr>
          <w:p>
            <w:pPr>
              <w:pStyle w:val="13"/>
            </w:pPr>
            <w:r>
              <w:t>83604.00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54404.00</w:t>
            </w:r>
          </w:p>
        </w:tc>
        <w:tc>
          <w:tcPr>
            <w:tcW w:w="2381" w:type="dxa"/>
            <w:vAlign w:val="center"/>
          </w:tcPr>
          <w:p>
            <w:pPr>
              <w:pStyle w:val="13"/>
            </w:pPr>
            <w:r>
              <w:t>54404.00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54404.00</w:t>
            </w:r>
          </w:p>
        </w:tc>
        <w:tc>
          <w:tcPr>
            <w:tcW w:w="2381" w:type="dxa"/>
            <w:vAlign w:val="center"/>
          </w:tcPr>
          <w:p>
            <w:pPr>
              <w:pStyle w:val="13"/>
            </w:pPr>
            <w:r>
              <w:t>54404.00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29200.00</w:t>
            </w:r>
          </w:p>
        </w:tc>
        <w:tc>
          <w:tcPr>
            <w:tcW w:w="2381" w:type="dxa"/>
            <w:vAlign w:val="center"/>
          </w:tcPr>
          <w:p>
            <w:pPr>
              <w:pStyle w:val="13"/>
            </w:pPr>
            <w:r>
              <w:t>29200.00</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井陉县发展和改革局2026年部门预算信息公开情况说明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井陉县发展和改革局2026年部门预算信息公开情况说明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按照《中华人民共和国预算法》、《地方预决算公开操作规程》和《关于进一步推进预算公开工作的实施意见》规定，现将井陉县发展和改革局2026年部门预算公开如下：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根据《井陉县发展和改革局职能配置、内设机构和人员编制规定》，井陉县发展和改革局的主要职责是：</w:t>
      </w:r>
    </w:p>
    <w:p>
      <w:pPr>
        <w:pStyle w:val="19"/>
      </w:pPr>
      <w:r>
        <w:t>（一）拟订并组织实施全县国民经济和社会发展战略、中长期规划和年度计划。牵头组织统一规划体系建设。负责县级专项规划、区域规划、空间规划与全县发展规划的统筹衔接。</w:t>
      </w:r>
    </w:p>
    <w:p>
      <w:pPr>
        <w:pStyle w:val="19"/>
      </w:pPr>
      <w:r>
        <w:t>（二）提出加快建设全县现代化经济体系、推动高质量发展的总体目标、重大任务以及相关政策。组织开展重大战略规划、重大政策、重大工程等的评估督导，提出相关调整建议。</w:t>
      </w:r>
    </w:p>
    <w:p>
      <w:pPr>
        <w:pStyle w:val="19"/>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指导协调全县招投标工作。</w:t>
      </w:r>
    </w:p>
    <w:p>
      <w:pPr>
        <w:pStyle w:val="19"/>
      </w:pPr>
      <w:r>
        <w:t>（四）指导推进和综合协调经济体制改革有关工作，提出相关改革建议。牵头推进供给侧结构性改革。协调推进产权制度和要素市场化配置改革。落实国家、省、市完善基本经济制度政策，推动现代化市场体系建设。负责生产经营类事业单位管理体制改革工作。</w:t>
      </w:r>
    </w:p>
    <w:p>
      <w:pPr>
        <w:pStyle w:val="19"/>
      </w:pPr>
      <w:r>
        <w:t>（五）提出全县利用外资和境外投资的战略、规划、总量平衡和结构优化政策。承担统筹协调走出去有关工作。</w:t>
      </w:r>
    </w:p>
    <w:p>
      <w:pPr>
        <w:pStyle w:val="19"/>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w:t>
      </w:r>
    </w:p>
    <w:p>
      <w:pPr>
        <w:pStyle w:val="19"/>
      </w:pPr>
      <w:r>
        <w:t>（七）推进落实区域协调发展战略和重大政策，组织拟订相关区域规划和政策。落实推进实施京津冀协同发展等区域发展战略。</w:t>
      </w:r>
    </w:p>
    <w:p>
      <w:pPr>
        <w:pStyle w:val="19"/>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19"/>
      </w:pPr>
      <w: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pPr>
        <w:pStyle w:val="19"/>
      </w:pPr>
      <w:r>
        <w:t>（十）跟踪研判涉及经济安全、生态安全、资源安全、科技安全、社会安全等各类风险隐患，提出相关工作建议。会同有关部门拟订全县储备物资品种目录、总体发展规划。</w:t>
      </w:r>
    </w:p>
    <w:p>
      <w:pPr>
        <w:pStyle w:val="19"/>
      </w:pPr>
      <w:r>
        <w:t>（十一）负责全县社会发展与国民经济发展的政策衔接，协调有关重大问题。拟订社会发展战略、总体规划，统筹推进基本公共服务体系建设和收入分配制度改革，提出促进就业、完善社会保障与经济协调发展的政策建议。</w:t>
      </w:r>
    </w:p>
    <w:p>
      <w:pPr>
        <w:pStyle w:val="19"/>
      </w:pPr>
      <w:r>
        <w:t>（十二）推进实施可持续发展战略，推动生态文明建设和改革，协调生态环境保护与修复、能源资源节约和综合利用等工作。综合协调环保产业和清洁生产促进有关工作。提出全县能源消费控制目标、任务并组织实施。</w:t>
      </w:r>
    </w:p>
    <w:p>
      <w:pPr>
        <w:pStyle w:val="19"/>
      </w:pPr>
      <w:r>
        <w:t>（十三）组织拟订推进全县经济建设与国防建设协调发展的战略和规划，组织推进经济建设项目贯彻国防要求。</w:t>
      </w:r>
    </w:p>
    <w:p>
      <w:pPr>
        <w:pStyle w:val="19"/>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pPr>
        <w:pStyle w:val="19"/>
      </w:pPr>
      <w:r>
        <w:t>（十五）提出全县能源发展战略建议，拟订能源发展规划、产业政策和年度制定计划并组织实施。负责能源行业节能和资源综合利用。负责煤炭、天然气等能源市场监管；负责散装水泥管理工作。</w:t>
      </w:r>
    </w:p>
    <w:p>
      <w:pPr>
        <w:pStyle w:val="19"/>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省长责任制考核日常工作。</w:t>
      </w:r>
    </w:p>
    <w:p>
      <w:pPr>
        <w:pStyle w:val="19"/>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19"/>
      </w:pPr>
      <w:r>
        <w:t>（十八）协调、管理、推动物流业发展，组织推动重大物流园区和物流项目建设等相关工作。</w:t>
      </w:r>
    </w:p>
    <w:p>
      <w:pPr>
        <w:pStyle w:val="19"/>
      </w:pPr>
      <w:r>
        <w:t>（十九）负责建立投资促进工作体系、工作机制，对利用国内外资金和经济技术合作情况进行统计、汇总、分析。</w:t>
      </w:r>
    </w:p>
    <w:p>
      <w:pPr>
        <w:pStyle w:val="19"/>
      </w:pPr>
      <w:r>
        <w:t>(二十)完成县委、县政府交办的其他任务。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4"/>
            </w:pPr>
            <w:r>
              <w:t>井陉县发展和改革局本级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井陉县价格认证中心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按照预算管理有关规定，目前部门预算的编制实行综合预算管理，即全部收入和支出都反映在预算中。井陉县发展和改革局机关及所属事业单位的收支包含在部门预算中。</w:t>
      </w:r>
    </w:p>
    <w:p>
      <w:pPr>
        <w:pStyle w:val="20"/>
      </w:pPr>
      <w:r>
        <w:t>1、收入说明</w:t>
      </w:r>
    </w:p>
    <w:p>
      <w:pPr>
        <w:pStyle w:val="20"/>
      </w:pPr>
      <w:r>
        <w:t>反映本部门当年全部收入。2026年预算收入55327830.23</w:t>
      </w:r>
      <w:r>
        <w:rPr>
          <w:rFonts w:hint="eastAsia"/>
          <w:lang w:eastAsia="zh-CN"/>
        </w:rPr>
        <w:t>元</w:t>
      </w:r>
      <w:r>
        <w:t>，其中：一般公共预算收入41829660.10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，上年结转结余13498170.13</w:t>
      </w:r>
      <w:r>
        <w:rPr>
          <w:rFonts w:hint="eastAsia"/>
          <w:lang w:eastAsia="zh-CN"/>
        </w:rPr>
        <w:t>元</w:t>
      </w:r>
      <w:r>
        <w:t>。</w:t>
      </w:r>
    </w:p>
    <w:p>
      <w:pPr>
        <w:pStyle w:val="20"/>
      </w:pPr>
      <w:r>
        <w:t>2、支出说明</w:t>
      </w:r>
    </w:p>
    <w:p>
      <w:pPr>
        <w:pStyle w:val="20"/>
      </w:pPr>
      <w:r>
        <w:t>收支预算总表支出栏、基本支出表、项目支出表按经济分类和支出功能分类科目编制，反映井陉县发展和改革局年度部门预算中支出预算的总体情况。2026年支出预算55327830.23</w:t>
      </w:r>
      <w:r>
        <w:rPr>
          <w:rFonts w:hint="eastAsia"/>
          <w:lang w:eastAsia="zh-CN"/>
        </w:rPr>
        <w:t>元</w:t>
      </w:r>
      <w:r>
        <w:t>，其中基本支出4593747.10</w:t>
      </w:r>
      <w:r>
        <w:rPr>
          <w:rFonts w:hint="eastAsia"/>
          <w:lang w:eastAsia="zh-CN"/>
        </w:rPr>
        <w:t>元</w:t>
      </w:r>
      <w:r>
        <w:t>，包括人员经费4283943.10</w:t>
      </w:r>
      <w:r>
        <w:rPr>
          <w:rFonts w:hint="eastAsia"/>
          <w:lang w:eastAsia="zh-CN"/>
        </w:rPr>
        <w:t>元</w:t>
      </w:r>
      <w:r>
        <w:t>和日常公用经费309804.00</w:t>
      </w:r>
      <w:r>
        <w:rPr>
          <w:rFonts w:hint="eastAsia"/>
          <w:lang w:eastAsia="zh-CN"/>
        </w:rPr>
        <w:t>元</w:t>
      </w:r>
      <w:r>
        <w:t>；项目支出50734083.13</w:t>
      </w:r>
      <w:r>
        <w:rPr>
          <w:rFonts w:hint="eastAsia"/>
          <w:lang w:eastAsia="zh-CN"/>
        </w:rPr>
        <w:t>元</w:t>
      </w:r>
      <w:r>
        <w:t>，主要为井陉县2026年采暖季型煤及炉具县级补贴25710000元、冀财建[2025]245号河北省财政厅关于下达2025年中央基建投资预算的通知5000000元、冀财建【2025】98号河北省财政厅关于下达2025年第一批超长期特别国债（大规模设备更新领域）支出预算的通知6369000元、粮油质检站、军粮公司专项补助经费760000元、2026年度征收泰丰公司（天长库点）资产补偿用于解决企业改制遗留问题项目1002100元、冀财建【2025】45号河北省财政厅关于下达2025年产粮大县奖励资金预算的通知1170000元等；预计下年使用的单位资金结余0.00</w:t>
      </w:r>
      <w:r>
        <w:rPr>
          <w:rFonts w:hint="eastAsia"/>
          <w:lang w:eastAsia="zh-CN"/>
        </w:rPr>
        <w:t>元</w:t>
      </w:r>
      <w:r>
        <w:t>。委托业务费共计安排7932800.00</w:t>
      </w:r>
      <w:r>
        <w:rPr>
          <w:rFonts w:hint="eastAsia"/>
          <w:lang w:eastAsia="zh-CN"/>
        </w:rPr>
        <w:t>元</w:t>
      </w:r>
      <w:r>
        <w:t>，主要用于因技术原因确需对外委托的辅助性工作和确有必要对外委托开展咨询、评审、规划等工作。</w:t>
      </w:r>
    </w:p>
    <w:p>
      <w:pPr>
        <w:pStyle w:val="20"/>
      </w:pPr>
      <w:r>
        <w:t>3、比上年增减情况</w:t>
      </w:r>
    </w:p>
    <w:p>
      <w:pPr>
        <w:pStyle w:val="20"/>
      </w:pPr>
      <w:r>
        <w:t>2026年预算收支安排55327830.23</w:t>
      </w:r>
      <w:r>
        <w:rPr>
          <w:rFonts w:hint="eastAsia"/>
          <w:lang w:eastAsia="zh-CN"/>
        </w:rPr>
        <w:t>元</w:t>
      </w:r>
      <w:r>
        <w:t>，较2025年预算增加24875180.34</w:t>
      </w:r>
      <w:r>
        <w:rPr>
          <w:rFonts w:hint="eastAsia"/>
          <w:lang w:eastAsia="zh-CN"/>
        </w:rPr>
        <w:t>元</w:t>
      </w:r>
      <w:r>
        <w:t>，其中：基本支出减少215488.79</w:t>
      </w:r>
      <w:r>
        <w:rPr>
          <w:rFonts w:hint="eastAsia"/>
          <w:lang w:eastAsia="zh-CN"/>
        </w:rPr>
        <w:t>元</w:t>
      </w:r>
      <w:r>
        <w:t>，主要为我单位退休2人，调出2人。项目支出增加25090669.13</w:t>
      </w:r>
      <w:r>
        <w:rPr>
          <w:rFonts w:hint="eastAsia"/>
          <w:lang w:eastAsia="zh-CN"/>
        </w:rPr>
        <w:t>元</w:t>
      </w:r>
      <w:r>
        <w:t>，主要为井陉县2026年采暖季型煤及炉具县级补贴13000000元、冀财建[2025]245号河北省财政厅关于下达2025年中央基建投资预算的通知5000000元、冀财建【2025】98号河北省财政厅关于下达2025年第一批超长期特别国债（大规模设备更新领域）支出预算的通知6369000元、冀财建【2025】45号河北省财政厅关于下达2025年产粮大县奖励资金预算的通知1170000元等。预计下年使用的单位资金结余增加0.00</w:t>
      </w:r>
      <w:r>
        <w:rPr>
          <w:rFonts w:hint="eastAsia"/>
          <w:lang w:eastAsia="zh-CN"/>
        </w:rPr>
        <w:t>元</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numPr>
          <w:ilvl w:val="0"/>
          <w:numId w:val="0"/>
        </w:numPr>
        <w:spacing w:before="10" w:after="10" w:line="360" w:lineRule="auto"/>
        <w:ind w:firstLine="840" w:firstLineChars="30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年，我部门机关运行经费共计安排309804.00</w:t>
      </w:r>
      <w:r>
        <w:rPr>
          <w:rFonts w:hint="eastAsia" w:ascii="Times New Roman" w:hAnsi="Times New Roman" w:eastAsia="方正仿宋_GBK" w:cs="Times New Roman"/>
          <w:sz w:val="28"/>
          <w:szCs w:val="24"/>
          <w:lang w:val="en-US" w:eastAsia="zh-CN" w:bidi="ar-SA"/>
        </w:rPr>
        <w:t>元</w:t>
      </w:r>
      <w:r>
        <w:rPr>
          <w:rFonts w:ascii="Times New Roman" w:hAnsi="Times New Roman" w:eastAsia="方正仿宋_GBK" w:cs="Times New Roman"/>
          <w:sz w:val="28"/>
          <w:szCs w:val="24"/>
          <w:lang w:val="en-US" w:eastAsia="uk-UA" w:bidi="ar-SA"/>
        </w:rPr>
        <w:t>，主要用于日常维修、办公用房水电费、办公用房取暖费、办公用房物业管理费等日常运行支出。</w:t>
      </w:r>
    </w:p>
    <w:p>
      <w:pPr>
        <w:spacing w:before="10" w:after="10" w:line="360" w:lineRule="auto"/>
        <w:ind w:firstLine="640" w:firstLineChars="20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2026年，我部门财政拨款“三公”经费预算安排83604.00</w:t>
      </w:r>
      <w:r>
        <w:rPr>
          <w:rFonts w:hint="eastAsia"/>
          <w:lang w:eastAsia="zh-CN"/>
        </w:rPr>
        <w:t>元</w:t>
      </w:r>
      <w:r>
        <w:t>，其中因公出国（境）费0.00</w:t>
      </w:r>
      <w:r>
        <w:rPr>
          <w:rFonts w:hint="eastAsia"/>
          <w:lang w:eastAsia="zh-CN"/>
        </w:rPr>
        <w:t>元</w:t>
      </w:r>
      <w:r>
        <w:t>；公务用车购置及运维费54404.00</w:t>
      </w:r>
      <w:r>
        <w:rPr>
          <w:rFonts w:hint="eastAsia"/>
          <w:lang w:eastAsia="zh-CN"/>
        </w:rPr>
        <w:t>元</w:t>
      </w:r>
      <w:r>
        <w:t>（其中：公务用车购置费为0.00</w:t>
      </w:r>
      <w:r>
        <w:rPr>
          <w:rFonts w:hint="eastAsia"/>
          <w:lang w:eastAsia="zh-CN"/>
        </w:rPr>
        <w:t>元</w:t>
      </w:r>
      <w:r>
        <w:t>，公务用车运维费54404.00</w:t>
      </w:r>
      <w:r>
        <w:rPr>
          <w:rFonts w:hint="eastAsia"/>
          <w:lang w:eastAsia="zh-CN"/>
        </w:rPr>
        <w:t>元</w:t>
      </w:r>
      <w:r>
        <w:t>)；公务接待费29200.00</w:t>
      </w:r>
      <w:r>
        <w:rPr>
          <w:rFonts w:hint="eastAsia"/>
          <w:lang w:eastAsia="zh-CN"/>
        </w:rPr>
        <w:t>元</w:t>
      </w:r>
      <w:r>
        <w:t>。与2025年相比减少3396.00</w:t>
      </w:r>
      <w:r>
        <w:rPr>
          <w:rFonts w:hint="eastAsia"/>
          <w:lang w:eastAsia="zh-CN"/>
        </w:rPr>
        <w:t>元</w:t>
      </w:r>
      <w:r>
        <w:t>，增减变化的主要原因是按照政府过紧日子要求，同意压减三公经费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02" w:firstLineChars="200"/>
        <w:jc w:val="both"/>
        <w:textAlignment w:val="auto"/>
        <w:rPr>
          <w:rFonts w:hint="eastAsia" w:ascii="方正仿宋简体" w:hAnsi="方正仿宋简体" w:eastAsia="方正仿宋简体" w:cs="方正仿宋简体"/>
          <w:b w:val="0"/>
          <w:bCs w:val="0"/>
          <w:kern w:val="0"/>
          <w:sz w:val="30"/>
          <w:szCs w:val="30"/>
          <w:highlight w:val="none"/>
          <w:lang w:val="en-US" w:eastAsia="zh-CN" w:bidi="ar"/>
        </w:rPr>
      </w:pPr>
      <w:bookmarkStart w:id="14" w:name="_Toc_3_3_0000000015"/>
      <w:r>
        <w:rPr>
          <w:rFonts w:hint="eastAsia" w:ascii="方正仿宋简体" w:hAnsi="方正仿宋简体" w:eastAsia="方正仿宋简体" w:cs="方正仿宋简体"/>
          <w:b/>
          <w:bCs/>
          <w:kern w:val="2"/>
          <w:sz w:val="30"/>
          <w:szCs w:val="30"/>
          <w:highlight w:val="none"/>
          <w:lang w:val="en-US" w:eastAsia="zh-CN" w:bidi="ar-SA"/>
        </w:rPr>
        <w:t>一是抓好主要经济指标。</w:t>
      </w:r>
      <w:r>
        <w:rPr>
          <w:rFonts w:hint="eastAsia" w:ascii="方正仿宋简体" w:hAnsi="方正仿宋简体" w:eastAsia="方正仿宋简体" w:cs="方正仿宋简体"/>
          <w:b w:val="0"/>
          <w:bCs w:val="0"/>
          <w:kern w:val="0"/>
          <w:sz w:val="30"/>
          <w:szCs w:val="30"/>
          <w:highlight w:val="none"/>
          <w:lang w:val="en-US" w:eastAsia="zh-CN" w:bidi="ar"/>
        </w:rPr>
        <w:t>加强经济运行监测预警分析，加大与省市对接力度，及时掌握各项经济指标运行情况，确保各项主要经济指标完成年初目标，地区生产总值增长6%左右，固定资产投资完成人代会预计目标。</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02" w:firstLineChars="200"/>
        <w:jc w:val="both"/>
        <w:textAlignment w:val="auto"/>
        <w:rPr>
          <w:rFonts w:hint="eastAsia"/>
          <w:sz w:val="30"/>
          <w:szCs w:val="30"/>
          <w:lang w:val="en-US" w:eastAsia="zh-CN"/>
        </w:rPr>
      </w:pPr>
      <w:r>
        <w:rPr>
          <w:rFonts w:hint="eastAsia" w:ascii="方正仿宋简体" w:hAnsi="方正仿宋简体" w:eastAsia="方正仿宋简体" w:cs="方正仿宋简体"/>
          <w:b/>
          <w:bCs/>
          <w:kern w:val="2"/>
          <w:sz w:val="30"/>
          <w:szCs w:val="30"/>
          <w:highlight w:val="none"/>
          <w:lang w:val="en-US" w:eastAsia="zh-CN" w:bidi="ar-SA"/>
        </w:rPr>
        <w:t>二是扎实推进项目建设。</w:t>
      </w:r>
      <w:r>
        <w:rPr>
          <w:rFonts w:hint="eastAsia" w:ascii="方正仿宋简体" w:hAnsi="方正仿宋简体" w:eastAsia="方正仿宋简体" w:cs="方正仿宋简体"/>
          <w:b w:val="0"/>
          <w:bCs w:val="0"/>
          <w:kern w:val="2"/>
          <w:sz w:val="30"/>
          <w:szCs w:val="30"/>
          <w:highlight w:val="none"/>
          <w:lang w:val="en-US" w:eastAsia="zh-CN" w:bidi="ar-SA"/>
        </w:rPr>
        <w:t>启动省市重点项目申报，拟申报省市重点项目15个，相关资料已报送市发改委。同步推进新建工业企业培育入统，计划入统新建工业企业2家。统筹抓好项目观摩等阶段性任务，正梳理报送一季度拟观摩项目清单，全面展现我县项目建设进展与实效。</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02" w:firstLineChars="200"/>
        <w:jc w:val="both"/>
        <w:textAlignment w:val="auto"/>
        <w:rPr>
          <w:rFonts w:hint="eastAsia" w:ascii="方正仿宋简体" w:hAnsi="方正仿宋简体" w:eastAsia="方正仿宋简体" w:cs="方正仿宋简体"/>
          <w:b w:val="0"/>
          <w:bCs w:val="0"/>
          <w:i w:val="0"/>
          <w:iCs w:val="0"/>
          <w:caps w:val="0"/>
          <w:color w:val="000000"/>
          <w:spacing w:val="0"/>
          <w:sz w:val="30"/>
          <w:szCs w:val="30"/>
          <w:highlight w:val="none"/>
          <w:shd w:val="clear" w:color="auto" w:fill="auto"/>
          <w:lang w:val="en-US" w:eastAsia="zh-CN"/>
        </w:rPr>
      </w:pPr>
      <w:r>
        <w:rPr>
          <w:rFonts w:hint="eastAsia" w:ascii="方正仿宋简体" w:hAnsi="方正仿宋简体" w:eastAsia="方正仿宋简体" w:cs="方正仿宋简体"/>
          <w:b/>
          <w:bCs/>
          <w:kern w:val="2"/>
          <w:sz w:val="30"/>
          <w:szCs w:val="30"/>
          <w:highlight w:val="none"/>
          <w:lang w:val="en-US" w:eastAsia="zh-CN" w:bidi="ar-SA"/>
        </w:rPr>
        <w:t>三是提速推进新能源项目。</w:t>
      </w:r>
      <w:r>
        <w:rPr>
          <w:rFonts w:hint="eastAsia" w:ascii="方正仿宋简体" w:hAnsi="方正仿宋简体" w:eastAsia="方正仿宋简体" w:cs="方正仿宋简体"/>
          <w:b w:val="0"/>
          <w:bCs w:val="0"/>
          <w:i w:val="0"/>
          <w:iCs w:val="0"/>
          <w:caps w:val="0"/>
          <w:color w:val="000000"/>
          <w:spacing w:val="0"/>
          <w:sz w:val="30"/>
          <w:szCs w:val="30"/>
          <w:highlight w:val="none"/>
          <w:shd w:val="clear" w:color="auto" w:fill="auto"/>
          <w:lang w:val="en-US" w:eastAsia="zh-CN"/>
        </w:rPr>
        <w:t>紧盯京能光伏50兆瓦、中广核风电100兆瓦2个省市考新能源项目并网任务，倒排工期、挂图作战，及时协调解决项目推进过程中的堵点难点，确保按时完成并网目标，为推动全县“2+4”产业高质量发展提供有效助力。</w:t>
      </w:r>
    </w:p>
    <w:p>
      <w:pPr>
        <w:pStyle w:val="2"/>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firstLine="602" w:firstLineChars="200"/>
        <w:jc w:val="both"/>
        <w:textAlignment w:val="auto"/>
        <w:rPr>
          <w:rFonts w:hint="eastAsia" w:ascii="方正仿宋简体" w:hAnsi="方正仿宋简体" w:eastAsia="方正仿宋简体" w:cs="方正仿宋简体"/>
          <w:b w:val="0"/>
          <w:bCs w:val="0"/>
          <w:sz w:val="30"/>
          <w:szCs w:val="30"/>
          <w:highlight w:val="none"/>
          <w:lang w:val="en-US" w:eastAsia="zh-CN"/>
        </w:rPr>
      </w:pPr>
      <w:r>
        <w:rPr>
          <w:rFonts w:hint="eastAsia" w:ascii="方正仿宋简体" w:hAnsi="方正仿宋简体" w:eastAsia="方正仿宋简体" w:cs="方正仿宋简体"/>
          <w:sz w:val="30"/>
          <w:szCs w:val="30"/>
          <w:highlight w:val="none"/>
          <w:lang w:val="en-US" w:eastAsia="zh-CN"/>
        </w:rPr>
        <w:t>四是抓好国防动员建设。</w:t>
      </w:r>
      <w:r>
        <w:rPr>
          <w:rFonts w:hint="eastAsia" w:ascii="方正仿宋简体" w:hAnsi="方正仿宋简体" w:eastAsia="方正仿宋简体" w:cs="方正仿宋简体"/>
          <w:b w:val="0"/>
          <w:bCs w:val="0"/>
          <w:sz w:val="30"/>
          <w:szCs w:val="30"/>
          <w:highlight w:val="none"/>
          <w:lang w:val="en-US" w:eastAsia="zh-CN"/>
        </w:rPr>
        <w:t>按照《河北省国防动员能力检验评估标准（试行）》有关标准，组织各成员单位做好2026年度国防动员能力检验评估，并迎接省市检查。</w:t>
      </w:r>
    </w:p>
    <w:p>
      <w:pPr>
        <w:keepNext w:val="0"/>
        <w:keepLines w:val="0"/>
        <w:pageBreakBefore w:val="0"/>
        <w:widowControl w:val="0"/>
        <w:kinsoku/>
        <w:wordWrap/>
        <w:overflowPunct/>
        <w:topLinePunct w:val="0"/>
        <w:autoSpaceDE/>
        <w:autoSpaceDN/>
        <w:bidi w:val="0"/>
        <w:adjustRightInd/>
        <w:snapToGrid/>
        <w:spacing w:line="560" w:lineRule="exact"/>
        <w:ind w:firstLine="602" w:firstLineChars="200"/>
        <w:textAlignment w:val="auto"/>
        <w:rPr>
          <w:rFonts w:hint="eastAsia" w:ascii="方正仿宋简体" w:hAnsi="方正仿宋简体" w:eastAsia="方正仿宋简体" w:cs="方正仿宋简体"/>
          <w:sz w:val="30"/>
          <w:szCs w:val="30"/>
          <w:highlight w:val="none"/>
          <w:lang w:val="en-US" w:eastAsia="zh-CN"/>
        </w:rPr>
      </w:pPr>
      <w:r>
        <w:rPr>
          <w:rFonts w:hint="eastAsia" w:ascii="方正仿宋简体" w:hAnsi="方正仿宋简体" w:eastAsia="方正仿宋简体" w:cs="方正仿宋简体"/>
          <w:b/>
          <w:bCs/>
          <w:sz w:val="30"/>
          <w:szCs w:val="30"/>
          <w:highlight w:val="none"/>
          <w:lang w:val="en-US" w:eastAsia="zh-CN"/>
        </w:rPr>
        <w:t>五是扎实推进粮食工作。</w:t>
      </w:r>
      <w:r>
        <w:rPr>
          <w:rFonts w:hint="eastAsia" w:ascii="方正仿宋简体" w:hAnsi="方正仿宋简体" w:eastAsia="方正仿宋简体" w:cs="方正仿宋简体"/>
          <w:sz w:val="30"/>
          <w:szCs w:val="30"/>
          <w:highlight w:val="none"/>
          <w:lang w:val="en-US" w:eastAsia="zh-CN"/>
        </w:rPr>
        <w:t>经向市发改委问计，粮食企业改制工作拟纳入市考体系，按照省委、省政府通知要求，2026年2月底完成改制工作。修订完善《县级储备粮管理办法》，提升储备管理规范化水平。</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02" w:firstLineChars="200"/>
        <w:jc w:val="both"/>
        <w:textAlignment w:val="auto"/>
        <w:rPr>
          <w:rFonts w:hint="eastAsia" w:ascii="方正仿宋简体" w:hAnsi="方正仿宋简体" w:eastAsia="方正仿宋简体" w:cs="方正仿宋简体"/>
          <w:sz w:val="30"/>
          <w:szCs w:val="30"/>
          <w:highlight w:val="none"/>
          <w:lang w:val="en-US" w:eastAsia="zh-CN"/>
        </w:rPr>
      </w:pPr>
      <w:r>
        <w:rPr>
          <w:rFonts w:hint="eastAsia" w:ascii="方正仿宋简体" w:hAnsi="方正仿宋简体" w:eastAsia="方正仿宋简体" w:cs="方正仿宋简体"/>
          <w:b/>
          <w:bCs/>
          <w:kern w:val="2"/>
          <w:sz w:val="30"/>
          <w:szCs w:val="30"/>
          <w:highlight w:val="none"/>
          <w:lang w:val="en-US" w:eastAsia="zh-CN" w:bidi="ar-SA"/>
        </w:rPr>
        <w:t>六是稳妥推进以工代赈。</w:t>
      </w:r>
      <w:r>
        <w:rPr>
          <w:rFonts w:hint="eastAsia" w:ascii="方正仿宋简体" w:hAnsi="方正仿宋简体" w:eastAsia="方正仿宋简体" w:cs="方正仿宋简体"/>
          <w:b w:val="0"/>
          <w:bCs w:val="0"/>
          <w:kern w:val="2"/>
          <w:sz w:val="30"/>
          <w:szCs w:val="30"/>
          <w:highlight w:val="none"/>
          <w:lang w:val="en-US" w:eastAsia="zh-CN" w:bidi="ar-SA"/>
        </w:rPr>
        <w:t>加快编制以工代赈建设三年方案，重点抓好2026年以工代赈项目储备工作，切实发挥政府投资稳就业、促增收的综合效益，争创重点县。</w:t>
      </w:r>
    </w:p>
    <w:p>
      <w:pPr>
        <w:pStyle w:val="2"/>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firstLine="602" w:firstLineChars="200"/>
        <w:jc w:val="both"/>
        <w:textAlignment w:val="auto"/>
        <w:rPr>
          <w:rFonts w:hint="eastAsia" w:ascii="方正仿宋简体" w:hAnsi="方正仿宋简体" w:eastAsia="方正仿宋简体" w:cs="方正仿宋简体"/>
          <w:sz w:val="30"/>
          <w:szCs w:val="30"/>
          <w:highlight w:val="none"/>
          <w:lang w:val="en-US" w:eastAsia="zh-CN"/>
        </w:rPr>
      </w:pPr>
      <w:r>
        <w:rPr>
          <w:rFonts w:hint="eastAsia" w:ascii="方正仿宋简体" w:hAnsi="方正仿宋简体" w:eastAsia="方正仿宋简体" w:cs="方正仿宋简体"/>
          <w:b/>
          <w:bCs/>
          <w:kern w:val="2"/>
          <w:sz w:val="30"/>
          <w:szCs w:val="30"/>
          <w:highlight w:val="none"/>
          <w:lang w:val="en-US" w:eastAsia="zh-CN" w:bidi="ar-SA"/>
        </w:rPr>
        <w:t>七是高效推进民生工程。</w:t>
      </w:r>
      <w:r>
        <w:rPr>
          <w:rFonts w:hint="eastAsia" w:ascii="方正仿宋简体" w:hAnsi="方正仿宋简体" w:eastAsia="方正仿宋简体" w:cs="方正仿宋简体"/>
          <w:b w:val="0"/>
          <w:bCs w:val="0"/>
          <w:kern w:val="2"/>
          <w:sz w:val="30"/>
          <w:szCs w:val="30"/>
          <w:highlight w:val="none"/>
          <w:lang w:val="en-US" w:eastAsia="zh-CN" w:bidi="ar-SA"/>
        </w:rPr>
        <w:t>牵头抓好民生工程，谋划2026年民生工程任务，明确相关部门任务并发文。</w:t>
      </w:r>
    </w:p>
    <w:p>
      <w:pPr>
        <w:keepNext w:val="0"/>
        <w:keepLines w:val="0"/>
        <w:pageBreakBefore w:val="0"/>
        <w:widowControl w:val="0"/>
        <w:kinsoku/>
        <w:wordWrap/>
        <w:overflowPunct/>
        <w:topLinePunct w:val="0"/>
        <w:autoSpaceDE/>
        <w:autoSpaceDN/>
        <w:bidi w:val="0"/>
        <w:adjustRightInd/>
        <w:snapToGrid/>
        <w:spacing w:line="560" w:lineRule="exact"/>
        <w:ind w:firstLine="602" w:firstLineChars="200"/>
        <w:textAlignment w:val="auto"/>
        <w:rPr>
          <w:rFonts w:hint="eastAsia" w:ascii="方正仿宋简体" w:hAnsi="方正仿宋简体" w:eastAsia="方正仿宋简体" w:cs="方正仿宋简体"/>
          <w:sz w:val="30"/>
          <w:szCs w:val="30"/>
          <w:highlight w:val="none"/>
          <w:lang w:val="en-US" w:eastAsia="zh-CN"/>
        </w:rPr>
      </w:pPr>
      <w:r>
        <w:rPr>
          <w:rFonts w:hint="eastAsia" w:ascii="方正仿宋简体" w:hAnsi="方正仿宋简体" w:eastAsia="方正仿宋简体" w:cs="方正仿宋简体"/>
          <w:b/>
          <w:bCs/>
          <w:sz w:val="30"/>
          <w:szCs w:val="30"/>
          <w:highlight w:val="none"/>
          <w:lang w:val="en-US" w:eastAsia="zh-CN"/>
        </w:rPr>
        <w:t>八是促进民营经济发展。</w:t>
      </w:r>
      <w:r>
        <w:rPr>
          <w:rFonts w:hint="eastAsia" w:ascii="方正仿宋简体" w:hAnsi="方正仿宋简体" w:eastAsia="方正仿宋简体" w:cs="方正仿宋简体"/>
          <w:sz w:val="30"/>
          <w:szCs w:val="30"/>
          <w:highlight w:val="none"/>
          <w:lang w:val="en-US" w:eastAsia="zh-CN"/>
        </w:rPr>
        <w:t>健全政企沟通机制，县委、县政府每月组织不少于1次民营企业家座谈会，及时协调解决企业发展中遇到的困难和问题。</w:t>
      </w:r>
    </w:p>
    <w:p>
      <w:pPr>
        <w:keepNext w:val="0"/>
        <w:keepLines w:val="0"/>
        <w:pageBreakBefore w:val="0"/>
        <w:widowControl w:val="0"/>
        <w:kinsoku/>
        <w:wordWrap/>
        <w:overflowPunct/>
        <w:topLinePunct w:val="0"/>
        <w:autoSpaceDE/>
        <w:autoSpaceDN/>
        <w:bidi w:val="0"/>
        <w:adjustRightInd/>
        <w:snapToGrid/>
        <w:spacing w:line="560" w:lineRule="exact"/>
        <w:ind w:firstLine="602" w:firstLineChars="200"/>
        <w:textAlignment w:val="auto"/>
        <w:rPr>
          <w:rFonts w:hint="eastAsia" w:ascii="方正黑体简体" w:hAnsi="方正黑体简体" w:eastAsia="方正黑体简体" w:cs="方正黑体简体"/>
          <w:sz w:val="30"/>
          <w:szCs w:val="30"/>
          <w:highlight w:val="none"/>
          <w:lang w:val="en-US" w:eastAsia="zh-CN"/>
        </w:rPr>
      </w:pPr>
      <w:r>
        <w:rPr>
          <w:rFonts w:hint="eastAsia" w:ascii="方正仿宋简体" w:hAnsi="方正仿宋简体" w:eastAsia="方正仿宋简体" w:cs="方正仿宋简体"/>
          <w:b/>
          <w:bCs/>
          <w:sz w:val="30"/>
          <w:szCs w:val="30"/>
          <w:highlight w:val="none"/>
          <w:lang w:val="en-US" w:eastAsia="zh-CN"/>
        </w:rPr>
        <w:t>九是严守安全生产底线。</w:t>
      </w:r>
      <w:r>
        <w:rPr>
          <w:rFonts w:hint="eastAsia" w:ascii="方正仿宋简体" w:hAnsi="方正仿宋简体" w:eastAsia="方正仿宋简体" w:cs="方正仿宋简体"/>
          <w:b w:val="0"/>
          <w:bCs w:val="0"/>
          <w:kern w:val="0"/>
          <w:sz w:val="30"/>
          <w:szCs w:val="30"/>
          <w:highlight w:val="none"/>
          <w:lang w:val="en-US" w:eastAsia="zh-CN" w:bidi="ar"/>
        </w:rPr>
        <w:t>严格落实安全生产责任制，聚焦油气长输管道保护、电力设施保护、在建电力工程项目、粮食和物资储备等重点行业领域，强化指导协调与监督管理，持续深入开展隐患排查治理。同时，制定年度应急演练与培训计划，系统提升重点企业安全生产和消防管理能力水平。</w:t>
      </w:r>
    </w:p>
    <w:p>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pStyle w:val="25"/>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lang w:val="en-US" w:eastAsia="zh-CN"/>
        </w:rPr>
        <w:t>我部门无专项资金。</w:t>
      </w:r>
    </w:p>
    <w:p>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1、2026年采暖季煤改气天然气气价倒挂补贴绩效目标表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13012126P000317100020</w:t>
            </w:r>
          </w:p>
        </w:tc>
        <w:tc>
          <w:tcPr>
            <w:tcW w:w="2835" w:type="dxa"/>
            <w:vAlign w:val="center"/>
          </w:tcPr>
          <w:p>
            <w:pPr>
              <w:pStyle w:val="12"/>
            </w:pPr>
            <w:r>
              <w:t>项目名称</w:t>
            </w:r>
          </w:p>
        </w:tc>
        <w:tc>
          <w:tcPr>
            <w:tcW w:w="6095" w:type="dxa"/>
            <w:gridSpan w:val="3"/>
            <w:vAlign w:val="center"/>
          </w:tcPr>
          <w:p>
            <w:pPr>
              <w:pStyle w:val="14"/>
            </w:pPr>
            <w:r>
              <w:t>2026年采暖季煤改气天然气气价倒挂补贴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1250000.00</w:t>
            </w:r>
          </w:p>
        </w:tc>
        <w:tc>
          <w:tcPr>
            <w:tcW w:w="2835" w:type="dxa"/>
            <w:vAlign w:val="center"/>
          </w:tcPr>
          <w:p>
            <w:pPr>
              <w:pStyle w:val="12"/>
            </w:pPr>
            <w:r>
              <w:t>其中：财政    资金</w:t>
            </w:r>
          </w:p>
        </w:tc>
        <w:tc>
          <w:tcPr>
            <w:tcW w:w="2551" w:type="dxa"/>
            <w:vAlign w:val="center"/>
          </w:tcPr>
          <w:p>
            <w:pPr>
              <w:pStyle w:val="14"/>
            </w:pPr>
            <w:r>
              <w:t>1250000.00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补贴供气企业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50%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1.通过对供气企业补贴，确保稳定供应居民用气，缓解供气公司经营压力</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采购方量</w:t>
            </w:r>
          </w:p>
        </w:tc>
        <w:tc>
          <w:tcPr>
            <w:tcW w:w="5386" w:type="dxa"/>
            <w:vAlign w:val="center"/>
          </w:tcPr>
          <w:p>
            <w:pPr>
              <w:pStyle w:val="14"/>
            </w:pPr>
            <w:r>
              <w:t>预计采购方量</w:t>
            </w:r>
          </w:p>
        </w:tc>
        <w:tc>
          <w:tcPr>
            <w:tcW w:w="2268" w:type="dxa"/>
            <w:vAlign w:val="center"/>
          </w:tcPr>
          <w:p>
            <w:pPr>
              <w:pStyle w:val="14"/>
            </w:pPr>
            <w:r>
              <w:t>≥145万方</w:t>
            </w:r>
          </w:p>
        </w:tc>
        <w:tc>
          <w:tcPr>
            <w:tcW w:w="1276" w:type="dxa"/>
            <w:vAlign w:val="center"/>
          </w:tcPr>
          <w:p>
            <w:pPr>
              <w:pStyle w:val="14"/>
            </w:pPr>
            <w:r>
              <w:t>《石家庄主城区采暖季应急采购LNG资金补助管理办法》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用气输送合格率</w:t>
            </w:r>
          </w:p>
        </w:tc>
        <w:tc>
          <w:tcPr>
            <w:tcW w:w="5386" w:type="dxa"/>
            <w:vAlign w:val="center"/>
          </w:tcPr>
          <w:p>
            <w:pPr>
              <w:pStyle w:val="14"/>
            </w:pPr>
            <w:r>
              <w:t>用气输送合格率</w:t>
            </w:r>
          </w:p>
        </w:tc>
        <w:tc>
          <w:tcPr>
            <w:tcW w:w="2268" w:type="dxa"/>
            <w:vAlign w:val="center"/>
          </w:tcPr>
          <w:p>
            <w:pPr>
              <w:pStyle w:val="14"/>
            </w:pPr>
            <w:r>
              <w:t>100%</w:t>
            </w:r>
          </w:p>
        </w:tc>
        <w:tc>
          <w:tcPr>
            <w:tcW w:w="1276" w:type="dxa"/>
            <w:vAlign w:val="center"/>
          </w:tcPr>
          <w:p>
            <w:pPr>
              <w:pStyle w:val="14"/>
            </w:pPr>
            <w:r>
              <w:t>《石家庄主城区采暖季应急采购LNG资金补助管理办法》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用气输送及时率</w:t>
            </w:r>
          </w:p>
        </w:tc>
        <w:tc>
          <w:tcPr>
            <w:tcW w:w="5386" w:type="dxa"/>
            <w:vAlign w:val="center"/>
          </w:tcPr>
          <w:p>
            <w:pPr>
              <w:pStyle w:val="14"/>
            </w:pPr>
            <w:r>
              <w:t>用气输送及时率</w:t>
            </w:r>
          </w:p>
        </w:tc>
        <w:tc>
          <w:tcPr>
            <w:tcW w:w="2268" w:type="dxa"/>
            <w:vAlign w:val="center"/>
          </w:tcPr>
          <w:p>
            <w:pPr>
              <w:pStyle w:val="14"/>
            </w:pPr>
            <w:r>
              <w:t>100%</w:t>
            </w:r>
          </w:p>
        </w:tc>
        <w:tc>
          <w:tcPr>
            <w:tcW w:w="1276" w:type="dxa"/>
            <w:vAlign w:val="center"/>
          </w:tcPr>
          <w:p>
            <w:pPr>
              <w:pStyle w:val="14"/>
            </w:pPr>
            <w:r>
              <w:t>《石家庄主城区采暖季应急采购LNG资金补助管理办法》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补助标准核算</w:t>
            </w:r>
          </w:p>
        </w:tc>
        <w:tc>
          <w:tcPr>
            <w:tcW w:w="5386" w:type="dxa"/>
            <w:vAlign w:val="center"/>
          </w:tcPr>
          <w:p>
            <w:pPr>
              <w:pStyle w:val="14"/>
            </w:pPr>
            <w:r>
              <w:t>（采购单价-销售单价）*气价倒挂</w:t>
            </w:r>
          </w:p>
        </w:tc>
        <w:tc>
          <w:tcPr>
            <w:tcW w:w="2268" w:type="dxa"/>
            <w:vAlign w:val="center"/>
          </w:tcPr>
          <w:p>
            <w:pPr>
              <w:pStyle w:val="14"/>
            </w:pPr>
            <w:r>
              <w:t>≤0.9元</w:t>
            </w:r>
          </w:p>
        </w:tc>
        <w:tc>
          <w:tcPr>
            <w:tcW w:w="1276" w:type="dxa"/>
            <w:vAlign w:val="center"/>
          </w:tcPr>
          <w:p>
            <w:pPr>
              <w:pStyle w:val="14"/>
            </w:pPr>
            <w:r>
              <w:t>《石家庄主城区采暖季应急采购LNG资金补助管理办法》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发生断供次数</w:t>
            </w:r>
          </w:p>
        </w:tc>
        <w:tc>
          <w:tcPr>
            <w:tcW w:w="5386" w:type="dxa"/>
            <w:vAlign w:val="center"/>
          </w:tcPr>
          <w:p>
            <w:pPr>
              <w:pStyle w:val="14"/>
            </w:pPr>
            <w:r>
              <w:t>发生断供次数</w:t>
            </w:r>
          </w:p>
        </w:tc>
        <w:tc>
          <w:tcPr>
            <w:tcW w:w="2268" w:type="dxa"/>
            <w:vAlign w:val="center"/>
          </w:tcPr>
          <w:p>
            <w:pPr>
              <w:pStyle w:val="14"/>
            </w:pPr>
            <w:r>
              <w:t>≤1次</w:t>
            </w:r>
          </w:p>
        </w:tc>
        <w:tc>
          <w:tcPr>
            <w:tcW w:w="1276" w:type="dxa"/>
            <w:vAlign w:val="center"/>
          </w:tcPr>
          <w:p>
            <w:pPr>
              <w:pStyle w:val="14"/>
            </w:pPr>
            <w:r>
              <w:t>《石家庄主城区采暖季应急采购LNG资金补助管理办法》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持续稳定居民供气</w:t>
            </w:r>
          </w:p>
        </w:tc>
        <w:tc>
          <w:tcPr>
            <w:tcW w:w="5386" w:type="dxa"/>
            <w:vAlign w:val="center"/>
          </w:tcPr>
          <w:p>
            <w:pPr>
              <w:pStyle w:val="14"/>
            </w:pPr>
            <w:r>
              <w:t>持续稳定居民供气</w:t>
            </w:r>
          </w:p>
        </w:tc>
        <w:tc>
          <w:tcPr>
            <w:tcW w:w="2268" w:type="dxa"/>
            <w:vAlign w:val="center"/>
          </w:tcPr>
          <w:p>
            <w:pPr>
              <w:pStyle w:val="14"/>
            </w:pPr>
            <w:r>
              <w:t>持续稳定居民供气</w:t>
            </w:r>
          </w:p>
        </w:tc>
        <w:tc>
          <w:tcPr>
            <w:tcW w:w="1276" w:type="dxa"/>
            <w:vAlign w:val="center"/>
          </w:tcPr>
          <w:p>
            <w:pPr>
              <w:pStyle w:val="14"/>
            </w:pPr>
            <w:r>
              <w:t>《石家庄主城区采暖季应急采购LNG资金补助管理办法》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5386" w:type="dxa"/>
            <w:vAlign w:val="center"/>
          </w:tcPr>
          <w:p>
            <w:pPr>
              <w:pStyle w:val="14"/>
            </w:pPr>
            <w:r>
              <w:t>供气公司满意度</w:t>
            </w:r>
          </w:p>
        </w:tc>
        <w:tc>
          <w:tcPr>
            <w:tcW w:w="2268" w:type="dxa"/>
            <w:vAlign w:val="center"/>
          </w:tcPr>
          <w:p>
            <w:pPr>
              <w:pStyle w:val="14"/>
            </w:pPr>
            <w:r>
              <w:t>≥90%</w:t>
            </w:r>
          </w:p>
        </w:tc>
        <w:tc>
          <w:tcPr>
            <w:tcW w:w="1276" w:type="dxa"/>
            <w:vAlign w:val="center"/>
          </w:tcPr>
          <w:p>
            <w:pPr>
              <w:pStyle w:val="14"/>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2、2026年度征收泰丰公司（天长库点）资产补偿用于解决企业改制遗留问题项目绩效目标表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13012126P001379100029</w:t>
            </w:r>
          </w:p>
        </w:tc>
        <w:tc>
          <w:tcPr>
            <w:tcW w:w="2835" w:type="dxa"/>
            <w:vAlign w:val="center"/>
          </w:tcPr>
          <w:p>
            <w:pPr>
              <w:pStyle w:val="12"/>
            </w:pPr>
            <w:r>
              <w:t>项目名称</w:t>
            </w:r>
          </w:p>
        </w:tc>
        <w:tc>
          <w:tcPr>
            <w:tcW w:w="6095" w:type="dxa"/>
            <w:gridSpan w:val="3"/>
            <w:vAlign w:val="center"/>
          </w:tcPr>
          <w:p>
            <w:pPr>
              <w:pStyle w:val="14"/>
            </w:pPr>
            <w:r>
              <w:t>2026年度征收泰丰公司（天长库点）资产补偿用于解决企业改制遗留问题项目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1002100.00</w:t>
            </w:r>
          </w:p>
        </w:tc>
        <w:tc>
          <w:tcPr>
            <w:tcW w:w="2835" w:type="dxa"/>
            <w:vAlign w:val="center"/>
          </w:tcPr>
          <w:p>
            <w:pPr>
              <w:pStyle w:val="12"/>
            </w:pPr>
            <w:r>
              <w:t>其中：财政    资金</w:t>
            </w:r>
          </w:p>
        </w:tc>
        <w:tc>
          <w:tcPr>
            <w:tcW w:w="2551" w:type="dxa"/>
            <w:vAlign w:val="center"/>
          </w:tcPr>
          <w:p>
            <w:pPr>
              <w:pStyle w:val="14"/>
            </w:pPr>
            <w:r>
              <w:t>1002100.00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"通过及时发放征收泰丰公司（天长库点）资产补偿，有效解决企业改制遗留问题</w:t>
            </w:r>
            <w:r>
              <w:tab/>
            </w:r>
            <w:r>
              <w:tab/>
            </w:r>
            <w:r>
              <w:tab/>
            </w:r>
            <w:r>
              <w:tab/>
            </w:r>
            <w:r>
              <w:tab/>
            </w:r>
            <w:r>
              <w:tab/>
            </w:r>
          </w:p>
          <w:p>
            <w:pPr>
              <w:pStyle w:val="14"/>
            </w:pP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1.通过及时发放征收泰丰公司（天长库点）资产补偿，有效解决企业改制遗留问题</w:t>
            </w:r>
            <w:r>
              <w:tab/>
            </w:r>
            <w:r>
              <w:tab/>
            </w:r>
            <w:r>
              <w:tab/>
            </w:r>
            <w:r>
              <w:tab/>
            </w:r>
            <w:r>
              <w:tab/>
            </w:r>
            <w:r>
              <w:tab/>
            </w:r>
          </w:p>
          <w:p>
            <w:pPr>
              <w:pStyle w:val="14"/>
            </w:pP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征收率</w:t>
            </w:r>
          </w:p>
        </w:tc>
        <w:tc>
          <w:tcPr>
            <w:tcW w:w="5386" w:type="dxa"/>
            <w:vAlign w:val="center"/>
          </w:tcPr>
          <w:p>
            <w:pPr>
              <w:pStyle w:val="14"/>
            </w:pPr>
            <w:r>
              <w:t>资产征收率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资产补偿准确率</w:t>
            </w:r>
          </w:p>
        </w:tc>
        <w:tc>
          <w:tcPr>
            <w:tcW w:w="5386" w:type="dxa"/>
            <w:vAlign w:val="center"/>
          </w:tcPr>
          <w:p>
            <w:pPr>
              <w:pStyle w:val="14"/>
            </w:pPr>
            <w:r>
              <w:t>资产补偿准确率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年度补偿成本</w:t>
            </w:r>
          </w:p>
        </w:tc>
        <w:tc>
          <w:tcPr>
            <w:tcW w:w="5386" w:type="dxa"/>
            <w:vAlign w:val="center"/>
          </w:tcPr>
          <w:p>
            <w:pPr>
              <w:pStyle w:val="14"/>
              <w:rPr>
                <w:rFonts w:hint="eastAsia" w:eastAsia="方正书宋_GBK"/>
                <w:lang w:eastAsia="zh-CN"/>
              </w:rPr>
            </w:pPr>
            <w:r>
              <w:t>每年100.21</w:t>
            </w:r>
            <w:r>
              <w:rPr>
                <w:rFonts w:hint="eastAsia"/>
                <w:lang w:eastAsia="zh-CN"/>
              </w:rPr>
              <w:t>元</w:t>
            </w:r>
          </w:p>
        </w:tc>
        <w:tc>
          <w:tcPr>
            <w:tcW w:w="2268" w:type="dxa"/>
            <w:vAlign w:val="center"/>
          </w:tcPr>
          <w:p>
            <w:pPr>
              <w:pStyle w:val="14"/>
              <w:rPr>
                <w:rFonts w:hint="eastAsia" w:eastAsia="方正书宋_GBK"/>
                <w:lang w:eastAsia="zh-CN"/>
              </w:rPr>
            </w:pPr>
            <w:r>
              <w:t>≤100.21</w:t>
            </w:r>
            <w:r>
              <w:rPr>
                <w:rFonts w:hint="eastAsia"/>
                <w:lang w:eastAsia="zh-CN"/>
              </w:rPr>
              <w:t>元</w:t>
            </w:r>
          </w:p>
        </w:tc>
        <w:tc>
          <w:tcPr>
            <w:tcW w:w="1276" w:type="dxa"/>
            <w:vAlign w:val="center"/>
          </w:tcPr>
          <w:p>
            <w:pPr>
              <w:pStyle w:val="14"/>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维护社会稳定率</w:t>
            </w:r>
          </w:p>
        </w:tc>
        <w:tc>
          <w:tcPr>
            <w:tcW w:w="5386" w:type="dxa"/>
            <w:vAlign w:val="center"/>
          </w:tcPr>
          <w:p>
            <w:pPr>
              <w:pStyle w:val="14"/>
            </w:pPr>
            <w:r>
              <w:t>维护社会稳定率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持续稳定社会稳定率</w:t>
            </w:r>
          </w:p>
        </w:tc>
        <w:tc>
          <w:tcPr>
            <w:tcW w:w="5386" w:type="dxa"/>
            <w:vAlign w:val="center"/>
          </w:tcPr>
          <w:p>
            <w:pPr>
              <w:pStyle w:val="14"/>
            </w:pPr>
            <w:r>
              <w:t>持续稳定社会稳定率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5386" w:type="dxa"/>
            <w:vAlign w:val="center"/>
          </w:tcPr>
          <w:p>
            <w:pPr>
              <w:pStyle w:val="14"/>
            </w:pPr>
            <w:r>
              <w:t>企业满意度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3、服务发展和项目建设经费绩效目标表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13012126P00101210002Y</w:t>
            </w:r>
          </w:p>
        </w:tc>
        <w:tc>
          <w:tcPr>
            <w:tcW w:w="2835" w:type="dxa"/>
            <w:vAlign w:val="center"/>
          </w:tcPr>
          <w:p>
            <w:pPr>
              <w:pStyle w:val="12"/>
            </w:pPr>
            <w:r>
              <w:t>项目名称</w:t>
            </w:r>
          </w:p>
        </w:tc>
        <w:tc>
          <w:tcPr>
            <w:tcW w:w="6095" w:type="dxa"/>
            <w:gridSpan w:val="3"/>
            <w:vAlign w:val="center"/>
          </w:tcPr>
          <w:p>
            <w:pPr>
              <w:pStyle w:val="14"/>
            </w:pPr>
            <w:r>
              <w:t>服务发展和项目建设经费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240000.00</w:t>
            </w:r>
          </w:p>
        </w:tc>
        <w:tc>
          <w:tcPr>
            <w:tcW w:w="2835" w:type="dxa"/>
            <w:vAlign w:val="center"/>
          </w:tcPr>
          <w:p>
            <w:pPr>
              <w:pStyle w:val="12"/>
            </w:pPr>
            <w:r>
              <w:t>其中：财政    资金</w:t>
            </w:r>
          </w:p>
        </w:tc>
        <w:tc>
          <w:tcPr>
            <w:tcW w:w="2551" w:type="dxa"/>
            <w:vAlign w:val="center"/>
          </w:tcPr>
          <w:p>
            <w:pPr>
              <w:pStyle w:val="14"/>
            </w:pPr>
            <w:r>
              <w:t>240000.00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"""按季度组织项目开工建设、项目观摩活动，促进全县项目建设、开展对县直单位、乡镇入库、入统、项目建设实地督导检查及保障服务发展日常工作的开展</w:t>
            </w:r>
            <w:r>
              <w:tab/>
            </w:r>
            <w:r>
              <w:tab/>
            </w:r>
          </w:p>
          <w:p>
            <w:pPr>
              <w:pStyle w:val="14"/>
            </w:pPr>
            <w:r>
              <w:t>""</w:t>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1."按季度组织项目开工建设、项目观摩活动，促进全县项目建设、开展对县直单位、乡镇入库、入统、项目建设实地督导检查及保障服务发展日常工作的开展</w:t>
            </w:r>
            <w:r>
              <w:tab/>
            </w:r>
            <w:r>
              <w:tab/>
            </w:r>
          </w:p>
          <w:p>
            <w:pPr>
              <w:pStyle w:val="14"/>
            </w:pPr>
            <w:r>
              <w:t>"</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监督检查次数</w:t>
            </w:r>
          </w:p>
        </w:tc>
        <w:tc>
          <w:tcPr>
            <w:tcW w:w="5386" w:type="dxa"/>
            <w:vAlign w:val="center"/>
          </w:tcPr>
          <w:p>
            <w:pPr>
              <w:pStyle w:val="14"/>
            </w:pPr>
            <w:r>
              <w:t>监督检查次数</w:t>
            </w:r>
          </w:p>
        </w:tc>
        <w:tc>
          <w:tcPr>
            <w:tcW w:w="2268" w:type="dxa"/>
            <w:vAlign w:val="center"/>
          </w:tcPr>
          <w:p>
            <w:pPr>
              <w:pStyle w:val="14"/>
            </w:pPr>
            <w:r>
              <w:t>100次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产业发展规划标准率</w:t>
            </w:r>
          </w:p>
        </w:tc>
        <w:tc>
          <w:tcPr>
            <w:tcW w:w="5386" w:type="dxa"/>
            <w:vAlign w:val="center"/>
          </w:tcPr>
          <w:p>
            <w:pPr>
              <w:pStyle w:val="14"/>
            </w:pPr>
            <w:r>
              <w:t>符合产业发展规划，促进县域经济发展</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5386" w:type="dxa"/>
            <w:vAlign w:val="center"/>
          </w:tcPr>
          <w:p>
            <w:pPr>
              <w:pStyle w:val="14"/>
            </w:pPr>
            <w:r>
              <w:t>工作任务完成及时率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集中开工成本</w:t>
            </w:r>
          </w:p>
        </w:tc>
        <w:tc>
          <w:tcPr>
            <w:tcW w:w="5386" w:type="dxa"/>
            <w:vAlign w:val="center"/>
          </w:tcPr>
          <w:p>
            <w:pPr>
              <w:pStyle w:val="14"/>
            </w:pPr>
            <w:r>
              <w:t>集中开工成本</w:t>
            </w:r>
          </w:p>
        </w:tc>
        <w:tc>
          <w:tcPr>
            <w:tcW w:w="2268" w:type="dxa"/>
            <w:vAlign w:val="center"/>
          </w:tcPr>
          <w:p>
            <w:pPr>
              <w:pStyle w:val="14"/>
            </w:pPr>
            <w:r>
              <w:t>≤4</w:t>
            </w:r>
            <w:r>
              <w:rPr>
                <w:rFonts w:hint="eastAsia"/>
                <w:lang w:eastAsia="zh-CN"/>
              </w:rPr>
              <w:t>元</w:t>
            </w:r>
            <w:r>
              <w:t>/次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项目开工监审、观摩活动、促进全县项目建设及日常工作正常开展率</w:t>
            </w:r>
          </w:p>
        </w:tc>
        <w:tc>
          <w:tcPr>
            <w:tcW w:w="5386" w:type="dxa"/>
            <w:vAlign w:val="center"/>
          </w:tcPr>
          <w:p>
            <w:pPr>
              <w:pStyle w:val="14"/>
            </w:pPr>
            <w:r>
              <w:t>项目开工监审、观摩活动、促进全县项目建设及日常工作正常开展率</w:t>
            </w:r>
          </w:p>
        </w:tc>
        <w:tc>
          <w:tcPr>
            <w:tcW w:w="2268" w:type="dxa"/>
            <w:vAlign w:val="center"/>
          </w:tcPr>
          <w:p>
            <w:pPr>
              <w:pStyle w:val="14"/>
            </w:pPr>
            <w:r>
              <w:t>100%</w:t>
            </w:r>
          </w:p>
        </w:tc>
        <w:tc>
          <w:tcPr>
            <w:tcW w:w="1276"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4、规模以上服务业企业信息填报员奖补资金绩效目标表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13012126P00118510002A</w:t>
            </w:r>
          </w:p>
        </w:tc>
        <w:tc>
          <w:tcPr>
            <w:tcW w:w="2835" w:type="dxa"/>
            <w:vAlign w:val="center"/>
          </w:tcPr>
          <w:p>
            <w:pPr>
              <w:pStyle w:val="12"/>
            </w:pPr>
            <w:r>
              <w:t>项目名称</w:t>
            </w:r>
          </w:p>
        </w:tc>
        <w:tc>
          <w:tcPr>
            <w:tcW w:w="6095" w:type="dxa"/>
            <w:gridSpan w:val="3"/>
            <w:vAlign w:val="center"/>
          </w:tcPr>
          <w:p>
            <w:pPr>
              <w:pStyle w:val="14"/>
            </w:pPr>
            <w:r>
              <w:t>规模以上服务业企业信息填报员奖补资金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61200.00</w:t>
            </w:r>
          </w:p>
        </w:tc>
        <w:tc>
          <w:tcPr>
            <w:tcW w:w="2835" w:type="dxa"/>
            <w:vAlign w:val="center"/>
          </w:tcPr>
          <w:p>
            <w:pPr>
              <w:pStyle w:val="12"/>
            </w:pPr>
            <w:r>
              <w:t>其中：财政    资金</w:t>
            </w:r>
          </w:p>
        </w:tc>
        <w:tc>
          <w:tcPr>
            <w:tcW w:w="2551" w:type="dxa"/>
            <w:vAlign w:val="center"/>
          </w:tcPr>
          <w:p>
            <w:pPr>
              <w:pStyle w:val="14"/>
            </w:pPr>
            <w:r>
              <w:t>61200.00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"完成对规上企业信息填报员的奖励，激励信息填报员工作积极性</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1.完成对规上企业信息填报员的奖励，激励信息填报员工作积极性</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填报员数量</w:t>
            </w:r>
          </w:p>
        </w:tc>
        <w:tc>
          <w:tcPr>
            <w:tcW w:w="5386" w:type="dxa"/>
            <w:vAlign w:val="center"/>
          </w:tcPr>
          <w:p>
            <w:pPr>
              <w:pStyle w:val="14"/>
            </w:pPr>
            <w:r>
              <w:t>归农以上服务业企业信息填报员数量</w:t>
            </w:r>
          </w:p>
        </w:tc>
        <w:tc>
          <w:tcPr>
            <w:tcW w:w="2268" w:type="dxa"/>
            <w:vAlign w:val="center"/>
          </w:tcPr>
          <w:p>
            <w:pPr>
              <w:pStyle w:val="14"/>
            </w:pPr>
            <w:r>
              <w:t>17人</w:t>
            </w:r>
          </w:p>
        </w:tc>
        <w:tc>
          <w:tcPr>
            <w:tcW w:w="1276" w:type="dxa"/>
            <w:vAlign w:val="center"/>
          </w:tcPr>
          <w:p>
            <w:pPr>
              <w:pStyle w:val="14"/>
            </w:pPr>
            <w:r>
              <w:t>《关于进一步加大“四上”》企业培育的若干奖励措施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信息填报准确率</w:t>
            </w:r>
          </w:p>
        </w:tc>
        <w:tc>
          <w:tcPr>
            <w:tcW w:w="5386" w:type="dxa"/>
            <w:vAlign w:val="center"/>
          </w:tcPr>
          <w:p>
            <w:pPr>
              <w:pStyle w:val="14"/>
            </w:pPr>
            <w:r>
              <w:t>信息填报准确率</w:t>
            </w:r>
          </w:p>
        </w:tc>
        <w:tc>
          <w:tcPr>
            <w:tcW w:w="2268" w:type="dxa"/>
            <w:vAlign w:val="center"/>
          </w:tcPr>
          <w:p>
            <w:pPr>
              <w:pStyle w:val="14"/>
            </w:pPr>
            <w:r>
              <w:t>≥95%</w:t>
            </w:r>
          </w:p>
        </w:tc>
        <w:tc>
          <w:tcPr>
            <w:tcW w:w="1276" w:type="dxa"/>
            <w:vAlign w:val="center"/>
          </w:tcPr>
          <w:p>
            <w:pPr>
              <w:pStyle w:val="14"/>
            </w:pPr>
            <w:r>
              <w:t>《关于进一步加大“四上”》企业培育的若干奖励措施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奖补资金发放及时率</w:t>
            </w:r>
          </w:p>
        </w:tc>
        <w:tc>
          <w:tcPr>
            <w:tcW w:w="5386" w:type="dxa"/>
            <w:vAlign w:val="center"/>
          </w:tcPr>
          <w:p>
            <w:pPr>
              <w:pStyle w:val="14"/>
            </w:pPr>
            <w:r>
              <w:t>按规定时间及时发放奖补资金</w:t>
            </w:r>
          </w:p>
        </w:tc>
        <w:tc>
          <w:tcPr>
            <w:tcW w:w="2268" w:type="dxa"/>
            <w:vAlign w:val="center"/>
          </w:tcPr>
          <w:p>
            <w:pPr>
              <w:pStyle w:val="14"/>
            </w:pPr>
            <w:r>
              <w:t>≥95%</w:t>
            </w:r>
          </w:p>
        </w:tc>
        <w:tc>
          <w:tcPr>
            <w:tcW w:w="1276" w:type="dxa"/>
            <w:vAlign w:val="center"/>
          </w:tcPr>
          <w:p>
            <w:pPr>
              <w:pStyle w:val="14"/>
            </w:pPr>
            <w:r>
              <w:t>《关于进一步加大“四上”》企业培育的若干奖励措施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奖补发放标准</w:t>
            </w:r>
          </w:p>
        </w:tc>
        <w:tc>
          <w:tcPr>
            <w:tcW w:w="5386" w:type="dxa"/>
            <w:vAlign w:val="center"/>
          </w:tcPr>
          <w:p>
            <w:pPr>
              <w:pStyle w:val="14"/>
            </w:pPr>
            <w:r>
              <w:t>按规定每人每年3600元</w:t>
            </w:r>
          </w:p>
        </w:tc>
        <w:tc>
          <w:tcPr>
            <w:tcW w:w="2268" w:type="dxa"/>
            <w:vAlign w:val="center"/>
          </w:tcPr>
          <w:p>
            <w:pPr>
              <w:pStyle w:val="14"/>
            </w:pPr>
            <w:r>
              <w:t>3600元</w:t>
            </w:r>
          </w:p>
        </w:tc>
        <w:tc>
          <w:tcPr>
            <w:tcW w:w="1276" w:type="dxa"/>
            <w:vAlign w:val="center"/>
          </w:tcPr>
          <w:p>
            <w:pPr>
              <w:pStyle w:val="14"/>
            </w:pPr>
            <w:r>
              <w:t>《关于进一步加大“四上”》企业培育的若干奖励措施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信息填报工作完成率</w:t>
            </w:r>
          </w:p>
        </w:tc>
        <w:tc>
          <w:tcPr>
            <w:tcW w:w="5386" w:type="dxa"/>
            <w:vAlign w:val="center"/>
          </w:tcPr>
          <w:p>
            <w:pPr>
              <w:pStyle w:val="14"/>
            </w:pPr>
            <w:r>
              <w:t>信息填报工作完成率</w:t>
            </w:r>
          </w:p>
        </w:tc>
        <w:tc>
          <w:tcPr>
            <w:tcW w:w="2268" w:type="dxa"/>
            <w:vAlign w:val="center"/>
          </w:tcPr>
          <w:p>
            <w:pPr>
              <w:pStyle w:val="14"/>
            </w:pPr>
            <w:r>
              <w:t>100%</w:t>
            </w:r>
          </w:p>
        </w:tc>
        <w:tc>
          <w:tcPr>
            <w:tcW w:w="1276" w:type="dxa"/>
            <w:vAlign w:val="center"/>
          </w:tcPr>
          <w:p>
            <w:pPr>
              <w:pStyle w:val="14"/>
            </w:pPr>
            <w:r>
              <w:t>《关于进一步加大“四上”》企业培育的若干奖励措施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持续有效完成工作</w:t>
            </w:r>
          </w:p>
        </w:tc>
        <w:tc>
          <w:tcPr>
            <w:tcW w:w="5386" w:type="dxa"/>
            <w:vAlign w:val="center"/>
          </w:tcPr>
          <w:p>
            <w:pPr>
              <w:pStyle w:val="14"/>
            </w:pPr>
            <w:r>
              <w:t>持续有效完成工作</w:t>
            </w:r>
          </w:p>
        </w:tc>
        <w:tc>
          <w:tcPr>
            <w:tcW w:w="2268" w:type="dxa"/>
            <w:vAlign w:val="center"/>
          </w:tcPr>
          <w:p>
            <w:pPr>
              <w:pStyle w:val="14"/>
            </w:pPr>
            <w:r>
              <w:t>100%</w:t>
            </w:r>
          </w:p>
        </w:tc>
        <w:tc>
          <w:tcPr>
            <w:tcW w:w="1276" w:type="dxa"/>
            <w:vAlign w:val="center"/>
          </w:tcPr>
          <w:p>
            <w:pPr>
              <w:pStyle w:val="14"/>
            </w:pPr>
            <w:r>
              <w:t>《关于进一步加大“四上”》企业培育的若干奖励措施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奖补对象满意度</w:t>
            </w:r>
          </w:p>
        </w:tc>
        <w:tc>
          <w:tcPr>
            <w:tcW w:w="5386" w:type="dxa"/>
            <w:vAlign w:val="center"/>
          </w:tcPr>
          <w:p>
            <w:pPr>
              <w:pStyle w:val="14"/>
            </w:pPr>
            <w:r>
              <w:t>奖补对象满意度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5、冀财建[2025]245号河北省财政厅关于下达2025年中央基建投资预算的通知绩效目标表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13012125P001377100033</w:t>
            </w:r>
          </w:p>
        </w:tc>
        <w:tc>
          <w:tcPr>
            <w:tcW w:w="2835" w:type="dxa"/>
            <w:vAlign w:val="center"/>
          </w:tcPr>
          <w:p>
            <w:pPr>
              <w:pStyle w:val="12"/>
            </w:pPr>
            <w:r>
              <w:t>项目名称</w:t>
            </w:r>
          </w:p>
        </w:tc>
        <w:tc>
          <w:tcPr>
            <w:tcW w:w="6095" w:type="dxa"/>
            <w:gridSpan w:val="3"/>
            <w:vAlign w:val="center"/>
          </w:tcPr>
          <w:p>
            <w:pPr>
              <w:pStyle w:val="14"/>
            </w:pPr>
            <w:r>
              <w:t>冀财建[2025]245号河北省财政厅关于下达2025年中央基建投资预算的通知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5000000.00</w:t>
            </w:r>
          </w:p>
        </w:tc>
        <w:tc>
          <w:tcPr>
            <w:tcW w:w="2835" w:type="dxa"/>
            <w:vAlign w:val="center"/>
          </w:tcPr>
          <w:p>
            <w:pPr>
              <w:pStyle w:val="12"/>
            </w:pPr>
            <w:r>
              <w:t>其中：财政    资金</w:t>
            </w:r>
          </w:p>
        </w:tc>
        <w:tc>
          <w:tcPr>
            <w:tcW w:w="2551" w:type="dxa"/>
            <w:vAlign w:val="center"/>
          </w:tcPr>
          <w:p>
            <w:pPr>
              <w:pStyle w:val="14"/>
            </w:pPr>
            <w:r>
              <w:t>5000000.00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及时下达2025年中央基建投资资金，完成中央基建建设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1.及时下达2025年中央基建投资资金，完成中央基建建设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基建完成率</w:t>
            </w:r>
          </w:p>
        </w:tc>
        <w:tc>
          <w:tcPr>
            <w:tcW w:w="5386" w:type="dxa"/>
            <w:vAlign w:val="center"/>
          </w:tcPr>
          <w:p>
            <w:pPr>
              <w:pStyle w:val="14"/>
            </w:pPr>
            <w:r>
              <w:t>中央基建完成率</w:t>
            </w:r>
          </w:p>
        </w:tc>
        <w:tc>
          <w:tcPr>
            <w:tcW w:w="2268" w:type="dxa"/>
            <w:vAlign w:val="center"/>
          </w:tcPr>
          <w:p>
            <w:pPr>
              <w:pStyle w:val="14"/>
            </w:pPr>
            <w:r>
              <w:t>100%</w:t>
            </w:r>
          </w:p>
        </w:tc>
        <w:tc>
          <w:tcPr>
            <w:tcW w:w="1276" w:type="dxa"/>
            <w:vAlign w:val="center"/>
          </w:tcPr>
          <w:p>
            <w:pPr>
              <w:pStyle w:val="14"/>
            </w:pPr>
            <w:r>
              <w:t>冀财建【2025】245号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基建合格率</w:t>
            </w:r>
          </w:p>
        </w:tc>
        <w:tc>
          <w:tcPr>
            <w:tcW w:w="5386" w:type="dxa"/>
            <w:vAlign w:val="center"/>
          </w:tcPr>
          <w:p>
            <w:pPr>
              <w:pStyle w:val="14"/>
            </w:pPr>
            <w:r>
              <w:t>基建合格率</w:t>
            </w:r>
          </w:p>
        </w:tc>
        <w:tc>
          <w:tcPr>
            <w:tcW w:w="2268" w:type="dxa"/>
            <w:vAlign w:val="center"/>
          </w:tcPr>
          <w:p>
            <w:pPr>
              <w:pStyle w:val="14"/>
            </w:pPr>
            <w:r>
              <w:t>100%</w:t>
            </w:r>
          </w:p>
        </w:tc>
        <w:tc>
          <w:tcPr>
            <w:tcW w:w="1276" w:type="dxa"/>
            <w:vAlign w:val="center"/>
          </w:tcPr>
          <w:p>
            <w:pPr>
              <w:pStyle w:val="14"/>
            </w:pPr>
            <w:r>
              <w:t>冀财建【2025】245号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及时完成率</w:t>
            </w:r>
          </w:p>
        </w:tc>
        <w:tc>
          <w:tcPr>
            <w:tcW w:w="5386" w:type="dxa"/>
            <w:vAlign w:val="center"/>
          </w:tcPr>
          <w:p>
            <w:pPr>
              <w:pStyle w:val="14"/>
            </w:pPr>
            <w:r>
              <w:t>及时完成率</w:t>
            </w:r>
          </w:p>
        </w:tc>
        <w:tc>
          <w:tcPr>
            <w:tcW w:w="2268" w:type="dxa"/>
            <w:vAlign w:val="center"/>
          </w:tcPr>
          <w:p>
            <w:pPr>
              <w:pStyle w:val="14"/>
            </w:pPr>
            <w:r>
              <w:t>100%</w:t>
            </w:r>
          </w:p>
        </w:tc>
        <w:tc>
          <w:tcPr>
            <w:tcW w:w="1276" w:type="dxa"/>
            <w:vAlign w:val="center"/>
          </w:tcPr>
          <w:p>
            <w:pPr>
              <w:pStyle w:val="14"/>
            </w:pPr>
            <w:r>
              <w:t>冀财建【2025】245号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基建成本</w:t>
            </w:r>
          </w:p>
        </w:tc>
        <w:tc>
          <w:tcPr>
            <w:tcW w:w="5386" w:type="dxa"/>
            <w:vAlign w:val="center"/>
          </w:tcPr>
          <w:p>
            <w:pPr>
              <w:pStyle w:val="14"/>
            </w:pPr>
            <w:r>
              <w:t>基建成本</w:t>
            </w:r>
          </w:p>
        </w:tc>
        <w:tc>
          <w:tcPr>
            <w:tcW w:w="2268" w:type="dxa"/>
            <w:vAlign w:val="center"/>
          </w:tcPr>
          <w:p>
            <w:pPr>
              <w:pStyle w:val="14"/>
              <w:rPr>
                <w:rFonts w:hint="eastAsia" w:eastAsia="方正书宋_GBK"/>
                <w:lang w:eastAsia="zh-CN"/>
              </w:rPr>
            </w:pPr>
            <w:r>
              <w:t>≤500</w:t>
            </w:r>
            <w:r>
              <w:rPr>
                <w:rFonts w:hint="eastAsia"/>
                <w:lang w:eastAsia="zh-CN"/>
              </w:rPr>
              <w:t>元</w:t>
            </w:r>
          </w:p>
        </w:tc>
        <w:tc>
          <w:tcPr>
            <w:tcW w:w="1276" w:type="dxa"/>
            <w:vAlign w:val="center"/>
          </w:tcPr>
          <w:p>
            <w:pPr>
              <w:pStyle w:val="14"/>
            </w:pPr>
            <w:r>
              <w:t>冀财建【2025】245号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促进节能环保工作进展</w:t>
            </w:r>
          </w:p>
        </w:tc>
        <w:tc>
          <w:tcPr>
            <w:tcW w:w="5386" w:type="dxa"/>
            <w:vAlign w:val="center"/>
          </w:tcPr>
          <w:p>
            <w:pPr>
              <w:pStyle w:val="14"/>
            </w:pPr>
            <w:r>
              <w:t>促进节能环保工作进展率</w:t>
            </w:r>
          </w:p>
        </w:tc>
        <w:tc>
          <w:tcPr>
            <w:tcW w:w="2268" w:type="dxa"/>
            <w:vAlign w:val="center"/>
          </w:tcPr>
          <w:p>
            <w:pPr>
              <w:pStyle w:val="14"/>
            </w:pPr>
            <w:r>
              <w:t>≥20%</w:t>
            </w:r>
          </w:p>
        </w:tc>
        <w:tc>
          <w:tcPr>
            <w:tcW w:w="1276" w:type="dxa"/>
            <w:vAlign w:val="center"/>
          </w:tcPr>
          <w:p>
            <w:pPr>
              <w:pStyle w:val="14"/>
            </w:pPr>
            <w:r>
              <w:t>冀财建【2025】245号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5386" w:type="dxa"/>
            <w:vAlign w:val="center"/>
          </w:tcPr>
          <w:p>
            <w:pPr>
              <w:pStyle w:val="14"/>
            </w:pPr>
            <w:r>
              <w:t>企业满意度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6、冀财建[2026]3号关于下达2025-2026年采暖季农村煤改气用户天然气终端销售价格补贴预算的通知绩效目标表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13012126P00049710001X</w:t>
            </w:r>
          </w:p>
        </w:tc>
        <w:tc>
          <w:tcPr>
            <w:tcW w:w="2835" w:type="dxa"/>
            <w:vAlign w:val="center"/>
          </w:tcPr>
          <w:p>
            <w:pPr>
              <w:pStyle w:val="12"/>
            </w:pPr>
            <w:r>
              <w:t>项目名称</w:t>
            </w:r>
          </w:p>
        </w:tc>
        <w:tc>
          <w:tcPr>
            <w:tcW w:w="6095" w:type="dxa"/>
            <w:gridSpan w:val="3"/>
            <w:vAlign w:val="center"/>
          </w:tcPr>
          <w:p>
            <w:pPr>
              <w:pStyle w:val="14"/>
            </w:pPr>
            <w:r>
              <w:t>冀财建[2026]3号关于下达2025-2026年采暖季农村煤改气用户天然气终端销售价格补贴预算的通知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93985.00</w:t>
            </w:r>
          </w:p>
        </w:tc>
        <w:tc>
          <w:tcPr>
            <w:tcW w:w="2835" w:type="dxa"/>
            <w:vAlign w:val="center"/>
          </w:tcPr>
          <w:p>
            <w:pPr>
              <w:pStyle w:val="12"/>
            </w:pPr>
            <w:r>
              <w:t>其中：财政    资金</w:t>
            </w:r>
          </w:p>
        </w:tc>
        <w:tc>
          <w:tcPr>
            <w:tcW w:w="2551" w:type="dxa"/>
            <w:vAlign w:val="center"/>
          </w:tcPr>
          <w:p>
            <w:pPr>
              <w:pStyle w:val="14"/>
            </w:pPr>
            <w:r>
              <w:t>93985.00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完成发放价格补贴，保障天然气供应工作。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1.完成发放价格补贴，保障天然气供应工作。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完成价格补贴数量</w:t>
            </w:r>
          </w:p>
        </w:tc>
        <w:tc>
          <w:tcPr>
            <w:tcW w:w="5386" w:type="dxa"/>
            <w:vAlign w:val="center"/>
          </w:tcPr>
          <w:p>
            <w:pPr>
              <w:pStyle w:val="14"/>
            </w:pPr>
            <w:r>
              <w:t>完成价格补贴数量</w:t>
            </w:r>
          </w:p>
        </w:tc>
        <w:tc>
          <w:tcPr>
            <w:tcW w:w="2268" w:type="dxa"/>
            <w:vAlign w:val="center"/>
          </w:tcPr>
          <w:p>
            <w:pPr>
              <w:pStyle w:val="14"/>
            </w:pPr>
            <w:r>
              <w:t>6048户</w:t>
            </w:r>
          </w:p>
        </w:tc>
        <w:tc>
          <w:tcPr>
            <w:tcW w:w="1276" w:type="dxa"/>
            <w:vAlign w:val="center"/>
          </w:tcPr>
          <w:p>
            <w:pPr>
              <w:pStyle w:val="14"/>
            </w:pPr>
            <w:r>
              <w:t>冀财建[2026]3号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天然气供应工作保证率</w:t>
            </w:r>
          </w:p>
        </w:tc>
        <w:tc>
          <w:tcPr>
            <w:tcW w:w="5386" w:type="dxa"/>
            <w:vAlign w:val="center"/>
          </w:tcPr>
          <w:p>
            <w:pPr>
              <w:pStyle w:val="14"/>
            </w:pPr>
            <w:r>
              <w:t>天然气供应工作保证率</w:t>
            </w:r>
          </w:p>
        </w:tc>
        <w:tc>
          <w:tcPr>
            <w:tcW w:w="2268" w:type="dxa"/>
            <w:vAlign w:val="center"/>
          </w:tcPr>
          <w:p>
            <w:pPr>
              <w:pStyle w:val="14"/>
            </w:pPr>
            <w:r>
              <w:t>≥90%</w:t>
            </w:r>
          </w:p>
        </w:tc>
        <w:tc>
          <w:tcPr>
            <w:tcW w:w="1276" w:type="dxa"/>
            <w:vAlign w:val="center"/>
          </w:tcPr>
          <w:p>
            <w:pPr>
              <w:pStyle w:val="14"/>
            </w:pPr>
            <w:r>
              <w:t>冀财建[2026]3号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天然气保障工作及时率</w:t>
            </w:r>
          </w:p>
        </w:tc>
        <w:tc>
          <w:tcPr>
            <w:tcW w:w="5386" w:type="dxa"/>
            <w:vAlign w:val="center"/>
          </w:tcPr>
          <w:p>
            <w:pPr>
              <w:pStyle w:val="14"/>
            </w:pPr>
            <w:r>
              <w:t>天然气保障工作及时率</w:t>
            </w:r>
          </w:p>
        </w:tc>
        <w:tc>
          <w:tcPr>
            <w:tcW w:w="2268" w:type="dxa"/>
            <w:vAlign w:val="center"/>
          </w:tcPr>
          <w:p>
            <w:pPr>
              <w:pStyle w:val="14"/>
            </w:pPr>
            <w:r>
              <w:t>≥95%</w:t>
            </w:r>
          </w:p>
        </w:tc>
        <w:tc>
          <w:tcPr>
            <w:tcW w:w="1276" w:type="dxa"/>
            <w:vAlign w:val="center"/>
          </w:tcPr>
          <w:p>
            <w:pPr>
              <w:pStyle w:val="14"/>
            </w:pPr>
            <w:r>
              <w:t>冀财建[2026]3号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完成天然气保障工作成本</w:t>
            </w:r>
          </w:p>
        </w:tc>
        <w:tc>
          <w:tcPr>
            <w:tcW w:w="5386" w:type="dxa"/>
            <w:vAlign w:val="center"/>
          </w:tcPr>
          <w:p>
            <w:pPr>
              <w:pStyle w:val="14"/>
            </w:pPr>
            <w:r>
              <w:t>完成天然气保障工作成本</w:t>
            </w:r>
          </w:p>
        </w:tc>
        <w:tc>
          <w:tcPr>
            <w:tcW w:w="2268" w:type="dxa"/>
            <w:vAlign w:val="center"/>
          </w:tcPr>
          <w:p>
            <w:pPr>
              <w:pStyle w:val="14"/>
            </w:pPr>
            <w:r>
              <w:t>93985元</w:t>
            </w:r>
          </w:p>
        </w:tc>
        <w:tc>
          <w:tcPr>
            <w:tcW w:w="1276" w:type="dxa"/>
            <w:vAlign w:val="center"/>
          </w:tcPr>
          <w:p>
            <w:pPr>
              <w:pStyle w:val="14"/>
            </w:pPr>
            <w:r>
              <w:t>冀财建[2026]3号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完成发放价格补贴率</w:t>
            </w:r>
          </w:p>
        </w:tc>
        <w:tc>
          <w:tcPr>
            <w:tcW w:w="5386" w:type="dxa"/>
            <w:vAlign w:val="center"/>
          </w:tcPr>
          <w:p>
            <w:pPr>
              <w:pStyle w:val="14"/>
            </w:pPr>
            <w:r>
              <w:t>完成发放价格补贴率</w:t>
            </w:r>
          </w:p>
        </w:tc>
        <w:tc>
          <w:tcPr>
            <w:tcW w:w="2268" w:type="dxa"/>
            <w:vAlign w:val="center"/>
          </w:tcPr>
          <w:p>
            <w:pPr>
              <w:pStyle w:val="14"/>
            </w:pPr>
            <w:r>
              <w:t>100%</w:t>
            </w:r>
          </w:p>
        </w:tc>
        <w:tc>
          <w:tcPr>
            <w:tcW w:w="1276" w:type="dxa"/>
            <w:vAlign w:val="center"/>
          </w:tcPr>
          <w:p>
            <w:pPr>
              <w:pStyle w:val="14"/>
            </w:pPr>
            <w:r>
              <w:t>冀财建[2026]3号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天然气企业满意度</w:t>
            </w:r>
          </w:p>
        </w:tc>
        <w:tc>
          <w:tcPr>
            <w:tcW w:w="5386" w:type="dxa"/>
            <w:vAlign w:val="center"/>
          </w:tcPr>
          <w:p>
            <w:pPr>
              <w:pStyle w:val="14"/>
            </w:pPr>
            <w:r>
              <w:t>天然气企业满意度</w:t>
            </w:r>
          </w:p>
        </w:tc>
        <w:tc>
          <w:tcPr>
            <w:tcW w:w="2268" w:type="dxa"/>
            <w:vAlign w:val="center"/>
          </w:tcPr>
          <w:p>
            <w:pPr>
              <w:pStyle w:val="14"/>
            </w:pPr>
            <w:r>
              <w:t>≥90%</w:t>
            </w:r>
          </w:p>
        </w:tc>
        <w:tc>
          <w:tcPr>
            <w:tcW w:w="1276" w:type="dxa"/>
            <w:vAlign w:val="center"/>
          </w:tcPr>
          <w:p>
            <w:pPr>
              <w:pStyle w:val="14"/>
            </w:pPr>
            <w:r>
              <w:t>冀财建[2026]3号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7、冀财建【2025】212号河北省财政厅河北省粮食和物资储备局关于提前下达2026年简易建筑费的通知绩效目标表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13012126P00136210001N</w:t>
            </w:r>
          </w:p>
        </w:tc>
        <w:tc>
          <w:tcPr>
            <w:tcW w:w="2835" w:type="dxa"/>
            <w:vAlign w:val="center"/>
          </w:tcPr>
          <w:p>
            <w:pPr>
              <w:pStyle w:val="12"/>
            </w:pPr>
            <w:r>
              <w:t>项目名称</w:t>
            </w:r>
          </w:p>
        </w:tc>
        <w:tc>
          <w:tcPr>
            <w:tcW w:w="6095" w:type="dxa"/>
            <w:gridSpan w:val="3"/>
            <w:vAlign w:val="center"/>
          </w:tcPr>
          <w:p>
            <w:pPr>
              <w:pStyle w:val="14"/>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270000.00</w:t>
            </w:r>
          </w:p>
        </w:tc>
        <w:tc>
          <w:tcPr>
            <w:tcW w:w="2835" w:type="dxa"/>
            <w:vAlign w:val="center"/>
          </w:tcPr>
          <w:p>
            <w:pPr>
              <w:pStyle w:val="12"/>
            </w:pPr>
            <w:r>
              <w:t>其中：财政    资金</w:t>
            </w:r>
          </w:p>
        </w:tc>
        <w:tc>
          <w:tcPr>
            <w:tcW w:w="2551" w:type="dxa"/>
            <w:vAlign w:val="center"/>
          </w:tcPr>
          <w:p>
            <w:pPr>
              <w:pStyle w:val="14"/>
            </w:pPr>
            <w:r>
              <w:t>270000.00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"维修改造粮油仓储基础设施、补充完善仓储设备，消除安全隐患、提升仓储设施保障能力</w:t>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1.维修改造粮油仓储基础设施、补充完善仓储设备，消除安全隐患、提升仓储设施保障能力</w:t>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完成项目数</w:t>
            </w:r>
          </w:p>
        </w:tc>
        <w:tc>
          <w:tcPr>
            <w:tcW w:w="5386" w:type="dxa"/>
            <w:vAlign w:val="center"/>
          </w:tcPr>
          <w:p>
            <w:pPr>
              <w:pStyle w:val="14"/>
            </w:pPr>
            <w:r>
              <w:t>完成仓储基础设施完善项目</w:t>
            </w:r>
          </w:p>
        </w:tc>
        <w:tc>
          <w:tcPr>
            <w:tcW w:w="2268" w:type="dxa"/>
            <w:vAlign w:val="center"/>
          </w:tcPr>
          <w:p>
            <w:pPr>
              <w:pStyle w:val="14"/>
            </w:pPr>
            <w:r>
              <w:t>≥1个</w:t>
            </w:r>
          </w:p>
        </w:tc>
        <w:tc>
          <w:tcPr>
            <w:tcW w:w="1276" w:type="dxa"/>
            <w:vAlign w:val="center"/>
          </w:tcPr>
          <w:p>
            <w:pPr>
              <w:pStyle w:val="14"/>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项目验收通过率</w:t>
            </w:r>
          </w:p>
        </w:tc>
        <w:tc>
          <w:tcPr>
            <w:tcW w:w="5386" w:type="dxa"/>
            <w:vAlign w:val="center"/>
          </w:tcPr>
          <w:p>
            <w:pPr>
              <w:pStyle w:val="14"/>
            </w:pPr>
            <w:r>
              <w:t>验收通过项目数量占全部验收项目的比率</w:t>
            </w:r>
          </w:p>
        </w:tc>
        <w:tc>
          <w:tcPr>
            <w:tcW w:w="2268" w:type="dxa"/>
            <w:vAlign w:val="center"/>
          </w:tcPr>
          <w:p>
            <w:pPr>
              <w:pStyle w:val="14"/>
            </w:pPr>
            <w:r>
              <w:t>100%</w:t>
            </w:r>
          </w:p>
        </w:tc>
        <w:tc>
          <w:tcPr>
            <w:tcW w:w="1276" w:type="dxa"/>
            <w:vAlign w:val="center"/>
          </w:tcPr>
          <w:p>
            <w:pPr>
              <w:pStyle w:val="14"/>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预算执行率</w:t>
            </w:r>
          </w:p>
        </w:tc>
        <w:tc>
          <w:tcPr>
            <w:tcW w:w="5386" w:type="dxa"/>
            <w:vAlign w:val="center"/>
          </w:tcPr>
          <w:p>
            <w:pPr>
              <w:pStyle w:val="14"/>
            </w:pPr>
            <w:r>
              <w:t>财政资金在预算年度拨付比例</w:t>
            </w:r>
          </w:p>
        </w:tc>
        <w:tc>
          <w:tcPr>
            <w:tcW w:w="2268" w:type="dxa"/>
            <w:vAlign w:val="center"/>
          </w:tcPr>
          <w:p>
            <w:pPr>
              <w:pStyle w:val="14"/>
            </w:pPr>
            <w:r>
              <w:t>100%</w:t>
            </w:r>
          </w:p>
        </w:tc>
        <w:tc>
          <w:tcPr>
            <w:tcW w:w="1276" w:type="dxa"/>
            <w:vAlign w:val="center"/>
          </w:tcPr>
          <w:p>
            <w:pPr>
              <w:pStyle w:val="14"/>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项目完成时间</w:t>
            </w:r>
          </w:p>
        </w:tc>
        <w:tc>
          <w:tcPr>
            <w:tcW w:w="2268" w:type="dxa"/>
            <w:vAlign w:val="center"/>
          </w:tcPr>
          <w:p>
            <w:pPr>
              <w:pStyle w:val="14"/>
            </w:pPr>
            <w:r>
              <w:t>2026年12月底</w:t>
            </w:r>
          </w:p>
        </w:tc>
        <w:tc>
          <w:tcPr>
            <w:tcW w:w="1276" w:type="dxa"/>
            <w:vAlign w:val="center"/>
          </w:tcPr>
          <w:p>
            <w:pPr>
              <w:pStyle w:val="14"/>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超财政预算投入项目比例</w:t>
            </w:r>
          </w:p>
        </w:tc>
        <w:tc>
          <w:tcPr>
            <w:tcW w:w="5386" w:type="dxa"/>
            <w:vAlign w:val="center"/>
          </w:tcPr>
          <w:p>
            <w:pPr>
              <w:pStyle w:val="14"/>
            </w:pPr>
            <w:r>
              <w:t>超财政预算投入项目占比</w:t>
            </w:r>
          </w:p>
        </w:tc>
        <w:tc>
          <w:tcPr>
            <w:tcW w:w="2268" w:type="dxa"/>
            <w:vAlign w:val="center"/>
          </w:tcPr>
          <w:p>
            <w:pPr>
              <w:pStyle w:val="14"/>
            </w:pPr>
            <w:r>
              <w:t>0%</w:t>
            </w:r>
          </w:p>
        </w:tc>
        <w:tc>
          <w:tcPr>
            <w:tcW w:w="1276" w:type="dxa"/>
            <w:vAlign w:val="center"/>
          </w:tcPr>
          <w:p>
            <w:pPr>
              <w:pStyle w:val="14"/>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业务保障能力提升率</w:t>
            </w:r>
          </w:p>
        </w:tc>
        <w:tc>
          <w:tcPr>
            <w:tcW w:w="5386" w:type="dxa"/>
            <w:vAlign w:val="center"/>
          </w:tcPr>
          <w:p>
            <w:pPr>
              <w:pStyle w:val="14"/>
            </w:pPr>
            <w:r>
              <w:t>储备业务保障能力得到提升</w:t>
            </w:r>
          </w:p>
        </w:tc>
        <w:tc>
          <w:tcPr>
            <w:tcW w:w="2268" w:type="dxa"/>
            <w:vAlign w:val="center"/>
          </w:tcPr>
          <w:p>
            <w:pPr>
              <w:pStyle w:val="14"/>
            </w:pPr>
            <w:r>
              <w:t>≥100%</w:t>
            </w:r>
          </w:p>
        </w:tc>
        <w:tc>
          <w:tcPr>
            <w:tcW w:w="1276" w:type="dxa"/>
            <w:vAlign w:val="center"/>
          </w:tcPr>
          <w:p>
            <w:pPr>
              <w:pStyle w:val="14"/>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8、冀财建【2025】224号河北省财政厅关于下达2026年农产品成本调查补助资金预算的通知绩效目标表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13012126P00132210002D</w:t>
            </w:r>
          </w:p>
        </w:tc>
        <w:tc>
          <w:tcPr>
            <w:tcW w:w="2835" w:type="dxa"/>
            <w:vAlign w:val="center"/>
          </w:tcPr>
          <w:p>
            <w:pPr>
              <w:pStyle w:val="12"/>
            </w:pPr>
            <w:r>
              <w:t>项目名称</w:t>
            </w:r>
          </w:p>
        </w:tc>
        <w:tc>
          <w:tcPr>
            <w:tcW w:w="6095" w:type="dxa"/>
            <w:gridSpan w:val="3"/>
            <w:vAlign w:val="center"/>
          </w:tcPr>
          <w:p>
            <w:pPr>
              <w:pStyle w:val="14"/>
            </w:pPr>
            <w:r>
              <w:t>冀财建【2025】224号河北省财政厅关于下达2026年农产品成本调查补助资金预算的通知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46448.00</w:t>
            </w:r>
          </w:p>
        </w:tc>
        <w:tc>
          <w:tcPr>
            <w:tcW w:w="2835" w:type="dxa"/>
            <w:vAlign w:val="center"/>
          </w:tcPr>
          <w:p>
            <w:pPr>
              <w:pStyle w:val="12"/>
            </w:pPr>
            <w:r>
              <w:t>其中：财政    资金</w:t>
            </w:r>
          </w:p>
        </w:tc>
        <w:tc>
          <w:tcPr>
            <w:tcW w:w="2551" w:type="dxa"/>
            <w:vAlign w:val="center"/>
          </w:tcPr>
          <w:p>
            <w:pPr>
              <w:pStyle w:val="14"/>
            </w:pPr>
            <w:r>
              <w:t>46448.00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为国家完善农产品价格形成机制（包括最低收购价、目标价格、市场调解价格等）、制定农业补贴、推动农村土地制度改革金和土地经营权流转服务</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1.."为国家完善农产品价格形成机制（包括最低收购价、目标价格、市场调解价格等）、制定农业补贴、推动农村土地制度改革金和土地经营权流转服务</w:t>
            </w:r>
            <w:r>
              <w:tab/>
            </w:r>
            <w:r>
              <w:tab/>
            </w:r>
            <w:r>
              <w:tab/>
            </w:r>
            <w:r>
              <w:tab/>
            </w:r>
            <w:r>
              <w:tab/>
            </w:r>
            <w:r>
              <w:tab/>
            </w:r>
          </w:p>
          <w:p>
            <w:pPr>
              <w:pStyle w:val="14"/>
            </w:pPr>
            <w:r>
              <w:t>"</w:t>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农产品调查样本选取数</w:t>
            </w:r>
          </w:p>
        </w:tc>
        <w:tc>
          <w:tcPr>
            <w:tcW w:w="5386" w:type="dxa"/>
            <w:vAlign w:val="center"/>
          </w:tcPr>
          <w:p>
            <w:pPr>
              <w:pStyle w:val="14"/>
            </w:pPr>
            <w:r>
              <w:t>辅助完成农产品成本调查所需户数</w:t>
            </w:r>
          </w:p>
        </w:tc>
        <w:tc>
          <w:tcPr>
            <w:tcW w:w="2268" w:type="dxa"/>
            <w:vAlign w:val="center"/>
          </w:tcPr>
          <w:p>
            <w:pPr>
              <w:pStyle w:val="14"/>
            </w:pPr>
            <w:r>
              <w:t>≤21个</w:t>
            </w:r>
          </w:p>
        </w:tc>
        <w:tc>
          <w:tcPr>
            <w:tcW w:w="1276" w:type="dxa"/>
            <w:vAlign w:val="center"/>
          </w:tcPr>
          <w:p>
            <w:pPr>
              <w:pStyle w:val="14"/>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调查品种</w:t>
            </w:r>
          </w:p>
        </w:tc>
        <w:tc>
          <w:tcPr>
            <w:tcW w:w="5386" w:type="dxa"/>
            <w:vAlign w:val="center"/>
          </w:tcPr>
          <w:p>
            <w:pPr>
              <w:pStyle w:val="14"/>
            </w:pPr>
            <w:r>
              <w:t>辅助农产品调查主要品种数</w:t>
            </w:r>
          </w:p>
        </w:tc>
        <w:tc>
          <w:tcPr>
            <w:tcW w:w="2268" w:type="dxa"/>
            <w:vAlign w:val="center"/>
          </w:tcPr>
          <w:p>
            <w:pPr>
              <w:pStyle w:val="14"/>
            </w:pPr>
            <w:r>
              <w:t>3个</w:t>
            </w:r>
          </w:p>
        </w:tc>
        <w:tc>
          <w:tcPr>
            <w:tcW w:w="1276" w:type="dxa"/>
            <w:vAlign w:val="center"/>
          </w:tcPr>
          <w:p>
            <w:pPr>
              <w:pStyle w:val="14"/>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调查样本覆盖率</w:t>
            </w:r>
          </w:p>
        </w:tc>
        <w:tc>
          <w:tcPr>
            <w:tcW w:w="5386" w:type="dxa"/>
            <w:vAlign w:val="center"/>
          </w:tcPr>
          <w:p>
            <w:pPr>
              <w:pStyle w:val="14"/>
            </w:pPr>
            <w:r>
              <w:t>上报数据的样本与选取的调查样本之比</w:t>
            </w:r>
          </w:p>
        </w:tc>
        <w:tc>
          <w:tcPr>
            <w:tcW w:w="2268" w:type="dxa"/>
            <w:vAlign w:val="center"/>
          </w:tcPr>
          <w:p>
            <w:pPr>
              <w:pStyle w:val="14"/>
            </w:pPr>
            <w:r>
              <w:t>≥100%</w:t>
            </w:r>
          </w:p>
        </w:tc>
        <w:tc>
          <w:tcPr>
            <w:tcW w:w="1276" w:type="dxa"/>
            <w:vAlign w:val="center"/>
          </w:tcPr>
          <w:p>
            <w:pPr>
              <w:pStyle w:val="14"/>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工作完成时间</w:t>
            </w:r>
          </w:p>
        </w:tc>
        <w:tc>
          <w:tcPr>
            <w:tcW w:w="5386" w:type="dxa"/>
            <w:vAlign w:val="center"/>
          </w:tcPr>
          <w:p>
            <w:pPr>
              <w:pStyle w:val="14"/>
            </w:pPr>
            <w:r>
              <w:t>按照工作计划时间节点完成</w:t>
            </w:r>
          </w:p>
        </w:tc>
        <w:tc>
          <w:tcPr>
            <w:tcW w:w="2268" w:type="dxa"/>
            <w:vAlign w:val="center"/>
          </w:tcPr>
          <w:p>
            <w:pPr>
              <w:pStyle w:val="14"/>
            </w:pPr>
            <w:r>
              <w:t>≥100%</w:t>
            </w:r>
          </w:p>
        </w:tc>
        <w:tc>
          <w:tcPr>
            <w:tcW w:w="1276" w:type="dxa"/>
            <w:vAlign w:val="center"/>
          </w:tcPr>
          <w:p>
            <w:pPr>
              <w:pStyle w:val="14"/>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完成农产品调查工作成本</w:t>
            </w:r>
          </w:p>
        </w:tc>
        <w:tc>
          <w:tcPr>
            <w:tcW w:w="5386" w:type="dxa"/>
            <w:vAlign w:val="center"/>
          </w:tcPr>
          <w:p>
            <w:pPr>
              <w:pStyle w:val="14"/>
            </w:pPr>
            <w:r>
              <w:t>完成农产品调查工作成本</w:t>
            </w:r>
          </w:p>
        </w:tc>
        <w:tc>
          <w:tcPr>
            <w:tcW w:w="2268" w:type="dxa"/>
            <w:vAlign w:val="center"/>
          </w:tcPr>
          <w:p>
            <w:pPr>
              <w:pStyle w:val="14"/>
              <w:rPr>
                <w:rFonts w:hint="eastAsia" w:eastAsia="方正书宋_GBK"/>
                <w:lang w:eastAsia="zh-CN"/>
              </w:rPr>
            </w:pPr>
            <w:r>
              <w:t>4.64</w:t>
            </w:r>
            <w:r>
              <w:rPr>
                <w:rFonts w:hint="eastAsia"/>
                <w:lang w:eastAsia="zh-CN"/>
              </w:rPr>
              <w:t>元</w:t>
            </w:r>
          </w:p>
        </w:tc>
        <w:tc>
          <w:tcPr>
            <w:tcW w:w="1276" w:type="dxa"/>
            <w:vAlign w:val="center"/>
          </w:tcPr>
          <w:p>
            <w:pPr>
              <w:pStyle w:val="14"/>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为国家完善农产品价格形成机制服务</w:t>
            </w:r>
          </w:p>
        </w:tc>
        <w:tc>
          <w:tcPr>
            <w:tcW w:w="5386" w:type="dxa"/>
            <w:vAlign w:val="center"/>
          </w:tcPr>
          <w:p>
            <w:pPr>
              <w:pStyle w:val="14"/>
            </w:pPr>
            <w:r>
              <w:t>提供数据支持</w:t>
            </w:r>
          </w:p>
        </w:tc>
        <w:tc>
          <w:tcPr>
            <w:tcW w:w="2268" w:type="dxa"/>
            <w:vAlign w:val="center"/>
          </w:tcPr>
          <w:p>
            <w:pPr>
              <w:pStyle w:val="14"/>
            </w:pPr>
            <w:r>
              <w:t>≥90%</w:t>
            </w:r>
          </w:p>
        </w:tc>
        <w:tc>
          <w:tcPr>
            <w:tcW w:w="1276" w:type="dxa"/>
            <w:vAlign w:val="center"/>
          </w:tcPr>
          <w:p>
            <w:pPr>
              <w:pStyle w:val="14"/>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农户满意度</w:t>
            </w:r>
          </w:p>
        </w:tc>
        <w:tc>
          <w:tcPr>
            <w:tcW w:w="5386" w:type="dxa"/>
            <w:vAlign w:val="center"/>
          </w:tcPr>
          <w:p>
            <w:pPr>
              <w:pStyle w:val="14"/>
            </w:pPr>
            <w:r>
              <w:t>农户满意度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9、冀财建【2025】45号河北省财政厅关于下达2025年产粮大县奖励资金绩效目标表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13012125P001323100011</w:t>
            </w:r>
          </w:p>
        </w:tc>
        <w:tc>
          <w:tcPr>
            <w:tcW w:w="2835" w:type="dxa"/>
            <w:vAlign w:val="center"/>
          </w:tcPr>
          <w:p>
            <w:pPr>
              <w:pStyle w:val="12"/>
            </w:pPr>
            <w:r>
              <w:t>项目名称</w:t>
            </w:r>
          </w:p>
        </w:tc>
        <w:tc>
          <w:tcPr>
            <w:tcW w:w="6095" w:type="dxa"/>
            <w:gridSpan w:val="3"/>
            <w:vAlign w:val="center"/>
          </w:tcPr>
          <w:p>
            <w:pPr>
              <w:pStyle w:val="14"/>
            </w:pPr>
            <w:r>
              <w:t>冀财建【2025】45号河北省财政厅关于下达2025年产粮大县奖励资金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1170000.00</w:t>
            </w:r>
          </w:p>
        </w:tc>
        <w:tc>
          <w:tcPr>
            <w:tcW w:w="2835" w:type="dxa"/>
            <w:vAlign w:val="center"/>
          </w:tcPr>
          <w:p>
            <w:pPr>
              <w:pStyle w:val="12"/>
            </w:pPr>
            <w:r>
              <w:t>其中：财政    资金</w:t>
            </w:r>
          </w:p>
        </w:tc>
        <w:tc>
          <w:tcPr>
            <w:tcW w:w="2551" w:type="dxa"/>
            <w:vAlign w:val="center"/>
          </w:tcPr>
          <w:p>
            <w:pPr>
              <w:pStyle w:val="14"/>
            </w:pPr>
            <w:r>
              <w:t>1170000.00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提升粮食管理能力，保障县域粮食安全</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500%</w:t>
            </w:r>
          </w:p>
        </w:tc>
        <w:tc>
          <w:tcPr>
            <w:tcW w:w="2551" w:type="dxa"/>
            <w:vAlign w:val="center"/>
          </w:tcPr>
          <w:p>
            <w:pPr>
              <w:pStyle w:val="15"/>
            </w:pPr>
            <w:r>
              <w:t xml:space="preserve"> </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1.提升粮食管理能力，保障县域粮食安全</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粮食管理能力同比增长</w:t>
            </w:r>
          </w:p>
        </w:tc>
        <w:tc>
          <w:tcPr>
            <w:tcW w:w="5386" w:type="dxa"/>
            <w:vAlign w:val="center"/>
          </w:tcPr>
          <w:p>
            <w:pPr>
              <w:pStyle w:val="14"/>
            </w:pPr>
            <w:r>
              <w:t>粮食管理能力同比增长</w:t>
            </w:r>
          </w:p>
        </w:tc>
        <w:tc>
          <w:tcPr>
            <w:tcW w:w="2268" w:type="dxa"/>
            <w:vAlign w:val="center"/>
          </w:tcPr>
          <w:p>
            <w:pPr>
              <w:pStyle w:val="14"/>
            </w:pPr>
            <w:r>
              <w:t>≤50%</w:t>
            </w:r>
          </w:p>
        </w:tc>
        <w:tc>
          <w:tcPr>
            <w:tcW w:w="1276" w:type="dxa"/>
            <w:vAlign w:val="center"/>
          </w:tcPr>
          <w:p>
            <w:pPr>
              <w:pStyle w:val="14"/>
            </w:pPr>
            <w:r>
              <w:t>冀财建【2025】45号河北省财政厅关于下达2025年产粮大县奖励资金预算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粮食管理能力同比增长</w:t>
            </w:r>
          </w:p>
        </w:tc>
        <w:tc>
          <w:tcPr>
            <w:tcW w:w="5386" w:type="dxa"/>
            <w:vAlign w:val="center"/>
          </w:tcPr>
          <w:p>
            <w:pPr>
              <w:pStyle w:val="14"/>
            </w:pPr>
            <w:r>
              <w:t>粮食管理能力同比增长</w:t>
            </w:r>
          </w:p>
        </w:tc>
        <w:tc>
          <w:tcPr>
            <w:tcW w:w="2268" w:type="dxa"/>
            <w:vAlign w:val="center"/>
          </w:tcPr>
          <w:p>
            <w:pPr>
              <w:pStyle w:val="14"/>
            </w:pPr>
            <w:r>
              <w:t>≤50%</w:t>
            </w:r>
          </w:p>
        </w:tc>
        <w:tc>
          <w:tcPr>
            <w:tcW w:w="1276" w:type="dxa"/>
            <w:vAlign w:val="center"/>
          </w:tcPr>
          <w:p>
            <w:pPr>
              <w:pStyle w:val="14"/>
            </w:pPr>
            <w:r>
              <w:t>冀财建【2025】45号河北省财政厅关于下达2025年产粮大县奖励资金预算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资金拨付及时性</w:t>
            </w:r>
          </w:p>
        </w:tc>
        <w:tc>
          <w:tcPr>
            <w:tcW w:w="5386" w:type="dxa"/>
            <w:vAlign w:val="center"/>
          </w:tcPr>
          <w:p>
            <w:pPr>
              <w:pStyle w:val="14"/>
            </w:pPr>
            <w:r>
              <w:t>及时拨付资金</w:t>
            </w:r>
          </w:p>
        </w:tc>
        <w:tc>
          <w:tcPr>
            <w:tcW w:w="2268" w:type="dxa"/>
            <w:vAlign w:val="center"/>
          </w:tcPr>
          <w:p>
            <w:pPr>
              <w:pStyle w:val="14"/>
            </w:pPr>
            <w:r>
              <w:t>≤100%</w:t>
            </w:r>
          </w:p>
        </w:tc>
        <w:tc>
          <w:tcPr>
            <w:tcW w:w="1276" w:type="dxa"/>
            <w:vAlign w:val="center"/>
          </w:tcPr>
          <w:p>
            <w:pPr>
              <w:pStyle w:val="14"/>
            </w:pPr>
            <w:r>
              <w:t>冀财建【2025】45号河北省财政厅关于下达2025年产粮大县奖励资金预算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提升管理能力所需成本</w:t>
            </w:r>
          </w:p>
        </w:tc>
        <w:tc>
          <w:tcPr>
            <w:tcW w:w="5386" w:type="dxa"/>
            <w:vAlign w:val="center"/>
          </w:tcPr>
          <w:p>
            <w:pPr>
              <w:pStyle w:val="14"/>
            </w:pPr>
            <w:r>
              <w:t>提升管理能力所需成本</w:t>
            </w:r>
          </w:p>
        </w:tc>
        <w:tc>
          <w:tcPr>
            <w:tcW w:w="2268" w:type="dxa"/>
            <w:vAlign w:val="center"/>
          </w:tcPr>
          <w:p>
            <w:pPr>
              <w:pStyle w:val="14"/>
              <w:rPr>
                <w:rFonts w:hint="eastAsia" w:eastAsia="方正书宋_GBK"/>
                <w:lang w:eastAsia="zh-CN"/>
              </w:rPr>
            </w:pPr>
            <w:r>
              <w:t>≤113</w:t>
            </w:r>
            <w:r>
              <w:rPr>
                <w:rFonts w:hint="eastAsia"/>
                <w:lang w:eastAsia="zh-CN"/>
              </w:rPr>
              <w:t>元</w:t>
            </w:r>
          </w:p>
        </w:tc>
        <w:tc>
          <w:tcPr>
            <w:tcW w:w="1276" w:type="dxa"/>
            <w:vAlign w:val="center"/>
          </w:tcPr>
          <w:p>
            <w:pPr>
              <w:pStyle w:val="14"/>
            </w:pPr>
            <w:r>
              <w:t>冀财建【2025】45号河北省财政厅关于下达2025年产粮大县奖励资金预算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通过提升粮食管理能力，保障县域粮食安全</w:t>
            </w:r>
          </w:p>
        </w:tc>
        <w:tc>
          <w:tcPr>
            <w:tcW w:w="5386" w:type="dxa"/>
            <w:vAlign w:val="center"/>
          </w:tcPr>
          <w:p>
            <w:pPr>
              <w:pStyle w:val="14"/>
            </w:pPr>
            <w:r>
              <w:t>通过提升粮食管理能力，保障县域粮食安全</w:t>
            </w:r>
          </w:p>
        </w:tc>
        <w:tc>
          <w:tcPr>
            <w:tcW w:w="2268" w:type="dxa"/>
            <w:vAlign w:val="center"/>
          </w:tcPr>
          <w:p>
            <w:pPr>
              <w:pStyle w:val="14"/>
            </w:pPr>
            <w:r>
              <w:t>同比增长</w:t>
            </w:r>
          </w:p>
        </w:tc>
        <w:tc>
          <w:tcPr>
            <w:tcW w:w="1276" w:type="dxa"/>
            <w:vAlign w:val="center"/>
          </w:tcPr>
          <w:p>
            <w:pPr>
              <w:pStyle w:val="14"/>
            </w:pPr>
            <w:r>
              <w:t>冀财建【2025】45号河北省财政厅关于下达2025年产粮大县奖励资金预算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10、冀财建【2025】98号河北省财政厅关于下达2025年第一批超长期特别国债（大规模设备更新领域）资金绩效目标表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13012125P00133310002U</w:t>
            </w:r>
          </w:p>
        </w:tc>
        <w:tc>
          <w:tcPr>
            <w:tcW w:w="2835" w:type="dxa"/>
            <w:vAlign w:val="center"/>
          </w:tcPr>
          <w:p>
            <w:pPr>
              <w:pStyle w:val="12"/>
            </w:pPr>
            <w:r>
              <w:t>项目名称</w:t>
            </w:r>
          </w:p>
        </w:tc>
        <w:tc>
          <w:tcPr>
            <w:tcW w:w="6095" w:type="dxa"/>
            <w:gridSpan w:val="3"/>
            <w:vAlign w:val="center"/>
          </w:tcPr>
          <w:p>
            <w:pPr>
              <w:pStyle w:val="14"/>
            </w:pPr>
            <w:r>
              <w:t>冀财建【2025】98号河北省财政厅关于下达2025年第一批超长期特别国债（大规模设备更新领域）资金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6369000.00</w:t>
            </w:r>
          </w:p>
        </w:tc>
        <w:tc>
          <w:tcPr>
            <w:tcW w:w="2835" w:type="dxa"/>
            <w:vAlign w:val="center"/>
          </w:tcPr>
          <w:p>
            <w:pPr>
              <w:pStyle w:val="12"/>
            </w:pPr>
            <w:r>
              <w:t>其中：财政    资金</w:t>
            </w:r>
          </w:p>
        </w:tc>
        <w:tc>
          <w:tcPr>
            <w:tcW w:w="2551" w:type="dxa"/>
            <w:vAlign w:val="center"/>
          </w:tcPr>
          <w:p>
            <w:pPr>
              <w:pStyle w:val="14"/>
            </w:pPr>
            <w:r>
              <w:t>6369000.00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完成河北伟银物流有限公司物流园设备部分更新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5000%</w:t>
            </w:r>
          </w:p>
        </w:tc>
        <w:tc>
          <w:tcPr>
            <w:tcW w:w="3544"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1.完成河北伟银物流有限公司物流园设备部分更新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按要求完成新能源设备更新</w:t>
            </w:r>
          </w:p>
        </w:tc>
        <w:tc>
          <w:tcPr>
            <w:tcW w:w="5386" w:type="dxa"/>
            <w:vAlign w:val="center"/>
          </w:tcPr>
          <w:p>
            <w:pPr>
              <w:pStyle w:val="14"/>
            </w:pPr>
            <w:r>
              <w:t>按要求完成新能源设备部分更新</w:t>
            </w:r>
          </w:p>
        </w:tc>
        <w:tc>
          <w:tcPr>
            <w:tcW w:w="2268" w:type="dxa"/>
            <w:vAlign w:val="center"/>
          </w:tcPr>
          <w:p>
            <w:pPr>
              <w:pStyle w:val="14"/>
            </w:pPr>
            <w:r>
              <w:t>102台</w:t>
            </w:r>
          </w:p>
        </w:tc>
        <w:tc>
          <w:tcPr>
            <w:tcW w:w="1276" w:type="dxa"/>
            <w:vAlign w:val="center"/>
          </w:tcPr>
          <w:p>
            <w:pPr>
              <w:pStyle w:val="14"/>
            </w:pPr>
            <w:r>
              <w:t>根据相关项目资料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更新新能源设备达到要求</w:t>
            </w:r>
          </w:p>
        </w:tc>
        <w:tc>
          <w:tcPr>
            <w:tcW w:w="5386" w:type="dxa"/>
            <w:vAlign w:val="center"/>
          </w:tcPr>
          <w:p>
            <w:pPr>
              <w:pStyle w:val="14"/>
            </w:pPr>
            <w:r>
              <w:t>更新新能源设备达到要求</w:t>
            </w:r>
          </w:p>
        </w:tc>
        <w:tc>
          <w:tcPr>
            <w:tcW w:w="2268" w:type="dxa"/>
            <w:vAlign w:val="center"/>
          </w:tcPr>
          <w:p>
            <w:pPr>
              <w:pStyle w:val="14"/>
            </w:pPr>
            <w:r>
              <w:t>更新新能源设备达到要求</w:t>
            </w:r>
          </w:p>
        </w:tc>
        <w:tc>
          <w:tcPr>
            <w:tcW w:w="1276" w:type="dxa"/>
            <w:vAlign w:val="center"/>
          </w:tcPr>
          <w:p>
            <w:pPr>
              <w:pStyle w:val="14"/>
            </w:pPr>
            <w:r>
              <w:t>根据相关项目资料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按照要求及时完成资金拨付</w:t>
            </w:r>
          </w:p>
        </w:tc>
        <w:tc>
          <w:tcPr>
            <w:tcW w:w="5386" w:type="dxa"/>
            <w:vAlign w:val="center"/>
          </w:tcPr>
          <w:p>
            <w:pPr>
              <w:pStyle w:val="14"/>
            </w:pPr>
            <w:r>
              <w:t>按照要求及时完成资金拨付</w:t>
            </w:r>
          </w:p>
        </w:tc>
        <w:tc>
          <w:tcPr>
            <w:tcW w:w="2268" w:type="dxa"/>
            <w:vAlign w:val="center"/>
          </w:tcPr>
          <w:p>
            <w:pPr>
              <w:pStyle w:val="14"/>
            </w:pPr>
            <w:r>
              <w:t>按照要求及时完成资金拨付</w:t>
            </w:r>
          </w:p>
        </w:tc>
        <w:tc>
          <w:tcPr>
            <w:tcW w:w="1276" w:type="dxa"/>
            <w:vAlign w:val="center"/>
          </w:tcPr>
          <w:p>
            <w:pPr>
              <w:pStyle w:val="14"/>
            </w:pPr>
            <w:r>
              <w:t>根据相关项目资料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更新新能源设备需要资金</w:t>
            </w:r>
          </w:p>
        </w:tc>
        <w:tc>
          <w:tcPr>
            <w:tcW w:w="5386" w:type="dxa"/>
            <w:vAlign w:val="center"/>
          </w:tcPr>
          <w:p>
            <w:pPr>
              <w:pStyle w:val="14"/>
            </w:pPr>
            <w:r>
              <w:t>更新新能源设备需要资金</w:t>
            </w:r>
          </w:p>
        </w:tc>
        <w:tc>
          <w:tcPr>
            <w:tcW w:w="2268" w:type="dxa"/>
            <w:vAlign w:val="center"/>
          </w:tcPr>
          <w:p>
            <w:pPr>
              <w:pStyle w:val="14"/>
              <w:rPr>
                <w:rFonts w:hint="eastAsia" w:eastAsia="方正书宋_GBK"/>
                <w:lang w:eastAsia="zh-CN"/>
              </w:rPr>
            </w:pPr>
            <w:r>
              <w:t>≤11200</w:t>
            </w:r>
            <w:r>
              <w:rPr>
                <w:rFonts w:hint="eastAsia"/>
                <w:lang w:eastAsia="zh-CN"/>
              </w:rPr>
              <w:t>元</w:t>
            </w:r>
          </w:p>
        </w:tc>
        <w:tc>
          <w:tcPr>
            <w:tcW w:w="1276" w:type="dxa"/>
            <w:vAlign w:val="center"/>
          </w:tcPr>
          <w:p>
            <w:pPr>
              <w:pStyle w:val="14"/>
            </w:pPr>
            <w:r>
              <w:t>根据相关项目资料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助力能源结构优化与国家能源安全</w:t>
            </w:r>
          </w:p>
        </w:tc>
        <w:tc>
          <w:tcPr>
            <w:tcW w:w="5386" w:type="dxa"/>
            <w:vAlign w:val="center"/>
          </w:tcPr>
          <w:p>
            <w:pPr>
              <w:pStyle w:val="14"/>
            </w:pPr>
            <w:r>
              <w:t>助力能源结构优化与国家能源安全</w:t>
            </w:r>
          </w:p>
        </w:tc>
        <w:tc>
          <w:tcPr>
            <w:tcW w:w="2268" w:type="dxa"/>
            <w:vAlign w:val="center"/>
          </w:tcPr>
          <w:p>
            <w:pPr>
              <w:pStyle w:val="14"/>
            </w:pPr>
            <w:r>
              <w:t>助力能源结构优化与国家能源安全</w:t>
            </w:r>
          </w:p>
        </w:tc>
        <w:tc>
          <w:tcPr>
            <w:tcW w:w="1276" w:type="dxa"/>
            <w:vAlign w:val="center"/>
          </w:tcPr>
          <w:p>
            <w:pPr>
              <w:pStyle w:val="14"/>
            </w:pPr>
            <w:r>
              <w:t>根据相关项目资料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显著降低运营成本</w:t>
            </w:r>
          </w:p>
        </w:tc>
        <w:tc>
          <w:tcPr>
            <w:tcW w:w="5386" w:type="dxa"/>
            <w:vAlign w:val="center"/>
          </w:tcPr>
          <w:p>
            <w:pPr>
              <w:pStyle w:val="14"/>
            </w:pPr>
            <w:r>
              <w:t>显著降低运营成本</w:t>
            </w:r>
          </w:p>
        </w:tc>
        <w:tc>
          <w:tcPr>
            <w:tcW w:w="2268" w:type="dxa"/>
            <w:vAlign w:val="center"/>
          </w:tcPr>
          <w:p>
            <w:pPr>
              <w:pStyle w:val="14"/>
            </w:pPr>
            <w:r>
              <w:t>显著降低运营成本</w:t>
            </w:r>
          </w:p>
        </w:tc>
        <w:tc>
          <w:tcPr>
            <w:tcW w:w="1276" w:type="dxa"/>
            <w:vAlign w:val="center"/>
          </w:tcPr>
          <w:p>
            <w:pPr>
              <w:pStyle w:val="14"/>
            </w:pPr>
            <w:r>
              <w:t>根据相关项目资料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伟银物流满意度</w:t>
            </w:r>
          </w:p>
        </w:tc>
        <w:tc>
          <w:tcPr>
            <w:tcW w:w="5386" w:type="dxa"/>
            <w:vAlign w:val="center"/>
          </w:tcPr>
          <w:p>
            <w:pPr>
              <w:pStyle w:val="14"/>
            </w:pPr>
            <w:r>
              <w:t>伟银物流满意度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11、井陉县2026年采暖季型煤及炉具县级补贴绩效目标表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13012126P000316100080</w:t>
            </w:r>
          </w:p>
        </w:tc>
        <w:tc>
          <w:tcPr>
            <w:tcW w:w="2835" w:type="dxa"/>
            <w:vAlign w:val="center"/>
          </w:tcPr>
          <w:p>
            <w:pPr>
              <w:pStyle w:val="12"/>
            </w:pPr>
            <w:r>
              <w:t>项目名称</w:t>
            </w:r>
          </w:p>
        </w:tc>
        <w:tc>
          <w:tcPr>
            <w:tcW w:w="6095" w:type="dxa"/>
            <w:gridSpan w:val="3"/>
            <w:vAlign w:val="center"/>
          </w:tcPr>
          <w:p>
            <w:pPr>
              <w:pStyle w:val="14"/>
            </w:pPr>
            <w:r>
              <w:t>井陉县2026年采暖季型煤及炉具县级补贴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25710000.00</w:t>
            </w:r>
          </w:p>
        </w:tc>
        <w:tc>
          <w:tcPr>
            <w:tcW w:w="2835" w:type="dxa"/>
            <w:vAlign w:val="center"/>
          </w:tcPr>
          <w:p>
            <w:pPr>
              <w:pStyle w:val="12"/>
            </w:pPr>
            <w:r>
              <w:t>其中：财政    资金</w:t>
            </w:r>
          </w:p>
        </w:tc>
        <w:tc>
          <w:tcPr>
            <w:tcW w:w="2551" w:type="dxa"/>
            <w:vAlign w:val="center"/>
          </w:tcPr>
          <w:p>
            <w:pPr>
              <w:pStyle w:val="14"/>
            </w:pPr>
            <w:r>
              <w:t>25710000.00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"通过发放2026年采暖季洁净煤及炉具县级补贴，保障企业正常生产、配送</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1.通过发放2026年采暖季洁净煤及炉具县级补贴，保障企业正常生产、配送</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型煤推广任务</w:t>
            </w:r>
          </w:p>
        </w:tc>
        <w:tc>
          <w:tcPr>
            <w:tcW w:w="5386" w:type="dxa"/>
            <w:vAlign w:val="center"/>
          </w:tcPr>
          <w:p>
            <w:pPr>
              <w:pStyle w:val="14"/>
            </w:pPr>
            <w:r>
              <w:t>2026年计划推广型煤30000吨</w:t>
            </w:r>
          </w:p>
        </w:tc>
        <w:tc>
          <w:tcPr>
            <w:tcW w:w="2268" w:type="dxa"/>
            <w:vAlign w:val="center"/>
          </w:tcPr>
          <w:p>
            <w:pPr>
              <w:pStyle w:val="14"/>
            </w:pPr>
            <w:r>
              <w:t>型煤30000吨</w:t>
            </w: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炉具推广任务</w:t>
            </w:r>
          </w:p>
        </w:tc>
        <w:tc>
          <w:tcPr>
            <w:tcW w:w="5386" w:type="dxa"/>
            <w:vAlign w:val="center"/>
          </w:tcPr>
          <w:p>
            <w:pPr>
              <w:pStyle w:val="14"/>
            </w:pPr>
            <w:r>
              <w:t>2026年计划推广炉具1000台</w:t>
            </w:r>
          </w:p>
        </w:tc>
        <w:tc>
          <w:tcPr>
            <w:tcW w:w="2268" w:type="dxa"/>
            <w:vAlign w:val="center"/>
          </w:tcPr>
          <w:p>
            <w:pPr>
              <w:pStyle w:val="14"/>
            </w:pPr>
            <w:r>
              <w:t>炉具1000台</w:t>
            </w: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型煤、炉具质量合格率</w:t>
            </w:r>
          </w:p>
        </w:tc>
        <w:tc>
          <w:tcPr>
            <w:tcW w:w="5386" w:type="dxa"/>
            <w:vAlign w:val="center"/>
          </w:tcPr>
          <w:p>
            <w:pPr>
              <w:pStyle w:val="14"/>
            </w:pPr>
            <w:r>
              <w:t>型煤、炉具质量符合标准</w:t>
            </w:r>
          </w:p>
        </w:tc>
        <w:tc>
          <w:tcPr>
            <w:tcW w:w="2268" w:type="dxa"/>
            <w:vAlign w:val="center"/>
          </w:tcPr>
          <w:p>
            <w:pPr>
              <w:pStyle w:val="14"/>
            </w:pPr>
            <w:r>
              <w:t>≥95%</w:t>
            </w: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5386" w:type="dxa"/>
            <w:vAlign w:val="center"/>
          </w:tcPr>
          <w:p>
            <w:pPr>
              <w:pStyle w:val="14"/>
            </w:pPr>
            <w:r>
              <w:t>按规定时间及时发放补贴</w:t>
            </w:r>
          </w:p>
        </w:tc>
        <w:tc>
          <w:tcPr>
            <w:tcW w:w="2268" w:type="dxa"/>
            <w:vAlign w:val="center"/>
          </w:tcPr>
          <w:p>
            <w:pPr>
              <w:pStyle w:val="14"/>
            </w:pPr>
            <w:r>
              <w:t>≥95%</w:t>
            </w: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补贴发放标准</w:t>
            </w:r>
          </w:p>
        </w:tc>
        <w:tc>
          <w:tcPr>
            <w:tcW w:w="5386" w:type="dxa"/>
            <w:vAlign w:val="center"/>
          </w:tcPr>
          <w:p>
            <w:pPr>
              <w:pStyle w:val="14"/>
            </w:pPr>
            <w:r>
              <w:t>县级型煤补贴暂按345元/吨</w:t>
            </w:r>
          </w:p>
          <w:p>
            <w:pPr>
              <w:pStyle w:val="14"/>
            </w:pPr>
          </w:p>
        </w:tc>
        <w:tc>
          <w:tcPr>
            <w:tcW w:w="2268" w:type="dxa"/>
            <w:vAlign w:val="center"/>
          </w:tcPr>
          <w:p>
            <w:pPr>
              <w:pStyle w:val="14"/>
            </w:pPr>
            <w:r>
              <w:t>县级型煤补贴暂按345元/吨</w:t>
            </w:r>
          </w:p>
          <w:p>
            <w:pPr>
              <w:pStyle w:val="14"/>
            </w:pP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居民取暖成本节支率</w:t>
            </w:r>
          </w:p>
        </w:tc>
        <w:tc>
          <w:tcPr>
            <w:tcW w:w="5386" w:type="dxa"/>
            <w:vAlign w:val="center"/>
          </w:tcPr>
          <w:p>
            <w:pPr>
              <w:pStyle w:val="14"/>
            </w:pPr>
            <w:r>
              <w:t>居民取暖成本节支率</w:t>
            </w:r>
          </w:p>
        </w:tc>
        <w:tc>
          <w:tcPr>
            <w:tcW w:w="2268" w:type="dxa"/>
            <w:vAlign w:val="center"/>
          </w:tcPr>
          <w:p>
            <w:pPr>
              <w:pStyle w:val="14"/>
            </w:pPr>
            <w:r>
              <w:t>≥10%</w:t>
            </w: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持续保障供应，保障民生</w:t>
            </w:r>
          </w:p>
        </w:tc>
        <w:tc>
          <w:tcPr>
            <w:tcW w:w="5386" w:type="dxa"/>
            <w:vAlign w:val="center"/>
          </w:tcPr>
          <w:p>
            <w:pPr>
              <w:pStyle w:val="14"/>
            </w:pPr>
            <w:r>
              <w:t>持续保障供应，保障民生</w:t>
            </w:r>
          </w:p>
        </w:tc>
        <w:tc>
          <w:tcPr>
            <w:tcW w:w="2268" w:type="dxa"/>
            <w:vAlign w:val="center"/>
          </w:tcPr>
          <w:p>
            <w:pPr>
              <w:pStyle w:val="14"/>
            </w:pPr>
            <w:r>
              <w:t>持续保障供应，保障民生</w:t>
            </w: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5386" w:type="dxa"/>
            <w:vAlign w:val="center"/>
          </w:tcPr>
          <w:p>
            <w:pPr>
              <w:pStyle w:val="14"/>
            </w:pPr>
            <w:r>
              <w:t>型煤炉具企业满意度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12、井陉县7号矿白流水沟段石太管道防护工程项目绩效目标表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13012124MK9R79VXGSS9K</w:t>
            </w:r>
          </w:p>
        </w:tc>
        <w:tc>
          <w:tcPr>
            <w:tcW w:w="2835" w:type="dxa"/>
            <w:vAlign w:val="center"/>
          </w:tcPr>
          <w:p>
            <w:pPr>
              <w:pStyle w:val="12"/>
            </w:pPr>
            <w:r>
              <w:t>项目名称</w:t>
            </w:r>
          </w:p>
        </w:tc>
        <w:tc>
          <w:tcPr>
            <w:tcW w:w="6095" w:type="dxa"/>
            <w:gridSpan w:val="3"/>
            <w:vAlign w:val="center"/>
          </w:tcPr>
          <w:p>
            <w:pPr>
              <w:pStyle w:val="14"/>
            </w:pPr>
            <w:r>
              <w:t>井陉县7号矿白流水沟段石太管道防护工程项目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959170.13</w:t>
            </w:r>
          </w:p>
        </w:tc>
        <w:tc>
          <w:tcPr>
            <w:tcW w:w="2835" w:type="dxa"/>
            <w:vAlign w:val="center"/>
          </w:tcPr>
          <w:p>
            <w:pPr>
              <w:pStyle w:val="12"/>
            </w:pPr>
            <w:r>
              <w:t>其中：财政    资金</w:t>
            </w:r>
          </w:p>
        </w:tc>
        <w:tc>
          <w:tcPr>
            <w:tcW w:w="2551" w:type="dxa"/>
            <w:vAlign w:val="center"/>
          </w:tcPr>
          <w:p>
            <w:pPr>
              <w:pStyle w:val="14"/>
            </w:pPr>
            <w:r>
              <w:t>959170.13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及时拨付资金，保障井陉县7号矿白流水沟段石太管道防护工程项目</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10000%</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1.及时拨付资金，保障井陉县7号矿白流水沟段石太管道防护工程项目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足额支付前期费用</w:t>
            </w:r>
          </w:p>
        </w:tc>
        <w:tc>
          <w:tcPr>
            <w:tcW w:w="5386" w:type="dxa"/>
            <w:vAlign w:val="center"/>
          </w:tcPr>
          <w:p>
            <w:pPr>
              <w:pStyle w:val="14"/>
            </w:pPr>
            <w:r>
              <w:t>足额支付前期费用</w:t>
            </w:r>
          </w:p>
        </w:tc>
        <w:tc>
          <w:tcPr>
            <w:tcW w:w="2268" w:type="dxa"/>
            <w:vAlign w:val="center"/>
          </w:tcPr>
          <w:p>
            <w:pPr>
              <w:pStyle w:val="14"/>
            </w:pPr>
            <w:r>
              <w:t>100%</w:t>
            </w:r>
          </w:p>
        </w:tc>
        <w:tc>
          <w:tcPr>
            <w:tcW w:w="1276" w:type="dxa"/>
            <w:vAlign w:val="center"/>
          </w:tcPr>
          <w:p>
            <w:pPr>
              <w:pStyle w:val="14"/>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支付前期费用保障工程顺利进行</w:t>
            </w:r>
          </w:p>
        </w:tc>
        <w:tc>
          <w:tcPr>
            <w:tcW w:w="5386" w:type="dxa"/>
            <w:vAlign w:val="center"/>
          </w:tcPr>
          <w:p>
            <w:pPr>
              <w:pStyle w:val="14"/>
            </w:pPr>
            <w:r>
              <w:t>支付前期费用保障工程顺利进行</w:t>
            </w:r>
          </w:p>
        </w:tc>
        <w:tc>
          <w:tcPr>
            <w:tcW w:w="2268" w:type="dxa"/>
            <w:vAlign w:val="center"/>
          </w:tcPr>
          <w:p>
            <w:pPr>
              <w:pStyle w:val="14"/>
            </w:pPr>
            <w:r>
              <w:t>100%</w:t>
            </w:r>
          </w:p>
        </w:tc>
        <w:tc>
          <w:tcPr>
            <w:tcW w:w="1276" w:type="dxa"/>
            <w:vAlign w:val="center"/>
          </w:tcPr>
          <w:p>
            <w:pPr>
              <w:pStyle w:val="14"/>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及时支付相关费用</w:t>
            </w:r>
          </w:p>
        </w:tc>
        <w:tc>
          <w:tcPr>
            <w:tcW w:w="5386" w:type="dxa"/>
            <w:vAlign w:val="center"/>
          </w:tcPr>
          <w:p>
            <w:pPr>
              <w:pStyle w:val="14"/>
            </w:pPr>
            <w:r>
              <w:t>及时支付相关费用</w:t>
            </w:r>
          </w:p>
        </w:tc>
        <w:tc>
          <w:tcPr>
            <w:tcW w:w="2268" w:type="dxa"/>
            <w:vAlign w:val="center"/>
          </w:tcPr>
          <w:p>
            <w:pPr>
              <w:pStyle w:val="14"/>
            </w:pPr>
            <w:r>
              <w:t>100%</w:t>
            </w:r>
          </w:p>
        </w:tc>
        <w:tc>
          <w:tcPr>
            <w:tcW w:w="1276" w:type="dxa"/>
            <w:vAlign w:val="center"/>
          </w:tcPr>
          <w:p>
            <w:pPr>
              <w:pStyle w:val="14"/>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按照相关合同计算费用</w:t>
            </w:r>
          </w:p>
        </w:tc>
        <w:tc>
          <w:tcPr>
            <w:tcW w:w="5386" w:type="dxa"/>
            <w:vAlign w:val="center"/>
          </w:tcPr>
          <w:p>
            <w:pPr>
              <w:pStyle w:val="14"/>
            </w:pPr>
            <w:r>
              <w:t>按照相关合同计算费用</w:t>
            </w:r>
          </w:p>
        </w:tc>
        <w:tc>
          <w:tcPr>
            <w:tcW w:w="2268" w:type="dxa"/>
            <w:vAlign w:val="center"/>
          </w:tcPr>
          <w:p>
            <w:pPr>
              <w:pStyle w:val="14"/>
            </w:pPr>
            <w:r>
              <w:t>100%</w:t>
            </w:r>
          </w:p>
        </w:tc>
        <w:tc>
          <w:tcPr>
            <w:tcW w:w="1276" w:type="dxa"/>
            <w:vAlign w:val="center"/>
          </w:tcPr>
          <w:p>
            <w:pPr>
              <w:pStyle w:val="14"/>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保障项目正常推进</w:t>
            </w:r>
          </w:p>
        </w:tc>
        <w:tc>
          <w:tcPr>
            <w:tcW w:w="5386" w:type="dxa"/>
            <w:vAlign w:val="center"/>
          </w:tcPr>
          <w:p>
            <w:pPr>
              <w:pStyle w:val="14"/>
            </w:pPr>
            <w:r>
              <w:t>保障项目正常推进</w:t>
            </w:r>
          </w:p>
        </w:tc>
        <w:tc>
          <w:tcPr>
            <w:tcW w:w="2268" w:type="dxa"/>
            <w:vAlign w:val="center"/>
          </w:tcPr>
          <w:p>
            <w:pPr>
              <w:pStyle w:val="14"/>
            </w:pPr>
            <w:r>
              <w:t>100%</w:t>
            </w:r>
          </w:p>
        </w:tc>
        <w:tc>
          <w:tcPr>
            <w:tcW w:w="1276" w:type="dxa"/>
            <w:vAlign w:val="center"/>
          </w:tcPr>
          <w:p>
            <w:pPr>
              <w:pStyle w:val="14"/>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持续保障项目正常推进</w:t>
            </w:r>
          </w:p>
        </w:tc>
        <w:tc>
          <w:tcPr>
            <w:tcW w:w="5386" w:type="dxa"/>
            <w:vAlign w:val="center"/>
          </w:tcPr>
          <w:p>
            <w:pPr>
              <w:pStyle w:val="14"/>
            </w:pPr>
            <w:r>
              <w:t>持续保障项目正常推进</w:t>
            </w:r>
          </w:p>
        </w:tc>
        <w:tc>
          <w:tcPr>
            <w:tcW w:w="2268" w:type="dxa"/>
            <w:vAlign w:val="center"/>
          </w:tcPr>
          <w:p>
            <w:pPr>
              <w:pStyle w:val="14"/>
            </w:pPr>
            <w:r>
              <w:t>100%</w:t>
            </w:r>
          </w:p>
        </w:tc>
        <w:tc>
          <w:tcPr>
            <w:tcW w:w="1276" w:type="dxa"/>
            <w:vAlign w:val="center"/>
          </w:tcPr>
          <w:p>
            <w:pPr>
              <w:pStyle w:val="14"/>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13、井陉县发改局2026年劳务派遣人员经费绩效目标表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13012126P00007310185G</w:t>
            </w:r>
          </w:p>
        </w:tc>
        <w:tc>
          <w:tcPr>
            <w:tcW w:w="2835" w:type="dxa"/>
            <w:vAlign w:val="center"/>
          </w:tcPr>
          <w:p>
            <w:pPr>
              <w:pStyle w:val="12"/>
            </w:pPr>
            <w:r>
              <w:t>项目名称</w:t>
            </w:r>
          </w:p>
        </w:tc>
        <w:tc>
          <w:tcPr>
            <w:tcW w:w="6095" w:type="dxa"/>
            <w:gridSpan w:val="3"/>
            <w:vAlign w:val="center"/>
          </w:tcPr>
          <w:p>
            <w:pPr>
              <w:pStyle w:val="14"/>
            </w:pPr>
            <w:r>
              <w:t>井陉县发改局2026年劳务派遣人员经费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227280.00</w:t>
            </w:r>
          </w:p>
        </w:tc>
        <w:tc>
          <w:tcPr>
            <w:tcW w:w="2835" w:type="dxa"/>
            <w:vAlign w:val="center"/>
          </w:tcPr>
          <w:p>
            <w:pPr>
              <w:pStyle w:val="12"/>
            </w:pPr>
            <w:r>
              <w:t>其中：财政    资金</w:t>
            </w:r>
          </w:p>
        </w:tc>
        <w:tc>
          <w:tcPr>
            <w:tcW w:w="2551" w:type="dxa"/>
            <w:vAlign w:val="center"/>
          </w:tcPr>
          <w:p>
            <w:pPr>
              <w:pStyle w:val="14"/>
            </w:pPr>
            <w:r>
              <w:t>227280.00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通过对劳务派遣人员工资的发放，保障工作正常开展运行</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1.通过对劳务派遣人员工资的发放，保障工作正常开展运行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5386" w:type="dxa"/>
            <w:vAlign w:val="center"/>
          </w:tcPr>
          <w:p>
            <w:pPr>
              <w:pStyle w:val="14"/>
            </w:pPr>
            <w:r>
              <w:t>保障人数</w:t>
            </w:r>
          </w:p>
        </w:tc>
        <w:tc>
          <w:tcPr>
            <w:tcW w:w="2268" w:type="dxa"/>
            <w:vAlign w:val="center"/>
          </w:tcPr>
          <w:p>
            <w:pPr>
              <w:pStyle w:val="14"/>
            </w:pPr>
            <w:r>
              <w:t>5人</w:t>
            </w:r>
          </w:p>
        </w:tc>
        <w:tc>
          <w:tcPr>
            <w:tcW w:w="1276" w:type="dxa"/>
            <w:vAlign w:val="center"/>
          </w:tcPr>
          <w:p>
            <w:pPr>
              <w:pStyle w:val="14"/>
            </w:pPr>
            <w:r>
              <w:t>2023年价格认证工作计划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工资福利等发放的精准率</w:t>
            </w:r>
          </w:p>
        </w:tc>
        <w:tc>
          <w:tcPr>
            <w:tcW w:w="5386" w:type="dxa"/>
            <w:vAlign w:val="center"/>
          </w:tcPr>
          <w:p>
            <w:pPr>
              <w:pStyle w:val="14"/>
            </w:pPr>
            <w:r>
              <w:t>人员范围的精准性和数据的精准率</w:t>
            </w:r>
          </w:p>
        </w:tc>
        <w:tc>
          <w:tcPr>
            <w:tcW w:w="2268" w:type="dxa"/>
            <w:vAlign w:val="center"/>
          </w:tcPr>
          <w:p>
            <w:pPr>
              <w:pStyle w:val="14"/>
            </w:pPr>
            <w:r>
              <w:t>≤100%</w:t>
            </w:r>
          </w:p>
        </w:tc>
        <w:tc>
          <w:tcPr>
            <w:tcW w:w="1276" w:type="dxa"/>
            <w:vAlign w:val="center"/>
          </w:tcPr>
          <w:p>
            <w:pPr>
              <w:pStyle w:val="14"/>
            </w:pPr>
            <w:r>
              <w:t>2023年价格认证工作计划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工资福利等发放的及时率</w:t>
            </w:r>
          </w:p>
        </w:tc>
        <w:tc>
          <w:tcPr>
            <w:tcW w:w="5386" w:type="dxa"/>
            <w:vAlign w:val="center"/>
          </w:tcPr>
          <w:p>
            <w:pPr>
              <w:pStyle w:val="14"/>
            </w:pPr>
            <w:r>
              <w:t>及时发放工资福利和社保缴费</w:t>
            </w:r>
          </w:p>
        </w:tc>
        <w:tc>
          <w:tcPr>
            <w:tcW w:w="2268" w:type="dxa"/>
            <w:vAlign w:val="center"/>
          </w:tcPr>
          <w:p>
            <w:pPr>
              <w:pStyle w:val="14"/>
            </w:pPr>
            <w:r>
              <w:t>≥95%</w:t>
            </w:r>
          </w:p>
        </w:tc>
        <w:tc>
          <w:tcPr>
            <w:tcW w:w="1276" w:type="dxa"/>
            <w:vAlign w:val="center"/>
          </w:tcPr>
          <w:p>
            <w:pPr>
              <w:pStyle w:val="14"/>
            </w:pPr>
            <w:r>
              <w:t>2023年价格认证工作计划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人均劳务成本</w:t>
            </w:r>
          </w:p>
        </w:tc>
        <w:tc>
          <w:tcPr>
            <w:tcW w:w="5386" w:type="dxa"/>
            <w:vAlign w:val="center"/>
          </w:tcPr>
          <w:p>
            <w:pPr>
              <w:pStyle w:val="14"/>
            </w:pPr>
            <w:r>
              <w:t>工资福利、社会保障、公积金等发放成本</w:t>
            </w:r>
          </w:p>
        </w:tc>
        <w:tc>
          <w:tcPr>
            <w:tcW w:w="2268" w:type="dxa"/>
            <w:vAlign w:val="center"/>
          </w:tcPr>
          <w:p>
            <w:pPr>
              <w:pStyle w:val="14"/>
            </w:pPr>
            <w:r>
              <w:t>≤4.55</w:t>
            </w:r>
            <w:r>
              <w:rPr>
                <w:rFonts w:hint="eastAsia"/>
                <w:lang w:eastAsia="zh-CN"/>
              </w:rPr>
              <w:t>元</w:t>
            </w:r>
            <w:r>
              <w:t>/人</w:t>
            </w:r>
          </w:p>
        </w:tc>
        <w:tc>
          <w:tcPr>
            <w:tcW w:w="1276" w:type="dxa"/>
            <w:vAlign w:val="center"/>
          </w:tcPr>
          <w:p>
            <w:pPr>
              <w:pStyle w:val="14"/>
            </w:pPr>
            <w:r>
              <w:t>2023年价格认证工作计划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业务保障率</w:t>
            </w:r>
          </w:p>
        </w:tc>
        <w:tc>
          <w:tcPr>
            <w:tcW w:w="5386" w:type="dxa"/>
            <w:vAlign w:val="center"/>
          </w:tcPr>
          <w:p>
            <w:pPr>
              <w:pStyle w:val="14"/>
            </w:pPr>
            <w:r>
              <w:t>工作正常运行率</w:t>
            </w:r>
          </w:p>
        </w:tc>
        <w:tc>
          <w:tcPr>
            <w:tcW w:w="2268" w:type="dxa"/>
            <w:vAlign w:val="center"/>
          </w:tcPr>
          <w:p>
            <w:pPr>
              <w:pStyle w:val="14"/>
            </w:pPr>
            <w:r>
              <w:t>100%</w:t>
            </w:r>
          </w:p>
        </w:tc>
        <w:tc>
          <w:tcPr>
            <w:tcW w:w="1276" w:type="dxa"/>
            <w:vAlign w:val="center"/>
          </w:tcPr>
          <w:p>
            <w:pPr>
              <w:pStyle w:val="14"/>
            </w:pPr>
            <w:r>
              <w:t>2023年价格认证工作计划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单位人员满意度</w:t>
            </w:r>
          </w:p>
        </w:tc>
        <w:tc>
          <w:tcPr>
            <w:tcW w:w="5386" w:type="dxa"/>
            <w:vAlign w:val="center"/>
          </w:tcPr>
          <w:p>
            <w:pPr>
              <w:pStyle w:val="14"/>
            </w:pPr>
            <w:r>
              <w:t>单位人员对工资福利等发放工作的满意度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14、粮食监督检查、统计调查等业务经费绩效目标表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13012126P001178100024</w:t>
            </w:r>
          </w:p>
        </w:tc>
        <w:tc>
          <w:tcPr>
            <w:tcW w:w="2835" w:type="dxa"/>
            <w:vAlign w:val="center"/>
          </w:tcPr>
          <w:p>
            <w:pPr>
              <w:pStyle w:val="12"/>
            </w:pPr>
            <w:r>
              <w:t>项目名称</w:t>
            </w:r>
          </w:p>
        </w:tc>
        <w:tc>
          <w:tcPr>
            <w:tcW w:w="6095" w:type="dxa"/>
            <w:gridSpan w:val="3"/>
            <w:vAlign w:val="center"/>
          </w:tcPr>
          <w:p>
            <w:pPr>
              <w:pStyle w:val="14"/>
            </w:pPr>
            <w:r>
              <w:t>粮食监督检查、统计调查等业务经费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8000.00</w:t>
            </w:r>
          </w:p>
        </w:tc>
        <w:tc>
          <w:tcPr>
            <w:tcW w:w="2835" w:type="dxa"/>
            <w:vAlign w:val="center"/>
          </w:tcPr>
          <w:p>
            <w:pPr>
              <w:pStyle w:val="12"/>
            </w:pPr>
            <w:r>
              <w:t>其中：财政    资金</w:t>
            </w:r>
          </w:p>
        </w:tc>
        <w:tc>
          <w:tcPr>
            <w:tcW w:w="2551" w:type="dxa"/>
            <w:vAlign w:val="center"/>
          </w:tcPr>
          <w:p>
            <w:pPr>
              <w:pStyle w:val="14"/>
            </w:pPr>
            <w:r>
              <w:t>8000.00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完成粮食安全日常监管工作，维护粮食市场稳定</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1.完成粮食安全日常监管工作，维护粮食市场稳定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监督检查次数</w:t>
            </w:r>
          </w:p>
        </w:tc>
        <w:tc>
          <w:tcPr>
            <w:tcW w:w="5386" w:type="dxa"/>
            <w:vAlign w:val="center"/>
          </w:tcPr>
          <w:p>
            <w:pPr>
              <w:pStyle w:val="14"/>
            </w:pPr>
            <w:r>
              <w:t>监督检查次数</w:t>
            </w:r>
          </w:p>
        </w:tc>
        <w:tc>
          <w:tcPr>
            <w:tcW w:w="2268" w:type="dxa"/>
            <w:vAlign w:val="center"/>
          </w:tcPr>
          <w:p>
            <w:pPr>
              <w:pStyle w:val="14"/>
            </w:pPr>
            <w:r>
              <w:t>≥4次</w:t>
            </w:r>
          </w:p>
        </w:tc>
        <w:tc>
          <w:tcPr>
            <w:tcW w:w="1276" w:type="dxa"/>
            <w:vAlign w:val="center"/>
          </w:tcPr>
          <w:p>
            <w:pPr>
              <w:pStyle w:val="14"/>
            </w:pPr>
            <w:r>
              <w:t>《粮食流通管理条例》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统计调查次数</w:t>
            </w:r>
          </w:p>
        </w:tc>
        <w:tc>
          <w:tcPr>
            <w:tcW w:w="5386" w:type="dxa"/>
            <w:vAlign w:val="center"/>
          </w:tcPr>
          <w:p>
            <w:pPr>
              <w:pStyle w:val="14"/>
            </w:pPr>
            <w:r>
              <w:t>统计调查次数</w:t>
            </w:r>
          </w:p>
        </w:tc>
        <w:tc>
          <w:tcPr>
            <w:tcW w:w="2268" w:type="dxa"/>
            <w:vAlign w:val="center"/>
          </w:tcPr>
          <w:p>
            <w:pPr>
              <w:pStyle w:val="14"/>
            </w:pPr>
            <w:r>
              <w:t>≥12次</w:t>
            </w:r>
          </w:p>
        </w:tc>
        <w:tc>
          <w:tcPr>
            <w:tcW w:w="1276" w:type="dxa"/>
            <w:vAlign w:val="center"/>
          </w:tcPr>
          <w:p>
            <w:pPr>
              <w:pStyle w:val="14"/>
            </w:pPr>
            <w:r>
              <w:t>《粮食流通管理条例》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相关任务上报完成率</w:t>
            </w:r>
          </w:p>
        </w:tc>
        <w:tc>
          <w:tcPr>
            <w:tcW w:w="5386" w:type="dxa"/>
            <w:vAlign w:val="center"/>
          </w:tcPr>
          <w:p>
            <w:pPr>
              <w:pStyle w:val="14"/>
            </w:pPr>
            <w:r>
              <w:t>相关任务上报完成率</w:t>
            </w:r>
          </w:p>
        </w:tc>
        <w:tc>
          <w:tcPr>
            <w:tcW w:w="2268" w:type="dxa"/>
            <w:vAlign w:val="center"/>
          </w:tcPr>
          <w:p>
            <w:pPr>
              <w:pStyle w:val="14"/>
            </w:pPr>
            <w:r>
              <w:t>100%</w:t>
            </w:r>
          </w:p>
        </w:tc>
        <w:tc>
          <w:tcPr>
            <w:tcW w:w="1276" w:type="dxa"/>
            <w:vAlign w:val="center"/>
          </w:tcPr>
          <w:p>
            <w:pPr>
              <w:pStyle w:val="14"/>
            </w:pPr>
            <w:r>
              <w:t>《粮食流通管理条例》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完成相关工作及时率</w:t>
            </w:r>
          </w:p>
        </w:tc>
        <w:tc>
          <w:tcPr>
            <w:tcW w:w="5386" w:type="dxa"/>
            <w:vAlign w:val="center"/>
          </w:tcPr>
          <w:p>
            <w:pPr>
              <w:pStyle w:val="14"/>
            </w:pPr>
            <w:r>
              <w:t>完成相关工作及时率</w:t>
            </w:r>
          </w:p>
        </w:tc>
        <w:tc>
          <w:tcPr>
            <w:tcW w:w="2268" w:type="dxa"/>
            <w:vAlign w:val="center"/>
          </w:tcPr>
          <w:p>
            <w:pPr>
              <w:pStyle w:val="14"/>
            </w:pPr>
            <w:r>
              <w:t>100%</w:t>
            </w:r>
          </w:p>
        </w:tc>
        <w:tc>
          <w:tcPr>
            <w:tcW w:w="1276" w:type="dxa"/>
            <w:vAlign w:val="center"/>
          </w:tcPr>
          <w:p>
            <w:pPr>
              <w:pStyle w:val="14"/>
            </w:pPr>
            <w:r>
              <w:t>《粮食流通管理条例》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日常监督检查工作费用</w:t>
            </w:r>
          </w:p>
        </w:tc>
        <w:tc>
          <w:tcPr>
            <w:tcW w:w="5386" w:type="dxa"/>
            <w:vAlign w:val="center"/>
          </w:tcPr>
          <w:p>
            <w:pPr>
              <w:pStyle w:val="14"/>
            </w:pPr>
            <w:r>
              <w:t>日常监督检查工作费用</w:t>
            </w:r>
          </w:p>
        </w:tc>
        <w:tc>
          <w:tcPr>
            <w:tcW w:w="2268" w:type="dxa"/>
            <w:vAlign w:val="center"/>
          </w:tcPr>
          <w:p>
            <w:pPr>
              <w:pStyle w:val="14"/>
              <w:rPr>
                <w:rFonts w:hint="eastAsia" w:eastAsia="方正书宋_GBK"/>
                <w:lang w:eastAsia="zh-CN"/>
              </w:rPr>
            </w:pPr>
            <w:r>
              <w:t>≤0.8</w:t>
            </w:r>
            <w:r>
              <w:rPr>
                <w:rFonts w:hint="eastAsia"/>
                <w:lang w:eastAsia="zh-CN"/>
              </w:rPr>
              <w:t>元</w:t>
            </w:r>
          </w:p>
        </w:tc>
        <w:tc>
          <w:tcPr>
            <w:tcW w:w="1276" w:type="dxa"/>
            <w:vAlign w:val="center"/>
          </w:tcPr>
          <w:p>
            <w:pPr>
              <w:pStyle w:val="14"/>
            </w:pPr>
            <w:r>
              <w:t>《粮食流通管理条例》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日常工作及监督检查完成率</w:t>
            </w:r>
          </w:p>
        </w:tc>
        <w:tc>
          <w:tcPr>
            <w:tcW w:w="5386" w:type="dxa"/>
            <w:vAlign w:val="center"/>
          </w:tcPr>
          <w:p>
            <w:pPr>
              <w:pStyle w:val="14"/>
            </w:pPr>
            <w:r>
              <w:t>日常工作及监督检查完成率</w:t>
            </w:r>
          </w:p>
        </w:tc>
        <w:tc>
          <w:tcPr>
            <w:tcW w:w="2268" w:type="dxa"/>
            <w:vAlign w:val="center"/>
          </w:tcPr>
          <w:p>
            <w:pPr>
              <w:pStyle w:val="14"/>
            </w:pPr>
            <w:r>
              <w:t>100%</w:t>
            </w:r>
          </w:p>
        </w:tc>
        <w:tc>
          <w:tcPr>
            <w:tcW w:w="1276" w:type="dxa"/>
            <w:vAlign w:val="center"/>
          </w:tcPr>
          <w:p>
            <w:pPr>
              <w:pStyle w:val="14"/>
            </w:pPr>
            <w:r>
              <w:t>《粮食流通管理条例》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持续保障粮食供需稳定</w:t>
            </w:r>
          </w:p>
        </w:tc>
        <w:tc>
          <w:tcPr>
            <w:tcW w:w="5386" w:type="dxa"/>
            <w:vAlign w:val="center"/>
          </w:tcPr>
          <w:p>
            <w:pPr>
              <w:pStyle w:val="14"/>
            </w:pPr>
            <w:r>
              <w:t>持续保障粮食供需稳定</w:t>
            </w:r>
          </w:p>
        </w:tc>
        <w:tc>
          <w:tcPr>
            <w:tcW w:w="2268" w:type="dxa"/>
            <w:vAlign w:val="center"/>
          </w:tcPr>
          <w:p>
            <w:pPr>
              <w:pStyle w:val="14"/>
            </w:pPr>
            <w:r>
              <w:t>持续保障粮食供需稳定</w:t>
            </w:r>
          </w:p>
        </w:tc>
        <w:tc>
          <w:tcPr>
            <w:tcW w:w="1276" w:type="dxa"/>
            <w:vAlign w:val="center"/>
          </w:tcPr>
          <w:p>
            <w:pPr>
              <w:pStyle w:val="14"/>
            </w:pPr>
            <w:r>
              <w:t>《粮食安全责任制考核工作要点》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15、粮食质量安全检验监测业务经费绩效目标表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13012126P00117610002Q</w:t>
            </w:r>
          </w:p>
        </w:tc>
        <w:tc>
          <w:tcPr>
            <w:tcW w:w="2835" w:type="dxa"/>
            <w:vAlign w:val="center"/>
          </w:tcPr>
          <w:p>
            <w:pPr>
              <w:pStyle w:val="12"/>
            </w:pPr>
            <w:r>
              <w:t>项目名称</w:t>
            </w:r>
          </w:p>
        </w:tc>
        <w:tc>
          <w:tcPr>
            <w:tcW w:w="6095" w:type="dxa"/>
            <w:gridSpan w:val="3"/>
            <w:vAlign w:val="center"/>
          </w:tcPr>
          <w:p>
            <w:pPr>
              <w:pStyle w:val="14"/>
            </w:pPr>
            <w:r>
              <w:t>粮食质量安全检验监测业务经费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16000.00</w:t>
            </w:r>
          </w:p>
        </w:tc>
        <w:tc>
          <w:tcPr>
            <w:tcW w:w="2835" w:type="dxa"/>
            <w:vAlign w:val="center"/>
          </w:tcPr>
          <w:p>
            <w:pPr>
              <w:pStyle w:val="12"/>
            </w:pPr>
            <w:r>
              <w:t>其中：财政    资金</w:t>
            </w:r>
          </w:p>
        </w:tc>
        <w:tc>
          <w:tcPr>
            <w:tcW w:w="2551" w:type="dxa"/>
            <w:vAlign w:val="center"/>
          </w:tcPr>
          <w:p>
            <w:pPr>
              <w:pStyle w:val="14"/>
            </w:pPr>
            <w:r>
              <w:t>16000.00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通过开展粮油质检工作，完成粮食安全责任制考核目标，加强粮油质检体系建设，提高粮食检验监测能力，促进粮食产业高质量发展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1.通过开展粮油质检工作，完成粮食安全责任制考核目标，加强粮油质检体系建设，提高粮食检验监测能力，促进粮食产业高质量发展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完成采样监测数量</w:t>
            </w:r>
          </w:p>
        </w:tc>
        <w:tc>
          <w:tcPr>
            <w:tcW w:w="5386" w:type="dxa"/>
            <w:vAlign w:val="center"/>
          </w:tcPr>
          <w:p>
            <w:pPr>
              <w:pStyle w:val="14"/>
            </w:pPr>
            <w:r>
              <w:t>完成采样检测数量</w:t>
            </w:r>
          </w:p>
        </w:tc>
        <w:tc>
          <w:tcPr>
            <w:tcW w:w="2268" w:type="dxa"/>
            <w:vAlign w:val="center"/>
          </w:tcPr>
          <w:p>
            <w:pPr>
              <w:pStyle w:val="14"/>
            </w:pPr>
            <w:r>
              <w:t>≥24个</w:t>
            </w:r>
          </w:p>
        </w:tc>
        <w:tc>
          <w:tcPr>
            <w:tcW w:w="1276" w:type="dxa"/>
            <w:vAlign w:val="center"/>
          </w:tcPr>
          <w:p>
            <w:pPr>
              <w:pStyle w:val="14"/>
            </w:pPr>
            <w:r>
              <w:t>《粮食质量安全监管办法》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监测报告准确率</w:t>
            </w:r>
          </w:p>
        </w:tc>
        <w:tc>
          <w:tcPr>
            <w:tcW w:w="5386" w:type="dxa"/>
            <w:vAlign w:val="center"/>
          </w:tcPr>
          <w:p>
            <w:pPr>
              <w:pStyle w:val="14"/>
            </w:pPr>
            <w:r>
              <w:t>检测结果准确率</w:t>
            </w:r>
          </w:p>
        </w:tc>
        <w:tc>
          <w:tcPr>
            <w:tcW w:w="2268" w:type="dxa"/>
            <w:vAlign w:val="center"/>
          </w:tcPr>
          <w:p>
            <w:pPr>
              <w:pStyle w:val="14"/>
            </w:pPr>
            <w:r>
              <w:t>≥100%</w:t>
            </w:r>
          </w:p>
        </w:tc>
        <w:tc>
          <w:tcPr>
            <w:tcW w:w="1276" w:type="dxa"/>
            <w:vAlign w:val="center"/>
          </w:tcPr>
          <w:p>
            <w:pPr>
              <w:pStyle w:val="14"/>
            </w:pPr>
            <w:r>
              <w:t>《粮食质量安全监管办法》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检测结果完成及时率</w:t>
            </w:r>
          </w:p>
        </w:tc>
        <w:tc>
          <w:tcPr>
            <w:tcW w:w="5386" w:type="dxa"/>
            <w:vAlign w:val="center"/>
          </w:tcPr>
          <w:p>
            <w:pPr>
              <w:pStyle w:val="14"/>
            </w:pPr>
            <w:r>
              <w:t>检测结果完成及时率</w:t>
            </w:r>
          </w:p>
        </w:tc>
        <w:tc>
          <w:tcPr>
            <w:tcW w:w="2268" w:type="dxa"/>
            <w:vAlign w:val="center"/>
          </w:tcPr>
          <w:p>
            <w:pPr>
              <w:pStyle w:val="14"/>
            </w:pPr>
            <w:r>
              <w:t>≥100%</w:t>
            </w:r>
          </w:p>
        </w:tc>
        <w:tc>
          <w:tcPr>
            <w:tcW w:w="1276" w:type="dxa"/>
            <w:vAlign w:val="center"/>
          </w:tcPr>
          <w:p>
            <w:pPr>
              <w:pStyle w:val="14"/>
            </w:pPr>
            <w:r>
              <w:t>《粮食质量安全监管办法》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日常监管检查成本</w:t>
            </w:r>
          </w:p>
        </w:tc>
        <w:tc>
          <w:tcPr>
            <w:tcW w:w="5386" w:type="dxa"/>
            <w:vAlign w:val="center"/>
          </w:tcPr>
          <w:p>
            <w:pPr>
              <w:pStyle w:val="14"/>
            </w:pPr>
            <w:r>
              <w:t>日常监管检查成本</w:t>
            </w:r>
          </w:p>
        </w:tc>
        <w:tc>
          <w:tcPr>
            <w:tcW w:w="2268" w:type="dxa"/>
            <w:vAlign w:val="center"/>
          </w:tcPr>
          <w:p>
            <w:pPr>
              <w:pStyle w:val="14"/>
              <w:rPr>
                <w:rFonts w:hint="eastAsia" w:eastAsia="方正书宋_GBK"/>
                <w:lang w:eastAsia="zh-CN"/>
              </w:rPr>
            </w:pPr>
            <w:r>
              <w:t>≤1.6</w:t>
            </w:r>
            <w:r>
              <w:rPr>
                <w:rFonts w:hint="eastAsia"/>
                <w:lang w:eastAsia="zh-CN"/>
              </w:rPr>
              <w:t>元</w:t>
            </w:r>
          </w:p>
        </w:tc>
        <w:tc>
          <w:tcPr>
            <w:tcW w:w="1276" w:type="dxa"/>
            <w:vAlign w:val="center"/>
          </w:tcPr>
          <w:p>
            <w:pPr>
              <w:pStyle w:val="14"/>
            </w:pPr>
            <w:r>
              <w:t>《粮食质量安全监管办法》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粮食质量安全检测结果总体合格率</w:t>
            </w:r>
          </w:p>
        </w:tc>
        <w:tc>
          <w:tcPr>
            <w:tcW w:w="5386" w:type="dxa"/>
            <w:vAlign w:val="center"/>
          </w:tcPr>
          <w:p>
            <w:pPr>
              <w:pStyle w:val="14"/>
            </w:pPr>
            <w:r>
              <w:t>粮食质量安全检测结果总体合格率</w:t>
            </w:r>
          </w:p>
        </w:tc>
        <w:tc>
          <w:tcPr>
            <w:tcW w:w="2268" w:type="dxa"/>
            <w:vAlign w:val="center"/>
          </w:tcPr>
          <w:p>
            <w:pPr>
              <w:pStyle w:val="14"/>
            </w:pPr>
            <w:r>
              <w:t>≥90%</w:t>
            </w:r>
          </w:p>
        </w:tc>
        <w:tc>
          <w:tcPr>
            <w:tcW w:w="1276" w:type="dxa"/>
            <w:vAlign w:val="center"/>
          </w:tcPr>
          <w:p>
            <w:pPr>
              <w:pStyle w:val="14"/>
            </w:pPr>
            <w:r>
              <w:t>《粮食质量安全监管办法》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长期持续保障粮食质量安全</w:t>
            </w:r>
          </w:p>
        </w:tc>
        <w:tc>
          <w:tcPr>
            <w:tcW w:w="5386" w:type="dxa"/>
            <w:vAlign w:val="center"/>
          </w:tcPr>
          <w:p>
            <w:pPr>
              <w:pStyle w:val="14"/>
            </w:pPr>
            <w:r>
              <w:t>长期持续保障粮食质量安全</w:t>
            </w:r>
          </w:p>
        </w:tc>
        <w:tc>
          <w:tcPr>
            <w:tcW w:w="2268" w:type="dxa"/>
            <w:vAlign w:val="center"/>
          </w:tcPr>
          <w:p>
            <w:pPr>
              <w:pStyle w:val="14"/>
            </w:pPr>
            <w:r>
              <w:t>长期持续保障粮食质量安全</w:t>
            </w:r>
          </w:p>
        </w:tc>
        <w:tc>
          <w:tcPr>
            <w:tcW w:w="1276" w:type="dxa"/>
            <w:vAlign w:val="center"/>
          </w:tcPr>
          <w:p>
            <w:pPr>
              <w:pStyle w:val="14"/>
            </w:pPr>
            <w:r>
              <w:t>《粮食质量安全监管办法》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16、粮油质检站、军粮公司专项补助经费绩效目标表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13012126P001182100029</w:t>
            </w:r>
          </w:p>
        </w:tc>
        <w:tc>
          <w:tcPr>
            <w:tcW w:w="2835" w:type="dxa"/>
            <w:vAlign w:val="center"/>
          </w:tcPr>
          <w:p>
            <w:pPr>
              <w:pStyle w:val="12"/>
            </w:pPr>
            <w:r>
              <w:t>项目名称</w:t>
            </w:r>
          </w:p>
        </w:tc>
        <w:tc>
          <w:tcPr>
            <w:tcW w:w="6095" w:type="dxa"/>
            <w:gridSpan w:val="3"/>
            <w:vAlign w:val="center"/>
          </w:tcPr>
          <w:p>
            <w:pPr>
              <w:pStyle w:val="14"/>
            </w:pPr>
            <w:r>
              <w:t>粮油质检站、军粮公司专项补助经费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760000.00</w:t>
            </w:r>
          </w:p>
        </w:tc>
        <w:tc>
          <w:tcPr>
            <w:tcW w:w="2835" w:type="dxa"/>
            <w:vAlign w:val="center"/>
          </w:tcPr>
          <w:p>
            <w:pPr>
              <w:pStyle w:val="12"/>
            </w:pPr>
            <w:r>
              <w:t>其中：财政    资金</w:t>
            </w:r>
          </w:p>
        </w:tc>
        <w:tc>
          <w:tcPr>
            <w:tcW w:w="2551" w:type="dxa"/>
            <w:vAlign w:val="center"/>
          </w:tcPr>
          <w:p>
            <w:pPr>
              <w:pStyle w:val="14"/>
            </w:pPr>
            <w:r>
              <w:t>760000.00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"用于解决粮油质检站、军粮公司拆迁后租金收入，保障粮油质检站、军粮公司运行。</w:t>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1.用于解决粮油质检站、军粮公司拆迁后租金收入，保障粮油质检站、军粮公司运行。</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保障单位数量</w:t>
            </w:r>
          </w:p>
        </w:tc>
        <w:tc>
          <w:tcPr>
            <w:tcW w:w="5386" w:type="dxa"/>
            <w:vAlign w:val="center"/>
          </w:tcPr>
          <w:p>
            <w:pPr>
              <w:pStyle w:val="14"/>
            </w:pPr>
            <w:r>
              <w:t>保障粮油质检站、军粮公司运行</w:t>
            </w:r>
          </w:p>
        </w:tc>
        <w:tc>
          <w:tcPr>
            <w:tcW w:w="2268" w:type="dxa"/>
            <w:vAlign w:val="center"/>
          </w:tcPr>
          <w:p>
            <w:pPr>
              <w:pStyle w:val="14"/>
            </w:pPr>
            <w:r>
              <w:t>2家</w:t>
            </w:r>
          </w:p>
        </w:tc>
        <w:tc>
          <w:tcPr>
            <w:tcW w:w="1276" w:type="dxa"/>
            <w:vAlign w:val="center"/>
          </w:tcPr>
          <w:p>
            <w:pPr>
              <w:pStyle w:val="14"/>
            </w:pPr>
            <w:r>
              <w:t>关于解决粮油质检站、军粮公司拆迁后租金收入请示的批复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单位日常工作保障率</w:t>
            </w:r>
          </w:p>
        </w:tc>
        <w:tc>
          <w:tcPr>
            <w:tcW w:w="5386" w:type="dxa"/>
            <w:vAlign w:val="center"/>
          </w:tcPr>
          <w:p>
            <w:pPr>
              <w:pStyle w:val="14"/>
            </w:pPr>
            <w:r>
              <w:t>单位日常工作保障率</w:t>
            </w:r>
          </w:p>
        </w:tc>
        <w:tc>
          <w:tcPr>
            <w:tcW w:w="2268" w:type="dxa"/>
            <w:vAlign w:val="center"/>
          </w:tcPr>
          <w:p>
            <w:pPr>
              <w:pStyle w:val="14"/>
            </w:pPr>
            <w:r>
              <w:t>100%</w:t>
            </w:r>
          </w:p>
        </w:tc>
        <w:tc>
          <w:tcPr>
            <w:tcW w:w="1276" w:type="dxa"/>
            <w:vAlign w:val="center"/>
          </w:tcPr>
          <w:p>
            <w:pPr>
              <w:pStyle w:val="14"/>
            </w:pPr>
            <w:r>
              <w:t>关于解决粮油质检站、军粮公司拆迁后租金收入请示的批复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资金发放及时性</w:t>
            </w:r>
          </w:p>
        </w:tc>
        <w:tc>
          <w:tcPr>
            <w:tcW w:w="5386" w:type="dxa"/>
            <w:vAlign w:val="center"/>
          </w:tcPr>
          <w:p>
            <w:pPr>
              <w:pStyle w:val="14"/>
            </w:pPr>
            <w:r>
              <w:t>资金发放及时性</w:t>
            </w:r>
          </w:p>
        </w:tc>
        <w:tc>
          <w:tcPr>
            <w:tcW w:w="2268" w:type="dxa"/>
            <w:vAlign w:val="center"/>
          </w:tcPr>
          <w:p>
            <w:pPr>
              <w:pStyle w:val="14"/>
            </w:pPr>
            <w:r>
              <w:t>100%</w:t>
            </w:r>
          </w:p>
        </w:tc>
        <w:tc>
          <w:tcPr>
            <w:tcW w:w="1276" w:type="dxa"/>
            <w:vAlign w:val="center"/>
          </w:tcPr>
          <w:p>
            <w:pPr>
              <w:pStyle w:val="14"/>
            </w:pPr>
            <w:r>
              <w:t>关于解决粮油质检站、军粮公司拆迁后租金收入请示的批复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粮油质检站运行成本</w:t>
            </w:r>
          </w:p>
        </w:tc>
        <w:tc>
          <w:tcPr>
            <w:tcW w:w="5386" w:type="dxa"/>
            <w:vAlign w:val="center"/>
          </w:tcPr>
          <w:p>
            <w:pPr>
              <w:pStyle w:val="14"/>
            </w:pPr>
            <w:r>
              <w:t>粮油质检站运行成本</w:t>
            </w:r>
          </w:p>
        </w:tc>
        <w:tc>
          <w:tcPr>
            <w:tcW w:w="2268" w:type="dxa"/>
            <w:vAlign w:val="center"/>
          </w:tcPr>
          <w:p>
            <w:pPr>
              <w:pStyle w:val="14"/>
              <w:rPr>
                <w:rFonts w:hint="eastAsia" w:eastAsia="方正书宋_GBK"/>
                <w:lang w:eastAsia="zh-CN"/>
              </w:rPr>
            </w:pPr>
            <w:r>
              <w:t>54.5</w:t>
            </w:r>
            <w:r>
              <w:rPr>
                <w:rFonts w:hint="eastAsia"/>
                <w:lang w:eastAsia="zh-CN"/>
              </w:rPr>
              <w:t>元</w:t>
            </w:r>
          </w:p>
        </w:tc>
        <w:tc>
          <w:tcPr>
            <w:tcW w:w="1276" w:type="dxa"/>
            <w:vAlign w:val="center"/>
          </w:tcPr>
          <w:p>
            <w:pPr>
              <w:pStyle w:val="14"/>
            </w:pPr>
            <w:r>
              <w:t>关于解决粮油质检站、军粮公司拆迁后租金收入请示的批复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军粮公司运行成本</w:t>
            </w:r>
          </w:p>
        </w:tc>
        <w:tc>
          <w:tcPr>
            <w:tcW w:w="5386" w:type="dxa"/>
            <w:vAlign w:val="center"/>
          </w:tcPr>
          <w:p>
            <w:pPr>
              <w:pStyle w:val="14"/>
            </w:pPr>
            <w:r>
              <w:t>军粮公司运行成本</w:t>
            </w:r>
          </w:p>
        </w:tc>
        <w:tc>
          <w:tcPr>
            <w:tcW w:w="2268" w:type="dxa"/>
            <w:vAlign w:val="center"/>
          </w:tcPr>
          <w:p>
            <w:pPr>
              <w:pStyle w:val="14"/>
              <w:rPr>
                <w:rFonts w:hint="eastAsia" w:eastAsia="方正书宋_GBK"/>
                <w:lang w:eastAsia="zh-CN"/>
              </w:rPr>
            </w:pPr>
            <w:r>
              <w:t>21.5</w:t>
            </w:r>
            <w:r>
              <w:rPr>
                <w:rFonts w:hint="eastAsia"/>
                <w:lang w:eastAsia="zh-CN"/>
              </w:rPr>
              <w:t>元</w:t>
            </w:r>
          </w:p>
        </w:tc>
        <w:tc>
          <w:tcPr>
            <w:tcW w:w="1276" w:type="dxa"/>
            <w:vAlign w:val="center"/>
          </w:tcPr>
          <w:p>
            <w:pPr>
              <w:pStyle w:val="14"/>
            </w:pPr>
            <w:r>
              <w:t>关于解决粮油质检站、军粮公司拆迁后租金收入请示的批复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粮油质检站、军粮公司正常运转率</w:t>
            </w:r>
          </w:p>
        </w:tc>
        <w:tc>
          <w:tcPr>
            <w:tcW w:w="5386" w:type="dxa"/>
            <w:vAlign w:val="center"/>
          </w:tcPr>
          <w:p>
            <w:pPr>
              <w:pStyle w:val="14"/>
            </w:pPr>
            <w:r>
              <w:t>粮油质检站、军粮公司正常运转率</w:t>
            </w:r>
          </w:p>
        </w:tc>
        <w:tc>
          <w:tcPr>
            <w:tcW w:w="2268" w:type="dxa"/>
            <w:vAlign w:val="center"/>
          </w:tcPr>
          <w:p>
            <w:pPr>
              <w:pStyle w:val="14"/>
            </w:pPr>
            <w:r>
              <w:t>100%</w:t>
            </w:r>
          </w:p>
        </w:tc>
        <w:tc>
          <w:tcPr>
            <w:tcW w:w="1276" w:type="dxa"/>
            <w:vAlign w:val="center"/>
          </w:tcPr>
          <w:p>
            <w:pPr>
              <w:pStyle w:val="14"/>
            </w:pPr>
            <w:r>
              <w:t>关于解决粮油质检站、军粮公司拆迁后租金收入请示的批复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粮油质检站、农户、企业、军粮公司满意度</w:t>
            </w:r>
          </w:p>
        </w:tc>
        <w:tc>
          <w:tcPr>
            <w:tcW w:w="5386" w:type="dxa"/>
            <w:vAlign w:val="center"/>
          </w:tcPr>
          <w:p>
            <w:pPr>
              <w:pStyle w:val="14"/>
            </w:pPr>
            <w:r>
              <w:t>粮油质检站、农户、企业、军粮公司满意度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17、能源规划编制经费绩效目标表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13012126P00138010001R</w:t>
            </w:r>
          </w:p>
        </w:tc>
        <w:tc>
          <w:tcPr>
            <w:tcW w:w="2835" w:type="dxa"/>
            <w:vAlign w:val="center"/>
          </w:tcPr>
          <w:p>
            <w:pPr>
              <w:pStyle w:val="12"/>
            </w:pPr>
            <w:r>
              <w:t>项目名称</w:t>
            </w:r>
          </w:p>
        </w:tc>
        <w:tc>
          <w:tcPr>
            <w:tcW w:w="6095" w:type="dxa"/>
            <w:gridSpan w:val="3"/>
            <w:vAlign w:val="center"/>
          </w:tcPr>
          <w:p>
            <w:pPr>
              <w:pStyle w:val="14"/>
            </w:pPr>
            <w:r>
              <w:t>能源规划编制经费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200000.00</w:t>
            </w:r>
          </w:p>
        </w:tc>
        <w:tc>
          <w:tcPr>
            <w:tcW w:w="2835" w:type="dxa"/>
            <w:vAlign w:val="center"/>
          </w:tcPr>
          <w:p>
            <w:pPr>
              <w:pStyle w:val="12"/>
            </w:pPr>
            <w:r>
              <w:t>其中：财政    资金</w:t>
            </w:r>
          </w:p>
        </w:tc>
        <w:tc>
          <w:tcPr>
            <w:tcW w:w="2551" w:type="dxa"/>
            <w:vAlign w:val="center"/>
          </w:tcPr>
          <w:p>
            <w:pPr>
              <w:pStyle w:val="14"/>
            </w:pPr>
            <w:r>
              <w:t>200000.00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完成井陉县新能源产业发展规划编制，加快新型能源强省建设，促进绿色发展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1.完成井陉县新能源产业发展规划编制，加快新型能源强省建设，促进绿色发展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规划编制数量</w:t>
            </w:r>
          </w:p>
        </w:tc>
        <w:tc>
          <w:tcPr>
            <w:tcW w:w="5386" w:type="dxa"/>
            <w:vAlign w:val="center"/>
          </w:tcPr>
          <w:p>
            <w:pPr>
              <w:pStyle w:val="14"/>
            </w:pPr>
            <w:r>
              <w:t>能源规划编制数量</w:t>
            </w:r>
          </w:p>
        </w:tc>
        <w:tc>
          <w:tcPr>
            <w:tcW w:w="2268" w:type="dxa"/>
            <w:vAlign w:val="center"/>
          </w:tcPr>
          <w:p>
            <w:pPr>
              <w:pStyle w:val="14"/>
            </w:pPr>
            <w:r>
              <w:t>1份</w:t>
            </w:r>
          </w:p>
        </w:tc>
        <w:tc>
          <w:tcPr>
            <w:tcW w:w="1276" w:type="dxa"/>
            <w:vAlign w:val="center"/>
          </w:tcPr>
          <w:p>
            <w:pPr>
              <w:pStyle w:val="14"/>
            </w:pPr>
            <w:r>
              <w:t>中华人民共和国可再生能源法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编制合格率</w:t>
            </w:r>
          </w:p>
        </w:tc>
        <w:tc>
          <w:tcPr>
            <w:tcW w:w="5386" w:type="dxa"/>
            <w:vAlign w:val="center"/>
          </w:tcPr>
          <w:p>
            <w:pPr>
              <w:pStyle w:val="14"/>
            </w:pPr>
            <w:r>
              <w:t>编制合格率</w:t>
            </w:r>
          </w:p>
        </w:tc>
        <w:tc>
          <w:tcPr>
            <w:tcW w:w="2268" w:type="dxa"/>
            <w:vAlign w:val="center"/>
          </w:tcPr>
          <w:p>
            <w:pPr>
              <w:pStyle w:val="14"/>
            </w:pPr>
            <w:r>
              <w:t>100%</w:t>
            </w:r>
          </w:p>
        </w:tc>
        <w:tc>
          <w:tcPr>
            <w:tcW w:w="1276" w:type="dxa"/>
            <w:vAlign w:val="center"/>
          </w:tcPr>
          <w:p>
            <w:pPr>
              <w:pStyle w:val="14"/>
            </w:pPr>
            <w:r>
              <w:t>中华人民共和国可再生能源法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编制及时率</w:t>
            </w:r>
          </w:p>
        </w:tc>
        <w:tc>
          <w:tcPr>
            <w:tcW w:w="5386" w:type="dxa"/>
            <w:vAlign w:val="center"/>
          </w:tcPr>
          <w:p>
            <w:pPr>
              <w:pStyle w:val="14"/>
            </w:pPr>
            <w:r>
              <w:t>按合同约定时间完成</w:t>
            </w:r>
          </w:p>
        </w:tc>
        <w:tc>
          <w:tcPr>
            <w:tcW w:w="2268" w:type="dxa"/>
            <w:vAlign w:val="center"/>
          </w:tcPr>
          <w:p>
            <w:pPr>
              <w:pStyle w:val="14"/>
            </w:pPr>
            <w:r>
              <w:t>≥95%</w:t>
            </w:r>
          </w:p>
        </w:tc>
        <w:tc>
          <w:tcPr>
            <w:tcW w:w="1276" w:type="dxa"/>
            <w:vAlign w:val="center"/>
          </w:tcPr>
          <w:p>
            <w:pPr>
              <w:pStyle w:val="14"/>
            </w:pPr>
            <w:r>
              <w:t>中华人民共和国可再生能源法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委托第三方所需成本</w:t>
            </w:r>
          </w:p>
        </w:tc>
        <w:tc>
          <w:tcPr>
            <w:tcW w:w="5386" w:type="dxa"/>
            <w:vAlign w:val="center"/>
          </w:tcPr>
          <w:p>
            <w:pPr>
              <w:pStyle w:val="14"/>
            </w:pPr>
            <w:r>
              <w:t>委托第三方所需成本</w:t>
            </w:r>
          </w:p>
        </w:tc>
        <w:tc>
          <w:tcPr>
            <w:tcW w:w="2268" w:type="dxa"/>
            <w:vAlign w:val="center"/>
          </w:tcPr>
          <w:p>
            <w:pPr>
              <w:pStyle w:val="14"/>
              <w:rPr>
                <w:rFonts w:hint="eastAsia" w:eastAsia="方正书宋_GBK"/>
                <w:lang w:eastAsia="zh-CN"/>
              </w:rPr>
            </w:pPr>
            <w:r>
              <w:t>≤20</w:t>
            </w:r>
            <w:r>
              <w:rPr>
                <w:rFonts w:hint="eastAsia"/>
                <w:lang w:eastAsia="zh-CN"/>
              </w:rPr>
              <w:t>元</w:t>
            </w:r>
          </w:p>
        </w:tc>
        <w:tc>
          <w:tcPr>
            <w:tcW w:w="1276" w:type="dxa"/>
            <w:vAlign w:val="center"/>
          </w:tcPr>
          <w:p>
            <w:pPr>
              <w:pStyle w:val="14"/>
            </w:pPr>
            <w:r>
              <w:t>中华人民共和国可再生能源法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编制内容覆盖率</w:t>
            </w:r>
          </w:p>
        </w:tc>
        <w:tc>
          <w:tcPr>
            <w:tcW w:w="5386" w:type="dxa"/>
            <w:vAlign w:val="center"/>
          </w:tcPr>
          <w:p>
            <w:pPr>
              <w:pStyle w:val="14"/>
            </w:pPr>
            <w:r>
              <w:t>编制内容覆盖经济建设、社会发展、产业体系、生产力</w:t>
            </w:r>
          </w:p>
        </w:tc>
        <w:tc>
          <w:tcPr>
            <w:tcW w:w="2268" w:type="dxa"/>
            <w:vAlign w:val="center"/>
          </w:tcPr>
          <w:p>
            <w:pPr>
              <w:pStyle w:val="14"/>
            </w:pPr>
            <w:r>
              <w:t>100%</w:t>
            </w:r>
          </w:p>
        </w:tc>
        <w:tc>
          <w:tcPr>
            <w:tcW w:w="1276" w:type="dxa"/>
            <w:vAlign w:val="center"/>
          </w:tcPr>
          <w:p>
            <w:pPr>
              <w:pStyle w:val="14"/>
            </w:pPr>
            <w:r>
              <w:t>中华人民共和国可再生能源法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指导全县社会发展</w:t>
            </w:r>
          </w:p>
        </w:tc>
        <w:tc>
          <w:tcPr>
            <w:tcW w:w="5386" w:type="dxa"/>
            <w:vAlign w:val="center"/>
          </w:tcPr>
          <w:p>
            <w:pPr>
              <w:pStyle w:val="14"/>
            </w:pPr>
            <w:r>
              <w:t>指导全县社会发展</w:t>
            </w:r>
          </w:p>
        </w:tc>
        <w:tc>
          <w:tcPr>
            <w:tcW w:w="2268" w:type="dxa"/>
            <w:vAlign w:val="center"/>
          </w:tcPr>
          <w:p>
            <w:pPr>
              <w:pStyle w:val="14"/>
            </w:pPr>
            <w:r>
              <w:t>100%</w:t>
            </w:r>
          </w:p>
        </w:tc>
        <w:tc>
          <w:tcPr>
            <w:tcW w:w="1276" w:type="dxa"/>
            <w:vAlign w:val="center"/>
          </w:tcPr>
          <w:p>
            <w:pPr>
              <w:pStyle w:val="14"/>
            </w:pPr>
            <w:r>
              <w:t>中华人民共和国可再生能源法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委托单位满意</w:t>
            </w:r>
          </w:p>
        </w:tc>
        <w:tc>
          <w:tcPr>
            <w:tcW w:w="5386" w:type="dxa"/>
            <w:vAlign w:val="center"/>
          </w:tcPr>
          <w:p>
            <w:pPr>
              <w:pStyle w:val="14"/>
            </w:pPr>
            <w:r>
              <w:t>委托单位满意</w:t>
            </w:r>
          </w:p>
        </w:tc>
        <w:tc>
          <w:tcPr>
            <w:tcW w:w="2268" w:type="dxa"/>
            <w:vAlign w:val="center"/>
          </w:tcPr>
          <w:p>
            <w:pPr>
              <w:pStyle w:val="14"/>
            </w:pPr>
            <w:r>
              <w:t>≥100%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18、人防日常办公费绩效目标表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13012126P00129210003U</w:t>
            </w:r>
          </w:p>
        </w:tc>
        <w:tc>
          <w:tcPr>
            <w:tcW w:w="2835" w:type="dxa"/>
            <w:vAlign w:val="center"/>
          </w:tcPr>
          <w:p>
            <w:pPr>
              <w:pStyle w:val="12"/>
            </w:pPr>
            <w:r>
              <w:t>项目名称</w:t>
            </w:r>
          </w:p>
        </w:tc>
        <w:tc>
          <w:tcPr>
            <w:tcW w:w="6095" w:type="dxa"/>
            <w:gridSpan w:val="3"/>
            <w:vAlign w:val="center"/>
          </w:tcPr>
          <w:p>
            <w:pPr>
              <w:pStyle w:val="14"/>
            </w:pPr>
            <w:r>
              <w:t>人防日常办公费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40000.00</w:t>
            </w:r>
          </w:p>
        </w:tc>
        <w:tc>
          <w:tcPr>
            <w:tcW w:w="2835" w:type="dxa"/>
            <w:vAlign w:val="center"/>
          </w:tcPr>
          <w:p>
            <w:pPr>
              <w:pStyle w:val="12"/>
            </w:pPr>
            <w:r>
              <w:t>其中：财政    资金</w:t>
            </w:r>
          </w:p>
        </w:tc>
        <w:tc>
          <w:tcPr>
            <w:tcW w:w="2551" w:type="dxa"/>
            <w:vAlign w:val="center"/>
          </w:tcPr>
          <w:p>
            <w:pPr>
              <w:pStyle w:val="14"/>
            </w:pPr>
            <w:r>
              <w:t>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"""通过日常参演、参训、会议等费用、开展7.7警报试鸣及有关活动、开展防灾救灾、全民国防教育日、新中国人民防空创立日等重要节点宣传活动，保障人防工作的正常开展</w:t>
            </w:r>
            <w:r>
              <w:tab/>
            </w:r>
            <w:r>
              <w:tab/>
            </w:r>
            <w:r>
              <w:tab/>
            </w:r>
            <w:r>
              <w:tab/>
            </w:r>
            <w:r>
              <w:tab/>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1."通过日常参演、参训、会议等费用、开展7.7警报试鸣及有关活动、开展防灾救灾、全民国防教育日、新中国人民防空创立日等重要节点宣传活动，保障人防工作的正常开展</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人防工作覆盖率</w:t>
            </w:r>
          </w:p>
        </w:tc>
        <w:tc>
          <w:tcPr>
            <w:tcW w:w="5386" w:type="dxa"/>
            <w:vAlign w:val="center"/>
          </w:tcPr>
          <w:p>
            <w:pPr>
              <w:pStyle w:val="14"/>
            </w:pPr>
            <w:r>
              <w:t>日常参演、参训、会议等费用、开展7.7警报试鸣及有关活动、开展防灾救灾、全民国防教育日、新中国人民防空创立日等重要节点宣传活动</w:t>
            </w:r>
          </w:p>
        </w:tc>
        <w:tc>
          <w:tcPr>
            <w:tcW w:w="2268" w:type="dxa"/>
            <w:vAlign w:val="center"/>
          </w:tcPr>
          <w:p>
            <w:pPr>
              <w:pStyle w:val="14"/>
            </w:pPr>
            <w:r>
              <w:t>100%</w:t>
            </w:r>
          </w:p>
        </w:tc>
        <w:tc>
          <w:tcPr>
            <w:tcW w:w="1276" w:type="dxa"/>
            <w:vAlign w:val="center"/>
          </w:tcPr>
          <w:p>
            <w:pPr>
              <w:pStyle w:val="14"/>
            </w:pPr>
            <w:r>
              <w:t>石国动发〔2023〕7号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人防工作完成率</w:t>
            </w:r>
          </w:p>
        </w:tc>
        <w:tc>
          <w:tcPr>
            <w:tcW w:w="5386" w:type="dxa"/>
            <w:vAlign w:val="center"/>
          </w:tcPr>
          <w:p>
            <w:pPr>
              <w:pStyle w:val="14"/>
            </w:pPr>
            <w:r>
              <w:t>日常参演、参训、会议等费用、开展7.7警报试鸣及有关活动、开展防灾救灾、全民国防教育日、新中国人民防空创立日等重要节点宣传活动完成情况</w:t>
            </w:r>
          </w:p>
        </w:tc>
        <w:tc>
          <w:tcPr>
            <w:tcW w:w="2268" w:type="dxa"/>
            <w:vAlign w:val="center"/>
          </w:tcPr>
          <w:p>
            <w:pPr>
              <w:pStyle w:val="14"/>
            </w:pPr>
            <w:r>
              <w:t>100%</w:t>
            </w:r>
          </w:p>
        </w:tc>
        <w:tc>
          <w:tcPr>
            <w:tcW w:w="1276" w:type="dxa"/>
            <w:vAlign w:val="center"/>
          </w:tcPr>
          <w:p>
            <w:pPr>
              <w:pStyle w:val="14"/>
            </w:pPr>
            <w:r>
              <w:t>石国动发〔2023〕7号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人防工作完成及时率</w:t>
            </w:r>
          </w:p>
        </w:tc>
        <w:tc>
          <w:tcPr>
            <w:tcW w:w="5386" w:type="dxa"/>
            <w:vAlign w:val="center"/>
          </w:tcPr>
          <w:p>
            <w:pPr>
              <w:pStyle w:val="14"/>
            </w:pPr>
            <w:r>
              <w:t>按要求完成</w:t>
            </w:r>
          </w:p>
        </w:tc>
        <w:tc>
          <w:tcPr>
            <w:tcW w:w="2268" w:type="dxa"/>
            <w:vAlign w:val="center"/>
          </w:tcPr>
          <w:p>
            <w:pPr>
              <w:pStyle w:val="14"/>
            </w:pPr>
            <w:r>
              <w:t>100%</w:t>
            </w:r>
          </w:p>
        </w:tc>
        <w:tc>
          <w:tcPr>
            <w:tcW w:w="1276" w:type="dxa"/>
            <w:vAlign w:val="center"/>
          </w:tcPr>
          <w:p>
            <w:pPr>
              <w:pStyle w:val="14"/>
            </w:pPr>
            <w:r>
              <w:t>石国动发〔2023〕7号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国防动员工作成本</w:t>
            </w:r>
          </w:p>
        </w:tc>
        <w:tc>
          <w:tcPr>
            <w:tcW w:w="5386" w:type="dxa"/>
            <w:vAlign w:val="center"/>
          </w:tcPr>
          <w:p>
            <w:pPr>
              <w:pStyle w:val="14"/>
            </w:pPr>
            <w:r>
              <w:t>国防动员工作成本</w:t>
            </w:r>
          </w:p>
        </w:tc>
        <w:tc>
          <w:tcPr>
            <w:tcW w:w="2268" w:type="dxa"/>
            <w:vAlign w:val="center"/>
          </w:tcPr>
          <w:p>
            <w:pPr>
              <w:pStyle w:val="14"/>
              <w:rPr>
                <w:rFonts w:hint="eastAsia" w:eastAsia="方正书宋_GBK"/>
                <w:lang w:eastAsia="zh-CN"/>
              </w:rPr>
            </w:pPr>
            <w:r>
              <w:t>4</w:t>
            </w:r>
            <w:r>
              <w:rPr>
                <w:rFonts w:hint="eastAsia"/>
                <w:lang w:eastAsia="zh-CN"/>
              </w:rPr>
              <w:t>元</w:t>
            </w:r>
          </w:p>
        </w:tc>
        <w:tc>
          <w:tcPr>
            <w:tcW w:w="1276" w:type="dxa"/>
            <w:vAlign w:val="center"/>
          </w:tcPr>
          <w:p>
            <w:pPr>
              <w:pStyle w:val="14"/>
            </w:pPr>
            <w:r>
              <w:t>石国动发〔2023〕7号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国防动员工作正常运转率</w:t>
            </w:r>
          </w:p>
        </w:tc>
        <w:tc>
          <w:tcPr>
            <w:tcW w:w="5386" w:type="dxa"/>
            <w:vAlign w:val="center"/>
          </w:tcPr>
          <w:p>
            <w:pPr>
              <w:pStyle w:val="14"/>
            </w:pPr>
            <w:r>
              <w:t>国防动员工作正常运转率</w:t>
            </w:r>
          </w:p>
        </w:tc>
        <w:tc>
          <w:tcPr>
            <w:tcW w:w="2268" w:type="dxa"/>
            <w:vAlign w:val="center"/>
          </w:tcPr>
          <w:p>
            <w:pPr>
              <w:pStyle w:val="14"/>
            </w:pPr>
            <w:r>
              <w:t>100%</w:t>
            </w:r>
          </w:p>
        </w:tc>
        <w:tc>
          <w:tcPr>
            <w:tcW w:w="1276" w:type="dxa"/>
            <w:vAlign w:val="center"/>
          </w:tcPr>
          <w:p>
            <w:pPr>
              <w:pStyle w:val="14"/>
            </w:pPr>
            <w:r>
              <w:t>石国动发〔2023〕7号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国防动员股满意度</w:t>
            </w:r>
          </w:p>
        </w:tc>
        <w:tc>
          <w:tcPr>
            <w:tcW w:w="5386" w:type="dxa"/>
            <w:vAlign w:val="center"/>
          </w:tcPr>
          <w:p>
            <w:pPr>
              <w:pStyle w:val="14"/>
            </w:pPr>
            <w:r>
              <w:t>国防动员股满意度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rPr>
        <w:t>“十五五”规划</w:t>
      </w:r>
      <w:r>
        <w:rPr>
          <w:rFonts w:ascii="方正仿宋_GBK" w:hAnsi="方正仿宋_GBK" w:eastAsia="方正仿宋_GBK" w:cs="方正仿宋_GBK"/>
          <w:color w:val="000000"/>
          <w:sz w:val="28"/>
        </w:rPr>
        <w:t>编制经费绩效目标表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bookmarkStart w:id="20" w:name="_GoBack"/>
            <w:bookmarkEnd w:id="20"/>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13012126P00126010003T</w:t>
            </w:r>
          </w:p>
        </w:tc>
        <w:tc>
          <w:tcPr>
            <w:tcW w:w="2835" w:type="dxa"/>
            <w:vAlign w:val="center"/>
          </w:tcPr>
          <w:p>
            <w:pPr>
              <w:pStyle w:val="12"/>
            </w:pPr>
            <w:r>
              <w:t>项目名称</w:t>
            </w:r>
          </w:p>
        </w:tc>
        <w:tc>
          <w:tcPr>
            <w:tcW w:w="6095" w:type="dxa"/>
            <w:gridSpan w:val="3"/>
            <w:vAlign w:val="center"/>
          </w:tcPr>
          <w:p>
            <w:pPr>
              <w:pStyle w:val="14"/>
            </w:pPr>
            <w:r>
              <w:rPr>
                <w:rFonts w:hint="eastAsia"/>
              </w:rPr>
              <w:t>“十五五”规划</w:t>
            </w:r>
            <w:r>
              <w:t>编制经费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193800.00</w:t>
            </w:r>
          </w:p>
        </w:tc>
        <w:tc>
          <w:tcPr>
            <w:tcW w:w="2835" w:type="dxa"/>
            <w:vAlign w:val="center"/>
          </w:tcPr>
          <w:p>
            <w:pPr>
              <w:pStyle w:val="12"/>
            </w:pPr>
            <w:r>
              <w:t>其中：财政    资金</w:t>
            </w:r>
          </w:p>
        </w:tc>
        <w:tc>
          <w:tcPr>
            <w:tcW w:w="2551" w:type="dxa"/>
            <w:vAlign w:val="center"/>
          </w:tcPr>
          <w:p>
            <w:pPr>
              <w:pStyle w:val="14"/>
            </w:pPr>
            <w:r>
              <w:t>193800.00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完成</w:t>
            </w:r>
            <w:r>
              <w:rPr>
                <w:rFonts w:hint="eastAsia"/>
              </w:rPr>
              <w:t>“十五五”规划</w:t>
            </w:r>
            <w:r>
              <w:t>编制，指导全县国民经济和社会发展</w:t>
            </w:r>
            <w:r>
              <w:tab/>
            </w:r>
            <w:r>
              <w:tab/>
            </w:r>
            <w:r>
              <w:tab/>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1.完成</w:t>
            </w:r>
            <w:r>
              <w:rPr>
                <w:rFonts w:hint="eastAsia"/>
              </w:rPr>
              <w:t>“十五五”规划</w:t>
            </w:r>
            <w:r>
              <w:t>编制，指导全县国民经济和社会发展</w:t>
            </w:r>
            <w:r>
              <w:tab/>
            </w:r>
            <w:r>
              <w:tab/>
            </w:r>
            <w:r>
              <w:tab/>
            </w:r>
          </w:p>
          <w:p>
            <w:pPr>
              <w:pStyle w:val="14"/>
            </w:pP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规划编制数量</w:t>
            </w:r>
          </w:p>
        </w:tc>
        <w:tc>
          <w:tcPr>
            <w:tcW w:w="5386" w:type="dxa"/>
            <w:vAlign w:val="center"/>
          </w:tcPr>
          <w:p>
            <w:pPr>
              <w:pStyle w:val="14"/>
            </w:pPr>
            <w:r>
              <w:rPr>
                <w:rFonts w:hint="eastAsia"/>
                <w:lang w:eastAsia="zh-CN"/>
              </w:rPr>
              <w:t>“十五五”规划</w:t>
            </w:r>
            <w:r>
              <w:t>编制数量</w:t>
            </w:r>
          </w:p>
        </w:tc>
        <w:tc>
          <w:tcPr>
            <w:tcW w:w="2268" w:type="dxa"/>
            <w:vAlign w:val="center"/>
          </w:tcPr>
          <w:p>
            <w:pPr>
              <w:pStyle w:val="14"/>
            </w:pPr>
            <w:r>
              <w:t>≥500份</w:t>
            </w:r>
          </w:p>
        </w:tc>
        <w:tc>
          <w:tcPr>
            <w:tcW w:w="1276" w:type="dxa"/>
            <w:vAlign w:val="center"/>
          </w:tcPr>
          <w:p>
            <w:pPr>
              <w:pStyle w:val="14"/>
            </w:pPr>
            <w: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编制合格率</w:t>
            </w:r>
          </w:p>
        </w:tc>
        <w:tc>
          <w:tcPr>
            <w:tcW w:w="5386" w:type="dxa"/>
            <w:vAlign w:val="center"/>
          </w:tcPr>
          <w:p>
            <w:pPr>
              <w:pStyle w:val="14"/>
            </w:pPr>
            <w:r>
              <w:t>编制合格率</w:t>
            </w:r>
          </w:p>
        </w:tc>
        <w:tc>
          <w:tcPr>
            <w:tcW w:w="2268" w:type="dxa"/>
            <w:vAlign w:val="center"/>
          </w:tcPr>
          <w:p>
            <w:pPr>
              <w:pStyle w:val="14"/>
            </w:pPr>
            <w:r>
              <w:t>100%</w:t>
            </w:r>
          </w:p>
        </w:tc>
        <w:tc>
          <w:tcPr>
            <w:tcW w:w="1276" w:type="dxa"/>
            <w:vAlign w:val="center"/>
          </w:tcPr>
          <w:p>
            <w:pPr>
              <w:pStyle w:val="14"/>
            </w:pPr>
            <w: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编制及时率</w:t>
            </w:r>
          </w:p>
        </w:tc>
        <w:tc>
          <w:tcPr>
            <w:tcW w:w="5386" w:type="dxa"/>
            <w:vAlign w:val="center"/>
          </w:tcPr>
          <w:p>
            <w:pPr>
              <w:pStyle w:val="14"/>
            </w:pPr>
            <w:r>
              <w:t>按合同约定时间完成</w:t>
            </w:r>
          </w:p>
        </w:tc>
        <w:tc>
          <w:tcPr>
            <w:tcW w:w="2268" w:type="dxa"/>
            <w:vAlign w:val="center"/>
          </w:tcPr>
          <w:p>
            <w:pPr>
              <w:pStyle w:val="14"/>
            </w:pPr>
            <w:r>
              <w:t>≥95%</w:t>
            </w:r>
          </w:p>
        </w:tc>
        <w:tc>
          <w:tcPr>
            <w:tcW w:w="1276" w:type="dxa"/>
            <w:vAlign w:val="center"/>
          </w:tcPr>
          <w:p>
            <w:pPr>
              <w:pStyle w:val="14"/>
            </w:pPr>
            <w: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委托第三方所需成本</w:t>
            </w:r>
          </w:p>
        </w:tc>
        <w:tc>
          <w:tcPr>
            <w:tcW w:w="5386" w:type="dxa"/>
            <w:vAlign w:val="center"/>
          </w:tcPr>
          <w:p>
            <w:pPr>
              <w:pStyle w:val="14"/>
            </w:pPr>
            <w:r>
              <w:t>委托第三方所需成本</w:t>
            </w:r>
          </w:p>
        </w:tc>
        <w:tc>
          <w:tcPr>
            <w:tcW w:w="2268" w:type="dxa"/>
            <w:vAlign w:val="center"/>
          </w:tcPr>
          <w:p>
            <w:pPr>
              <w:pStyle w:val="14"/>
              <w:rPr>
                <w:rFonts w:hint="eastAsia" w:eastAsia="方正书宋_GBK"/>
                <w:lang w:eastAsia="zh-CN"/>
              </w:rPr>
            </w:pPr>
            <w:r>
              <w:t>≤64.6</w:t>
            </w:r>
            <w:r>
              <w:rPr>
                <w:rFonts w:hint="eastAsia"/>
                <w:lang w:eastAsia="zh-CN"/>
              </w:rPr>
              <w:t>元</w:t>
            </w:r>
          </w:p>
        </w:tc>
        <w:tc>
          <w:tcPr>
            <w:tcW w:w="1276" w:type="dxa"/>
            <w:vAlign w:val="center"/>
          </w:tcPr>
          <w:p>
            <w:pPr>
              <w:pStyle w:val="14"/>
            </w:pPr>
            <w: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编制内容覆盖率</w:t>
            </w:r>
          </w:p>
        </w:tc>
        <w:tc>
          <w:tcPr>
            <w:tcW w:w="5386" w:type="dxa"/>
            <w:vAlign w:val="center"/>
          </w:tcPr>
          <w:p>
            <w:pPr>
              <w:pStyle w:val="14"/>
            </w:pPr>
            <w:r>
              <w:t>编制内容覆盖经济建设、社会发展、产业体系、生产力</w:t>
            </w:r>
          </w:p>
        </w:tc>
        <w:tc>
          <w:tcPr>
            <w:tcW w:w="2268" w:type="dxa"/>
            <w:vAlign w:val="center"/>
          </w:tcPr>
          <w:p>
            <w:pPr>
              <w:pStyle w:val="14"/>
            </w:pPr>
            <w:r>
              <w:t>100%</w:t>
            </w:r>
          </w:p>
        </w:tc>
        <w:tc>
          <w:tcPr>
            <w:tcW w:w="1276" w:type="dxa"/>
            <w:vAlign w:val="center"/>
          </w:tcPr>
          <w:p>
            <w:pPr>
              <w:pStyle w:val="14"/>
            </w:pPr>
            <w: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指导全县社会发展</w:t>
            </w:r>
          </w:p>
        </w:tc>
        <w:tc>
          <w:tcPr>
            <w:tcW w:w="5386" w:type="dxa"/>
            <w:vAlign w:val="center"/>
          </w:tcPr>
          <w:p>
            <w:pPr>
              <w:pStyle w:val="14"/>
            </w:pPr>
            <w:r>
              <w:t>指导全县社会发展</w:t>
            </w:r>
          </w:p>
        </w:tc>
        <w:tc>
          <w:tcPr>
            <w:tcW w:w="2268" w:type="dxa"/>
            <w:vAlign w:val="center"/>
          </w:tcPr>
          <w:p>
            <w:pPr>
              <w:pStyle w:val="14"/>
            </w:pPr>
            <w:r>
              <w:t>100%</w:t>
            </w:r>
          </w:p>
        </w:tc>
        <w:tc>
          <w:tcPr>
            <w:tcW w:w="1276" w:type="dxa"/>
            <w:vAlign w:val="center"/>
          </w:tcPr>
          <w:p>
            <w:pPr>
              <w:pStyle w:val="14"/>
            </w:pPr>
            <w: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委托单位满意</w:t>
            </w:r>
          </w:p>
        </w:tc>
        <w:tc>
          <w:tcPr>
            <w:tcW w:w="5386" w:type="dxa"/>
            <w:vAlign w:val="center"/>
          </w:tcPr>
          <w:p>
            <w:pPr>
              <w:pStyle w:val="14"/>
            </w:pPr>
            <w:r>
              <w:t>委托单位满意</w:t>
            </w:r>
          </w:p>
        </w:tc>
        <w:tc>
          <w:tcPr>
            <w:tcW w:w="2268" w:type="dxa"/>
            <w:vAlign w:val="center"/>
          </w:tcPr>
          <w:p>
            <w:pPr>
              <w:pStyle w:val="14"/>
            </w:pPr>
            <w:r>
              <w:t>≥100%</w:t>
            </w:r>
          </w:p>
        </w:tc>
        <w:tc>
          <w:tcPr>
            <w:tcW w:w="1276" w:type="dxa"/>
            <w:vAlign w:val="center"/>
          </w:tcPr>
          <w:p>
            <w:pPr>
              <w:pStyle w:val="14"/>
            </w:pPr>
            <w:r>
              <w:t>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20、石财建【2025】67号关于提前下达2026年采暖季洁净煤及炉具市级补助资金的通知绩效目标表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13012126P00031610009K</w:t>
            </w:r>
          </w:p>
        </w:tc>
        <w:tc>
          <w:tcPr>
            <w:tcW w:w="2835" w:type="dxa"/>
            <w:vAlign w:val="center"/>
          </w:tcPr>
          <w:p>
            <w:pPr>
              <w:pStyle w:val="12"/>
            </w:pPr>
            <w:r>
              <w:t>项目名称</w:t>
            </w:r>
          </w:p>
        </w:tc>
        <w:tc>
          <w:tcPr>
            <w:tcW w:w="6095" w:type="dxa"/>
            <w:gridSpan w:val="3"/>
            <w:vAlign w:val="center"/>
          </w:tcPr>
          <w:p>
            <w:pPr>
              <w:pStyle w:val="14"/>
            </w:pPr>
            <w:r>
              <w:t>石财建【2025】67号关于提前下达2026年采暖季洁净煤及炉具市级补助资金的通知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6410000.00</w:t>
            </w:r>
          </w:p>
        </w:tc>
        <w:tc>
          <w:tcPr>
            <w:tcW w:w="2835" w:type="dxa"/>
            <w:vAlign w:val="center"/>
          </w:tcPr>
          <w:p>
            <w:pPr>
              <w:pStyle w:val="12"/>
            </w:pPr>
            <w:r>
              <w:t>其中：财政    资金</w:t>
            </w:r>
          </w:p>
        </w:tc>
        <w:tc>
          <w:tcPr>
            <w:tcW w:w="2551" w:type="dxa"/>
            <w:vAlign w:val="center"/>
          </w:tcPr>
          <w:p>
            <w:pPr>
              <w:pStyle w:val="14"/>
            </w:pPr>
            <w:r>
              <w:t>6410000.00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"通过发放2026年采暖季洁净煤及炉具补贴，保障企业正常生产、配送</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1.通过发放2026年采暖季洁净煤及炉具补贴，保障企业正常生产、配送</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型煤推广任务</w:t>
            </w:r>
          </w:p>
        </w:tc>
        <w:tc>
          <w:tcPr>
            <w:tcW w:w="5386" w:type="dxa"/>
            <w:vAlign w:val="center"/>
          </w:tcPr>
          <w:p>
            <w:pPr>
              <w:pStyle w:val="14"/>
            </w:pPr>
            <w:r>
              <w:t>2026年计划推广型煤30000吨</w:t>
            </w:r>
          </w:p>
        </w:tc>
        <w:tc>
          <w:tcPr>
            <w:tcW w:w="2268" w:type="dxa"/>
            <w:vAlign w:val="center"/>
          </w:tcPr>
          <w:p>
            <w:pPr>
              <w:pStyle w:val="14"/>
            </w:pPr>
            <w:r>
              <w:t>型煤30000吨</w:t>
            </w: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炉具推广任务</w:t>
            </w:r>
          </w:p>
        </w:tc>
        <w:tc>
          <w:tcPr>
            <w:tcW w:w="5386" w:type="dxa"/>
            <w:vAlign w:val="center"/>
          </w:tcPr>
          <w:p>
            <w:pPr>
              <w:pStyle w:val="14"/>
            </w:pPr>
            <w:r>
              <w:t>2026年计划推广炉具1000台</w:t>
            </w:r>
          </w:p>
        </w:tc>
        <w:tc>
          <w:tcPr>
            <w:tcW w:w="2268" w:type="dxa"/>
            <w:vAlign w:val="center"/>
          </w:tcPr>
          <w:p>
            <w:pPr>
              <w:pStyle w:val="14"/>
            </w:pPr>
            <w:r>
              <w:t>炉具1000台</w:t>
            </w: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型煤、炉具质量合格率</w:t>
            </w:r>
          </w:p>
        </w:tc>
        <w:tc>
          <w:tcPr>
            <w:tcW w:w="5386" w:type="dxa"/>
            <w:vAlign w:val="center"/>
          </w:tcPr>
          <w:p>
            <w:pPr>
              <w:pStyle w:val="14"/>
            </w:pPr>
            <w:r>
              <w:t>型煤、炉具质量符合标准</w:t>
            </w:r>
          </w:p>
        </w:tc>
        <w:tc>
          <w:tcPr>
            <w:tcW w:w="2268" w:type="dxa"/>
            <w:vAlign w:val="center"/>
          </w:tcPr>
          <w:p>
            <w:pPr>
              <w:pStyle w:val="14"/>
            </w:pPr>
            <w:r>
              <w:t>≥95%</w:t>
            </w: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5386" w:type="dxa"/>
            <w:vAlign w:val="center"/>
          </w:tcPr>
          <w:p>
            <w:pPr>
              <w:pStyle w:val="14"/>
            </w:pPr>
            <w:r>
              <w:t>按规定时间及时发放补贴</w:t>
            </w:r>
          </w:p>
        </w:tc>
        <w:tc>
          <w:tcPr>
            <w:tcW w:w="2268" w:type="dxa"/>
            <w:vAlign w:val="center"/>
          </w:tcPr>
          <w:p>
            <w:pPr>
              <w:pStyle w:val="14"/>
            </w:pPr>
            <w:r>
              <w:t>≥95%</w:t>
            </w: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补贴发放标准</w:t>
            </w:r>
          </w:p>
        </w:tc>
        <w:tc>
          <w:tcPr>
            <w:tcW w:w="5386" w:type="dxa"/>
            <w:vAlign w:val="center"/>
          </w:tcPr>
          <w:p>
            <w:pPr>
              <w:pStyle w:val="14"/>
            </w:pPr>
            <w:r>
              <w:t>市级补贴标准</w:t>
            </w:r>
          </w:p>
        </w:tc>
        <w:tc>
          <w:tcPr>
            <w:tcW w:w="2268" w:type="dxa"/>
            <w:vAlign w:val="center"/>
          </w:tcPr>
          <w:p>
            <w:pPr>
              <w:pStyle w:val="14"/>
            </w:pPr>
            <w:r>
              <w:t>市级补贴标准310元/吨</w:t>
            </w: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居民取暖成本节支率</w:t>
            </w:r>
          </w:p>
        </w:tc>
        <w:tc>
          <w:tcPr>
            <w:tcW w:w="5386" w:type="dxa"/>
            <w:vAlign w:val="center"/>
          </w:tcPr>
          <w:p>
            <w:pPr>
              <w:pStyle w:val="14"/>
            </w:pPr>
            <w:r>
              <w:t>居民取暖成本节支率</w:t>
            </w:r>
          </w:p>
        </w:tc>
        <w:tc>
          <w:tcPr>
            <w:tcW w:w="2268" w:type="dxa"/>
            <w:vAlign w:val="center"/>
          </w:tcPr>
          <w:p>
            <w:pPr>
              <w:pStyle w:val="14"/>
            </w:pPr>
            <w:r>
              <w:t>≥10%</w:t>
            </w: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持续保障供应，保障民生</w:t>
            </w:r>
          </w:p>
        </w:tc>
        <w:tc>
          <w:tcPr>
            <w:tcW w:w="5386" w:type="dxa"/>
            <w:vAlign w:val="center"/>
          </w:tcPr>
          <w:p>
            <w:pPr>
              <w:pStyle w:val="14"/>
            </w:pPr>
            <w:r>
              <w:t>持续保障供应，保障民生</w:t>
            </w:r>
          </w:p>
        </w:tc>
        <w:tc>
          <w:tcPr>
            <w:tcW w:w="2268" w:type="dxa"/>
            <w:vAlign w:val="center"/>
          </w:tcPr>
          <w:p>
            <w:pPr>
              <w:pStyle w:val="14"/>
            </w:pPr>
            <w:r>
              <w:t>持续保障供应，保障民生</w:t>
            </w:r>
          </w:p>
        </w:tc>
        <w:tc>
          <w:tcPr>
            <w:tcW w:w="1276" w:type="dxa"/>
            <w:vAlign w:val="center"/>
          </w:tcPr>
          <w:p>
            <w:pPr>
              <w:pStyle w:val="14"/>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5386" w:type="dxa"/>
            <w:vAlign w:val="center"/>
          </w:tcPr>
          <w:p>
            <w:pPr>
              <w:pStyle w:val="14"/>
            </w:pPr>
            <w:r>
              <w:t>型煤炉具企业满意度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21、县级储备粮管理费用补贴资金绩效目标表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13012126P00139810001E</w:t>
            </w:r>
          </w:p>
        </w:tc>
        <w:tc>
          <w:tcPr>
            <w:tcW w:w="2835" w:type="dxa"/>
            <w:vAlign w:val="center"/>
          </w:tcPr>
          <w:p>
            <w:pPr>
              <w:pStyle w:val="12"/>
            </w:pPr>
            <w:r>
              <w:t>项目名称</w:t>
            </w:r>
          </w:p>
        </w:tc>
        <w:tc>
          <w:tcPr>
            <w:tcW w:w="6095" w:type="dxa"/>
            <w:gridSpan w:val="3"/>
            <w:vAlign w:val="center"/>
          </w:tcPr>
          <w:p>
            <w:pPr>
              <w:pStyle w:val="14"/>
            </w:pPr>
            <w:r>
              <w:t>县级储备粮管理费用补贴资金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497100.00</w:t>
            </w:r>
          </w:p>
        </w:tc>
        <w:tc>
          <w:tcPr>
            <w:tcW w:w="2835" w:type="dxa"/>
            <w:vAlign w:val="center"/>
          </w:tcPr>
          <w:p>
            <w:pPr>
              <w:pStyle w:val="12"/>
            </w:pPr>
            <w:r>
              <w:t>其中：财政    资金</w:t>
            </w:r>
          </w:p>
        </w:tc>
        <w:tc>
          <w:tcPr>
            <w:tcW w:w="2551" w:type="dxa"/>
            <w:vAlign w:val="center"/>
          </w:tcPr>
          <w:p>
            <w:pPr>
              <w:pStyle w:val="14"/>
            </w:pPr>
            <w:r>
              <w:t>497100.00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做好县级储备粮日常管理及轮换工作，保障储备粮质量安全</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1.做好县级储备粮日常管理及轮换工作，保障储备粮质量安全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粮食库存数量</w:t>
            </w:r>
          </w:p>
        </w:tc>
        <w:tc>
          <w:tcPr>
            <w:tcW w:w="5386" w:type="dxa"/>
            <w:vAlign w:val="center"/>
          </w:tcPr>
          <w:p>
            <w:pPr>
              <w:pStyle w:val="14"/>
            </w:pPr>
            <w:r>
              <w:t>粮食库存数量</w:t>
            </w:r>
          </w:p>
        </w:tc>
        <w:tc>
          <w:tcPr>
            <w:tcW w:w="2268" w:type="dxa"/>
            <w:vAlign w:val="center"/>
          </w:tcPr>
          <w:p>
            <w:pPr>
              <w:pStyle w:val="14"/>
            </w:pPr>
            <w:r>
              <w:t>8000吨</w:t>
            </w:r>
          </w:p>
        </w:tc>
        <w:tc>
          <w:tcPr>
            <w:tcW w:w="1276" w:type="dxa"/>
            <w:vAlign w:val="center"/>
          </w:tcPr>
          <w:p>
            <w:pPr>
              <w:pStyle w:val="14"/>
            </w:pPr>
            <w:r>
              <w:t>《井陉县县级储备粮管理办法》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粮食质量完好率</w:t>
            </w:r>
          </w:p>
        </w:tc>
        <w:tc>
          <w:tcPr>
            <w:tcW w:w="5386" w:type="dxa"/>
            <w:vAlign w:val="center"/>
          </w:tcPr>
          <w:p>
            <w:pPr>
              <w:pStyle w:val="14"/>
            </w:pPr>
            <w:r>
              <w:t>粮食质量完好比例</w:t>
            </w:r>
          </w:p>
        </w:tc>
        <w:tc>
          <w:tcPr>
            <w:tcW w:w="2268" w:type="dxa"/>
            <w:vAlign w:val="center"/>
          </w:tcPr>
          <w:p>
            <w:pPr>
              <w:pStyle w:val="14"/>
            </w:pPr>
            <w:r>
              <w:t>≥100%</w:t>
            </w:r>
          </w:p>
        </w:tc>
        <w:tc>
          <w:tcPr>
            <w:tcW w:w="1276" w:type="dxa"/>
            <w:vAlign w:val="center"/>
          </w:tcPr>
          <w:p>
            <w:pPr>
              <w:pStyle w:val="14"/>
            </w:pPr>
            <w:r>
              <w:t>《井陉县县级储备粮管理办法》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县级储备粮日常管理及轮换工作完成率</w:t>
            </w:r>
          </w:p>
        </w:tc>
        <w:tc>
          <w:tcPr>
            <w:tcW w:w="5386" w:type="dxa"/>
            <w:vAlign w:val="center"/>
          </w:tcPr>
          <w:p>
            <w:pPr>
              <w:pStyle w:val="14"/>
            </w:pPr>
            <w:r>
              <w:t>按照规定时间完成</w:t>
            </w:r>
          </w:p>
        </w:tc>
        <w:tc>
          <w:tcPr>
            <w:tcW w:w="2268" w:type="dxa"/>
            <w:vAlign w:val="center"/>
          </w:tcPr>
          <w:p>
            <w:pPr>
              <w:pStyle w:val="14"/>
            </w:pPr>
            <w:r>
              <w:t>1年</w:t>
            </w:r>
          </w:p>
        </w:tc>
        <w:tc>
          <w:tcPr>
            <w:tcW w:w="1276" w:type="dxa"/>
            <w:vAlign w:val="center"/>
          </w:tcPr>
          <w:p>
            <w:pPr>
              <w:pStyle w:val="14"/>
            </w:pPr>
            <w:r>
              <w:t>《井陉县县级储备粮管理办法》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县级储备粮日常管理及轮换工作</w:t>
            </w:r>
          </w:p>
        </w:tc>
        <w:tc>
          <w:tcPr>
            <w:tcW w:w="5386" w:type="dxa"/>
            <w:vAlign w:val="center"/>
          </w:tcPr>
          <w:p>
            <w:pPr>
              <w:pStyle w:val="14"/>
            </w:pPr>
            <w:r>
              <w:t>日常管理成本缺口费用、利息补贴</w:t>
            </w:r>
          </w:p>
        </w:tc>
        <w:tc>
          <w:tcPr>
            <w:tcW w:w="2268" w:type="dxa"/>
            <w:vAlign w:val="center"/>
          </w:tcPr>
          <w:p>
            <w:pPr>
              <w:pStyle w:val="14"/>
              <w:rPr>
                <w:rFonts w:hint="eastAsia" w:eastAsia="方正书宋_GBK"/>
                <w:lang w:eastAsia="zh-CN"/>
              </w:rPr>
            </w:pPr>
            <w:r>
              <w:t>≤49.71</w:t>
            </w:r>
            <w:r>
              <w:rPr>
                <w:rFonts w:hint="eastAsia"/>
                <w:lang w:eastAsia="zh-CN"/>
              </w:rPr>
              <w:t>元</w:t>
            </w:r>
          </w:p>
        </w:tc>
        <w:tc>
          <w:tcPr>
            <w:tcW w:w="1276" w:type="dxa"/>
            <w:vAlign w:val="center"/>
          </w:tcPr>
          <w:p>
            <w:pPr>
              <w:pStyle w:val="14"/>
            </w:pPr>
            <w:r>
              <w:t>《井陉县县级储备粮管理办法》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储备粮质量安全率</w:t>
            </w:r>
          </w:p>
        </w:tc>
        <w:tc>
          <w:tcPr>
            <w:tcW w:w="5386" w:type="dxa"/>
            <w:vAlign w:val="center"/>
          </w:tcPr>
          <w:p>
            <w:pPr>
              <w:pStyle w:val="14"/>
            </w:pPr>
            <w:r>
              <w:t>保障储备粮质量安全</w:t>
            </w:r>
          </w:p>
        </w:tc>
        <w:tc>
          <w:tcPr>
            <w:tcW w:w="2268" w:type="dxa"/>
            <w:vAlign w:val="center"/>
          </w:tcPr>
          <w:p>
            <w:pPr>
              <w:pStyle w:val="14"/>
            </w:pPr>
            <w:r>
              <w:t>≥95%</w:t>
            </w:r>
          </w:p>
        </w:tc>
        <w:tc>
          <w:tcPr>
            <w:tcW w:w="1276" w:type="dxa"/>
            <w:vAlign w:val="center"/>
          </w:tcPr>
          <w:p>
            <w:pPr>
              <w:pStyle w:val="14"/>
            </w:pPr>
            <w:r>
              <w:t>《井陉县县级储备粮管理办法》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粮食企业满意度</w:t>
            </w:r>
          </w:p>
        </w:tc>
        <w:tc>
          <w:tcPr>
            <w:tcW w:w="5386" w:type="dxa"/>
            <w:vAlign w:val="center"/>
          </w:tcPr>
          <w:p>
            <w:pPr>
              <w:pStyle w:val="14"/>
            </w:pPr>
            <w:r>
              <w:t>粮食企业满意度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22、营商环境经费绩效目标表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13012126P00118010002X</w:t>
            </w:r>
          </w:p>
        </w:tc>
        <w:tc>
          <w:tcPr>
            <w:tcW w:w="2835" w:type="dxa"/>
            <w:vAlign w:val="center"/>
          </w:tcPr>
          <w:p>
            <w:pPr>
              <w:pStyle w:val="12"/>
            </w:pPr>
            <w:r>
              <w:t>项目名称</w:t>
            </w:r>
          </w:p>
        </w:tc>
        <w:tc>
          <w:tcPr>
            <w:tcW w:w="6095" w:type="dxa"/>
            <w:gridSpan w:val="3"/>
            <w:vAlign w:val="center"/>
          </w:tcPr>
          <w:p>
            <w:pPr>
              <w:pStyle w:val="14"/>
            </w:pPr>
            <w:r>
              <w:t>营商环境经费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40000.00</w:t>
            </w:r>
          </w:p>
        </w:tc>
        <w:tc>
          <w:tcPr>
            <w:tcW w:w="2835" w:type="dxa"/>
            <w:vAlign w:val="center"/>
          </w:tcPr>
          <w:p>
            <w:pPr>
              <w:pStyle w:val="12"/>
            </w:pPr>
            <w:r>
              <w:t>其中：财政    资金</w:t>
            </w:r>
          </w:p>
        </w:tc>
        <w:tc>
          <w:tcPr>
            <w:tcW w:w="2551" w:type="dxa"/>
            <w:vAlign w:val="center"/>
          </w:tcPr>
          <w:p>
            <w:pPr>
              <w:pStyle w:val="14"/>
            </w:pPr>
            <w:r>
              <w:t>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"""通过开展营商环境活动，提升企业群众的获得感和满足感</w:t>
            </w:r>
            <w:r>
              <w:tab/>
            </w:r>
            <w:r>
              <w:tab/>
            </w:r>
            <w:r>
              <w:tab/>
            </w:r>
            <w:r>
              <w:tab/>
            </w:r>
            <w:r>
              <w:tab/>
            </w:r>
            <w:r>
              <w:tab/>
            </w:r>
          </w:p>
          <w:p>
            <w:pPr>
              <w:pStyle w:val="14"/>
            </w:pPr>
            <w:r>
              <w:t>""</w:t>
            </w:r>
            <w:r>
              <w:tab/>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1."通过开展营商环境活动，提升企业群众的获得感和满足感</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活动举办次数</w:t>
            </w:r>
          </w:p>
        </w:tc>
        <w:tc>
          <w:tcPr>
            <w:tcW w:w="5386" w:type="dxa"/>
            <w:vAlign w:val="center"/>
          </w:tcPr>
          <w:p>
            <w:pPr>
              <w:pStyle w:val="14"/>
            </w:pPr>
            <w:r>
              <w:t>活动举办次数</w:t>
            </w:r>
          </w:p>
        </w:tc>
        <w:tc>
          <w:tcPr>
            <w:tcW w:w="2268" w:type="dxa"/>
            <w:vAlign w:val="center"/>
          </w:tcPr>
          <w:p>
            <w:pPr>
              <w:pStyle w:val="14"/>
            </w:pPr>
            <w:r>
              <w:t>≥4次</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工作任务完成率</w:t>
            </w:r>
          </w:p>
        </w:tc>
        <w:tc>
          <w:tcPr>
            <w:tcW w:w="5386" w:type="dxa"/>
            <w:vAlign w:val="center"/>
          </w:tcPr>
          <w:p>
            <w:pPr>
              <w:pStyle w:val="14"/>
            </w:pPr>
            <w:r>
              <w:t>营商环境工作完成率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工作完成及时率</w:t>
            </w:r>
          </w:p>
        </w:tc>
        <w:tc>
          <w:tcPr>
            <w:tcW w:w="5386" w:type="dxa"/>
            <w:vAlign w:val="center"/>
          </w:tcPr>
          <w:p>
            <w:pPr>
              <w:pStyle w:val="14"/>
            </w:pPr>
            <w:r>
              <w:t>营商环境工作完成及时率</w:t>
            </w:r>
          </w:p>
        </w:tc>
        <w:tc>
          <w:tcPr>
            <w:tcW w:w="2268" w:type="dxa"/>
            <w:vAlign w:val="center"/>
          </w:tcPr>
          <w:p>
            <w:pPr>
              <w:pStyle w:val="14"/>
            </w:pPr>
            <w:r>
              <w:t>≥90%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营商环境工作所需要的成本</w:t>
            </w:r>
          </w:p>
        </w:tc>
        <w:tc>
          <w:tcPr>
            <w:tcW w:w="5386" w:type="dxa"/>
            <w:vAlign w:val="center"/>
          </w:tcPr>
          <w:p>
            <w:pPr>
              <w:pStyle w:val="14"/>
            </w:pPr>
            <w:r>
              <w:t>营商环境工作所需要的成本</w:t>
            </w:r>
          </w:p>
        </w:tc>
        <w:tc>
          <w:tcPr>
            <w:tcW w:w="2268" w:type="dxa"/>
            <w:vAlign w:val="center"/>
          </w:tcPr>
          <w:p>
            <w:pPr>
              <w:pStyle w:val="14"/>
              <w:rPr>
                <w:rFonts w:hint="eastAsia" w:eastAsia="方正书宋_GBK"/>
                <w:lang w:eastAsia="zh-CN"/>
              </w:rPr>
            </w:pPr>
            <w:r>
              <w:t>≤4</w:t>
            </w:r>
            <w:r>
              <w:rPr>
                <w:rFonts w:hint="eastAsia"/>
                <w:lang w:eastAsia="zh-CN"/>
              </w:rPr>
              <w:t>元</w:t>
            </w:r>
          </w:p>
        </w:tc>
        <w:tc>
          <w:tcPr>
            <w:tcW w:w="1276" w:type="dxa"/>
            <w:vAlign w:val="center"/>
          </w:tcPr>
          <w:p>
            <w:pPr>
              <w:pStyle w:val="14"/>
            </w:pPr>
            <w:r>
              <w:t>需求测算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活动举办参与人数</w:t>
            </w:r>
          </w:p>
        </w:tc>
        <w:tc>
          <w:tcPr>
            <w:tcW w:w="5386" w:type="dxa"/>
            <w:vAlign w:val="center"/>
          </w:tcPr>
          <w:p>
            <w:pPr>
              <w:pStyle w:val="14"/>
            </w:pPr>
            <w:r>
              <w:t>活动举办参与人数</w:t>
            </w:r>
          </w:p>
        </w:tc>
        <w:tc>
          <w:tcPr>
            <w:tcW w:w="2268" w:type="dxa"/>
            <w:vAlign w:val="center"/>
          </w:tcPr>
          <w:p>
            <w:pPr>
              <w:pStyle w:val="14"/>
            </w:pPr>
            <w:r>
              <w:t>≥10000人</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工作内容覆盖率</w:t>
            </w:r>
          </w:p>
        </w:tc>
        <w:tc>
          <w:tcPr>
            <w:tcW w:w="5386" w:type="dxa"/>
            <w:vAlign w:val="center"/>
          </w:tcPr>
          <w:p>
            <w:pPr>
              <w:pStyle w:val="14"/>
            </w:pPr>
            <w:r>
              <w:t>工作内容覆盖率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5386" w:type="dxa"/>
            <w:vAlign w:val="center"/>
          </w:tcPr>
          <w:p>
            <w:pPr>
              <w:pStyle w:val="14"/>
            </w:pPr>
            <w:r>
              <w:t>企业满意度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23、政策性新增粮食财务挂账占用贷款利息补贴绩效目标表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13012126P000830100031</w:t>
            </w:r>
          </w:p>
        </w:tc>
        <w:tc>
          <w:tcPr>
            <w:tcW w:w="2835" w:type="dxa"/>
            <w:vAlign w:val="center"/>
          </w:tcPr>
          <w:p>
            <w:pPr>
              <w:pStyle w:val="12"/>
            </w:pPr>
            <w:r>
              <w:t>项目名称</w:t>
            </w:r>
          </w:p>
        </w:tc>
        <w:tc>
          <w:tcPr>
            <w:tcW w:w="6095" w:type="dxa"/>
            <w:gridSpan w:val="3"/>
            <w:vAlign w:val="center"/>
          </w:tcPr>
          <w:p>
            <w:pPr>
              <w:pStyle w:val="14"/>
            </w:pPr>
            <w:r>
              <w:t>政策性新增粮食财务挂账占用贷款利息补贴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170000.00</w:t>
            </w:r>
          </w:p>
        </w:tc>
        <w:tc>
          <w:tcPr>
            <w:tcW w:w="2835" w:type="dxa"/>
            <w:vAlign w:val="center"/>
          </w:tcPr>
          <w:p>
            <w:pPr>
              <w:pStyle w:val="12"/>
            </w:pPr>
            <w:r>
              <w:t>其中：财政    资金</w:t>
            </w:r>
          </w:p>
        </w:tc>
        <w:tc>
          <w:tcPr>
            <w:tcW w:w="2551" w:type="dxa"/>
            <w:vAlign w:val="center"/>
          </w:tcPr>
          <w:p>
            <w:pPr>
              <w:pStyle w:val="14"/>
            </w:pPr>
            <w:r>
              <w:t>170000.00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按期缴纳政策性新增粮食财务挂账占用贷款利息，保障粮食系统贷款挂账业务正常开展</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1.按期缴纳政策性新增粮食财务挂账占用贷款利息，保障粮食系统贷款挂账业务正常开展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贷款利息缴纳覆盖率</w:t>
            </w:r>
          </w:p>
        </w:tc>
        <w:tc>
          <w:tcPr>
            <w:tcW w:w="5386" w:type="dxa"/>
            <w:vAlign w:val="center"/>
          </w:tcPr>
          <w:p>
            <w:pPr>
              <w:pStyle w:val="14"/>
            </w:pPr>
            <w:r>
              <w:t>补贴贷款数量</w:t>
            </w:r>
          </w:p>
        </w:tc>
        <w:tc>
          <w:tcPr>
            <w:tcW w:w="2268" w:type="dxa"/>
            <w:vAlign w:val="center"/>
          </w:tcPr>
          <w:p>
            <w:pPr>
              <w:pStyle w:val="14"/>
            </w:pPr>
            <w:r>
              <w:t>1个</w:t>
            </w:r>
          </w:p>
        </w:tc>
        <w:tc>
          <w:tcPr>
            <w:tcW w:w="1276" w:type="dxa"/>
            <w:vAlign w:val="center"/>
          </w:tcPr>
          <w:p>
            <w:pPr>
              <w:pStyle w:val="14"/>
            </w:pPr>
            <w:r>
              <w:t>《河北省财政厅关于扣缴2021年政策性新增粮食财务挂账占用贷款利息的通知》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贷款利息缴纳准确率</w:t>
            </w:r>
          </w:p>
        </w:tc>
        <w:tc>
          <w:tcPr>
            <w:tcW w:w="5386" w:type="dxa"/>
            <w:vAlign w:val="center"/>
          </w:tcPr>
          <w:p>
            <w:pPr>
              <w:pStyle w:val="14"/>
            </w:pPr>
            <w:r>
              <w:t>贷款利息缴纳准确率</w:t>
            </w:r>
          </w:p>
        </w:tc>
        <w:tc>
          <w:tcPr>
            <w:tcW w:w="2268" w:type="dxa"/>
            <w:vAlign w:val="center"/>
          </w:tcPr>
          <w:p>
            <w:pPr>
              <w:pStyle w:val="14"/>
            </w:pPr>
            <w:r>
              <w:t>100%</w:t>
            </w:r>
          </w:p>
        </w:tc>
        <w:tc>
          <w:tcPr>
            <w:tcW w:w="1276" w:type="dxa"/>
            <w:vAlign w:val="center"/>
          </w:tcPr>
          <w:p>
            <w:pPr>
              <w:pStyle w:val="14"/>
            </w:pPr>
            <w:r>
              <w:t>《河北省财政厅关于扣缴2021年政策性新增粮食财务挂账占用贷款利息的通知》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利息缴纳及时率</w:t>
            </w:r>
          </w:p>
        </w:tc>
        <w:tc>
          <w:tcPr>
            <w:tcW w:w="5386" w:type="dxa"/>
            <w:vAlign w:val="center"/>
          </w:tcPr>
          <w:p>
            <w:pPr>
              <w:pStyle w:val="14"/>
            </w:pPr>
            <w:r>
              <w:t>利息按规定时间及时缴纳</w:t>
            </w:r>
          </w:p>
        </w:tc>
        <w:tc>
          <w:tcPr>
            <w:tcW w:w="2268" w:type="dxa"/>
            <w:vAlign w:val="center"/>
          </w:tcPr>
          <w:p>
            <w:pPr>
              <w:pStyle w:val="14"/>
            </w:pPr>
            <w:r>
              <w:t>100%</w:t>
            </w:r>
          </w:p>
        </w:tc>
        <w:tc>
          <w:tcPr>
            <w:tcW w:w="1276" w:type="dxa"/>
            <w:vAlign w:val="center"/>
          </w:tcPr>
          <w:p>
            <w:pPr>
              <w:pStyle w:val="14"/>
            </w:pPr>
            <w:r>
              <w:t>《河北省财政厅关于扣缴2021年政策性新增粮食财务挂账占用贷款利息的通知》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利息缴纳成本</w:t>
            </w:r>
          </w:p>
        </w:tc>
        <w:tc>
          <w:tcPr>
            <w:tcW w:w="5386" w:type="dxa"/>
            <w:vAlign w:val="center"/>
          </w:tcPr>
          <w:p>
            <w:pPr>
              <w:pStyle w:val="14"/>
            </w:pPr>
            <w:r>
              <w:t>利息缴纳成本</w:t>
            </w:r>
          </w:p>
        </w:tc>
        <w:tc>
          <w:tcPr>
            <w:tcW w:w="2268" w:type="dxa"/>
            <w:vAlign w:val="center"/>
          </w:tcPr>
          <w:p>
            <w:pPr>
              <w:pStyle w:val="14"/>
              <w:rPr>
                <w:rFonts w:hint="eastAsia" w:eastAsia="方正书宋_GBK"/>
                <w:lang w:eastAsia="zh-CN"/>
              </w:rPr>
            </w:pPr>
            <w:r>
              <w:t>≤17</w:t>
            </w:r>
            <w:r>
              <w:rPr>
                <w:rFonts w:hint="eastAsia"/>
                <w:lang w:eastAsia="zh-CN"/>
              </w:rPr>
              <w:t>元</w:t>
            </w:r>
          </w:p>
        </w:tc>
        <w:tc>
          <w:tcPr>
            <w:tcW w:w="1276" w:type="dxa"/>
            <w:vAlign w:val="center"/>
          </w:tcPr>
          <w:p>
            <w:pPr>
              <w:pStyle w:val="14"/>
            </w:pPr>
            <w:r>
              <w:t>《河北省财政厅关于扣缴2021年政策性新增粮食财务挂账占用贷款利息的通知》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保障粮食业务顺利开展率</w:t>
            </w:r>
          </w:p>
        </w:tc>
        <w:tc>
          <w:tcPr>
            <w:tcW w:w="5386" w:type="dxa"/>
            <w:vAlign w:val="center"/>
          </w:tcPr>
          <w:p>
            <w:pPr>
              <w:pStyle w:val="14"/>
            </w:pPr>
            <w:r>
              <w:t>保障粮食业务顺利开展率</w:t>
            </w:r>
          </w:p>
        </w:tc>
        <w:tc>
          <w:tcPr>
            <w:tcW w:w="2268" w:type="dxa"/>
            <w:vAlign w:val="center"/>
          </w:tcPr>
          <w:p>
            <w:pPr>
              <w:pStyle w:val="14"/>
            </w:pPr>
            <w:r>
              <w:t>100%</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银行满意度</w:t>
            </w:r>
          </w:p>
        </w:tc>
        <w:tc>
          <w:tcPr>
            <w:tcW w:w="5386" w:type="dxa"/>
            <w:vAlign w:val="center"/>
          </w:tcPr>
          <w:p>
            <w:pPr>
              <w:pStyle w:val="14"/>
            </w:pPr>
            <w:r>
              <w:t>银行满意度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303井陉县发展和改革局</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399200.00</w:t>
            </w:r>
          </w:p>
        </w:tc>
        <w:tc>
          <w:tcPr>
            <w:tcW w:w="964" w:type="dxa"/>
            <w:vAlign w:val="center"/>
          </w:tcPr>
          <w:p>
            <w:pPr>
              <w:pStyle w:val="17"/>
            </w:pPr>
            <w:r>
              <w:t>399200.00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399200.00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井陉县发展和改革局本级小计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397400.00</w:t>
            </w:r>
          </w:p>
        </w:tc>
        <w:tc>
          <w:tcPr>
            <w:tcW w:w="964" w:type="dxa"/>
            <w:vAlign w:val="center"/>
          </w:tcPr>
          <w:p>
            <w:pPr>
              <w:pStyle w:val="17"/>
            </w:pPr>
            <w:r>
              <w:t>397400.00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397400.00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61917.00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18</w:t>
            </w:r>
          </w:p>
        </w:tc>
        <w:tc>
          <w:tcPr>
            <w:tcW w:w="850" w:type="dxa"/>
            <w:vAlign w:val="center"/>
          </w:tcPr>
          <w:p>
            <w:pPr>
              <w:pStyle w:val="13"/>
            </w:pPr>
            <w:r>
              <w:t>200.00</w:t>
            </w:r>
          </w:p>
        </w:tc>
        <w:tc>
          <w:tcPr>
            <w:tcW w:w="964" w:type="dxa"/>
            <w:vAlign w:val="center"/>
          </w:tcPr>
          <w:p>
            <w:pPr>
              <w:pStyle w:val="13"/>
            </w:pPr>
            <w:r>
              <w:t>3600.00</w:t>
            </w:r>
          </w:p>
        </w:tc>
        <w:tc>
          <w:tcPr>
            <w:tcW w:w="964" w:type="dxa"/>
            <w:vAlign w:val="center"/>
          </w:tcPr>
          <w:p>
            <w:pPr>
              <w:pStyle w:val="13"/>
            </w:pPr>
            <w:r>
              <w:t>3600.00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能源规划编制经费</w:t>
            </w:r>
          </w:p>
        </w:tc>
        <w:tc>
          <w:tcPr>
            <w:tcW w:w="964" w:type="dxa"/>
            <w:vAlign w:val="center"/>
          </w:tcPr>
          <w:p>
            <w:pPr>
              <w:pStyle w:val="13"/>
            </w:pPr>
            <w:r>
              <w:t>200000.00</w:t>
            </w:r>
          </w:p>
        </w:tc>
        <w:tc>
          <w:tcPr>
            <w:tcW w:w="1134" w:type="dxa"/>
            <w:vAlign w:val="center"/>
          </w:tcPr>
          <w:p>
            <w:pPr>
              <w:pStyle w:val="14"/>
            </w:pPr>
            <w:r>
              <w:t>区域规划和设计服务</w:t>
            </w:r>
          </w:p>
        </w:tc>
        <w:tc>
          <w:tcPr>
            <w:tcW w:w="1134" w:type="dxa"/>
            <w:vAlign w:val="center"/>
          </w:tcPr>
          <w:p>
            <w:pPr>
              <w:pStyle w:val="14"/>
            </w:pPr>
            <w:r>
              <w:t>C13010000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200000.00</w:t>
            </w:r>
          </w:p>
        </w:tc>
        <w:tc>
          <w:tcPr>
            <w:tcW w:w="964" w:type="dxa"/>
            <w:vAlign w:val="center"/>
          </w:tcPr>
          <w:p>
            <w:pPr>
              <w:pStyle w:val="13"/>
            </w:pPr>
            <w:r>
              <w:t>200000.00</w:t>
            </w:r>
          </w:p>
        </w:tc>
        <w:tc>
          <w:tcPr>
            <w:tcW w:w="964" w:type="dxa"/>
            <w:vAlign w:val="center"/>
          </w:tcPr>
          <w:p>
            <w:pPr>
              <w:pStyle w:val="13"/>
            </w:pPr>
            <w:r>
              <w:t>200000.00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rPr>
                <w:rFonts w:hint="eastAsia"/>
                <w:lang w:eastAsia="zh-CN"/>
              </w:rPr>
              <w:t>“十五五”规划</w:t>
            </w:r>
            <w:r>
              <w:t>编制经费</w:t>
            </w:r>
          </w:p>
        </w:tc>
        <w:tc>
          <w:tcPr>
            <w:tcW w:w="964" w:type="dxa"/>
            <w:vAlign w:val="center"/>
          </w:tcPr>
          <w:p>
            <w:pPr>
              <w:pStyle w:val="13"/>
            </w:pPr>
            <w:r>
              <w:t>193800.00</w:t>
            </w:r>
          </w:p>
        </w:tc>
        <w:tc>
          <w:tcPr>
            <w:tcW w:w="1134" w:type="dxa"/>
            <w:vAlign w:val="center"/>
          </w:tcPr>
          <w:p>
            <w:pPr>
              <w:pStyle w:val="14"/>
            </w:pPr>
            <w:r>
              <w:t>区域规划和设计服务</w:t>
            </w:r>
          </w:p>
        </w:tc>
        <w:tc>
          <w:tcPr>
            <w:tcW w:w="1134" w:type="dxa"/>
            <w:vAlign w:val="center"/>
          </w:tcPr>
          <w:p>
            <w:pPr>
              <w:pStyle w:val="14"/>
            </w:pPr>
            <w:r>
              <w:t>C13010000</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193800.00</w:t>
            </w:r>
          </w:p>
        </w:tc>
        <w:tc>
          <w:tcPr>
            <w:tcW w:w="964" w:type="dxa"/>
            <w:vAlign w:val="center"/>
          </w:tcPr>
          <w:p>
            <w:pPr>
              <w:pStyle w:val="13"/>
            </w:pPr>
            <w:r>
              <w:t>193800.00</w:t>
            </w:r>
          </w:p>
        </w:tc>
        <w:tc>
          <w:tcPr>
            <w:tcW w:w="964" w:type="dxa"/>
            <w:vAlign w:val="center"/>
          </w:tcPr>
          <w:p>
            <w:pPr>
              <w:pStyle w:val="13"/>
            </w:pPr>
            <w:r>
              <w:t>193800.00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井陉县价格认证中心小计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1800.00</w:t>
            </w:r>
          </w:p>
        </w:tc>
        <w:tc>
          <w:tcPr>
            <w:tcW w:w="964" w:type="dxa"/>
            <w:vAlign w:val="center"/>
          </w:tcPr>
          <w:p>
            <w:pPr>
              <w:pStyle w:val="17"/>
            </w:pPr>
            <w:r>
              <w:t>1800.00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33587.00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9</w:t>
            </w:r>
          </w:p>
        </w:tc>
        <w:tc>
          <w:tcPr>
            <w:tcW w:w="850" w:type="dxa"/>
            <w:vAlign w:val="center"/>
          </w:tcPr>
          <w:p>
            <w:pPr>
              <w:pStyle w:val="13"/>
            </w:pPr>
            <w:r>
              <w:t>200.00</w:t>
            </w:r>
          </w:p>
        </w:tc>
        <w:tc>
          <w:tcPr>
            <w:tcW w:w="964" w:type="dxa"/>
            <w:vAlign w:val="center"/>
          </w:tcPr>
          <w:p>
            <w:pPr>
              <w:pStyle w:val="13"/>
            </w:pPr>
            <w:r>
              <w:t>1800.00</w:t>
            </w:r>
          </w:p>
        </w:tc>
        <w:tc>
          <w:tcPr>
            <w:tcW w:w="964" w:type="dxa"/>
            <w:vAlign w:val="center"/>
          </w:tcPr>
          <w:p>
            <w:pPr>
              <w:pStyle w:val="13"/>
            </w:pPr>
            <w:r>
              <w:t>1800.00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井陉县发展和改革局（含所属单位）上年末固定资产金额为0.00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303井陉县发展和改革局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0C082F"/>
    <w:multiLevelType w:val="singleLevel"/>
    <w:tmpl w:val="E10C082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774982"/>
    <w:rsid w:val="26407EBE"/>
    <w:rsid w:val="292A3386"/>
    <w:rsid w:val="4D7D22CC"/>
    <w:rsid w:val="77B471CA"/>
    <w:rsid w:val="7EF6346A"/>
    <w:rsid w:val="EBDAFDDB"/>
    <w:rsid w:val="F66B78AD"/>
    <w:rsid w:val="FDD90192"/>
    <w:rsid w:val="FF3E15F3"/>
    <w:rsid w:val="FFB30D3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toc 3"/>
    <w:basedOn w:val="1"/>
    <w:qFormat/>
    <w:uiPriority w:val="0"/>
    <w:pPr>
      <w:ind w:left="480"/>
    </w:p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66</Pages>
  <Words>11421</Words>
  <Characters>16443</Characters>
  <TotalTime>7</TotalTime>
  <ScaleCrop>false</ScaleCrop>
  <LinksUpToDate>false</LinksUpToDate>
  <CharactersWithSpaces>16729</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2026-02-05T02:49:00Z</dcterms:created>
  <dc:creator>Administrator</dc:creator>
  <cp:lastModifiedBy>uos</cp:lastModifiedBy>
  <dcterms:modified xsi:type="dcterms:W3CDTF">2026-02-06T17:34:56Z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eyJoZGlkIjoiNzhkZDdkNGRiYTI5MzdlNTU1ZDU5OWQyYTg2ODQ2NWIiLCJ1c2VySWQiOiIyNzEzMDc0OTIifQ==</vt:lpwstr>
  </property>
  <property fmtid="{D5CDD505-2E9C-101B-9397-08002B2CF9AE}" pid="3" name="KSOProductBuildVer">
    <vt:lpwstr>2052-11.8.2.12185</vt:lpwstr>
  </property>
  <property fmtid="{D5CDD505-2E9C-101B-9397-08002B2CF9AE}" pid="4" name="ICV">
    <vt:lpwstr>4BF4F4A3F6E32FD00FB3856971B6497D</vt:lpwstr>
  </property>
</Properties>
</file>