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8D9C4C">
      <w:pPr>
        <w:widowControl/>
        <w:spacing w:before="0" w:after="0" w:line="240" w:lineRule="auto"/>
        <w:ind w:firstLine="0"/>
        <w:jc w:val="center"/>
        <w:outlineLvl w:val="0"/>
        <w:rPr>
          <w:rFonts w:ascii="Times New Roman" w:hAnsi="Times New Roman" w:eastAsia="宋体" w:cs="Times New Roman"/>
          <w:kern w:val="0"/>
          <w:sz w:val="24"/>
          <w:lang w:eastAsia="uk-UA"/>
        </w:rPr>
      </w:pPr>
      <w:r>
        <w:rPr>
          <w:rFonts w:ascii="黑体" w:hAnsi="黑体" w:eastAsia="黑体" w:cs="黑体"/>
          <w:b/>
          <w:color w:val="000000"/>
          <w:kern w:val="0"/>
          <w:sz w:val="44"/>
          <w:lang w:eastAsia="uk-UA"/>
        </w:rPr>
        <w:t>2026年部门预算信息公开目录</w:t>
      </w:r>
    </w:p>
    <w:p w14:paraId="29E687B8">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黑体" w:hAnsi="黑体" w:eastAsia="黑体" w:cs="黑体"/>
          <w:b/>
          <w:color w:val="000000"/>
          <w:kern w:val="0"/>
          <w:sz w:val="30"/>
          <w:lang w:eastAsia="uk-UA"/>
        </w:rPr>
        <w:t xml:space="preserve"> </w:t>
      </w:r>
    </w:p>
    <w:p w14:paraId="63B6E7EE">
      <w:pPr>
        <w:widowControl/>
        <w:spacing w:before="0" w:after="0" w:line="240" w:lineRule="auto"/>
        <w:ind w:firstLine="0"/>
        <w:jc w:val="left"/>
        <w:outlineLvl w:val="9"/>
        <w:rPr>
          <w:rFonts w:ascii="Times New Roman" w:hAnsi="Times New Roman" w:eastAsia="宋体" w:cs="Times New Roman"/>
          <w:kern w:val="0"/>
          <w:sz w:val="24"/>
          <w:lang w:eastAsia="uk-UA"/>
        </w:rPr>
      </w:pPr>
      <w:r>
        <w:rPr>
          <w:rFonts w:ascii="方正楷体_GBK" w:hAnsi="方正楷体_GBK" w:eastAsia="方正楷体_GBK" w:cs="方正楷体_GBK"/>
          <w:b/>
          <w:color w:val="000000"/>
          <w:kern w:val="0"/>
          <w:sz w:val="28"/>
          <w:lang w:eastAsia="uk-UA"/>
        </w:rPr>
        <w:t>部门预算公开表</w:t>
      </w:r>
    </w:p>
    <w:p w14:paraId="3B871D0E">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TOC \o "2-2" \h \z \u</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_Toc_2_2_0000000001</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_Toc_2_2_0000000001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E703DE8">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_Toc_2_2_0000000002</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部门预算收入总表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_Toc_2_2_0000000002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FA275FA">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_Toc_2_2_0000000003</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部门预算支出总表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_Toc_2_2_0000000003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7</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2A2ACC4D">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_Toc_2_2_0000000004</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部门预算财政拨款收支总表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_Toc_2_2_0000000004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500D672">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_Toc_2_2_0000000005</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部门预算一般公共预算财政拨款支出表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_Toc_2_2_0000000005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61B70D0">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_Toc_2_2_0000000006</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部门预算一般公共预算财政拨款基本支出表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_Toc_2_2_0000000006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1D35550">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_Toc_2_2_0000000007</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部门预算政府性基金预算财政拨款支出表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_Toc_2_2_0000000007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77D7058">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_Toc_2_2_0000000008</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部门预算国有资本经营预算财政拨款支出表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_Toc_2_2_0000000008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19</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C6DA2FB">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_Toc_2_2_0000000009</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部门预算财政拨款“三公”经费支出表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_Toc_2_2_0000000009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471F318">
      <w:pPr>
        <w:widowControl/>
        <w:jc w:val="left"/>
        <w:rPr>
          <w:rFonts w:ascii="Times New Roman" w:hAnsi="Times New Roman" w:eastAsia="宋体" w:cs="Times New Roman"/>
          <w:kern w:val="0"/>
          <w:sz w:val="24"/>
          <w:lang w:eastAsia="uk-UA"/>
        </w:rPr>
      </w:pPr>
      <w:r>
        <w:rPr>
          <w:rFonts w:ascii="Times New Roman" w:hAnsi="Times New Roman" w:eastAsia="宋体" w:cs="Times New Roman"/>
          <w:kern w:val="0"/>
          <w:sz w:val="24"/>
          <w:lang w:eastAsia="uk-UA"/>
        </w:rPr>
        <w:fldChar w:fldCharType="end"/>
      </w:r>
    </w:p>
    <w:p w14:paraId="77215BE0">
      <w:pPr>
        <w:widowControl/>
        <w:spacing w:before="0" w:after="0" w:line="240" w:lineRule="auto"/>
        <w:ind w:firstLine="0"/>
        <w:jc w:val="left"/>
        <w:outlineLvl w:val="9"/>
        <w:rPr>
          <w:rFonts w:ascii="Times New Roman" w:hAnsi="Times New Roman" w:eastAsia="宋体" w:cs="Times New Roman"/>
          <w:kern w:val="0"/>
          <w:sz w:val="24"/>
          <w:lang w:eastAsia="uk-UA"/>
        </w:rPr>
      </w:pPr>
      <w:r>
        <w:rPr>
          <w:rFonts w:ascii="方正楷体_GBK" w:hAnsi="方正楷体_GBK" w:eastAsia="方正楷体_GBK" w:cs="方正楷体_GBK"/>
          <w:b/>
          <w:color w:val="000000"/>
          <w:kern w:val="0"/>
          <w:sz w:val="28"/>
          <w:lang w:eastAsia="uk-UA"/>
        </w:rPr>
        <w:t>部门预算信息公开情况说明</w:t>
      </w:r>
    </w:p>
    <w:p w14:paraId="42095EE5">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TOC \o "3-3" \h \z \u</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_Toc_3_3_0000000010</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一、部门职责及机构设置情况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_Toc_3_3_0000000010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0970C33C">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_Toc_3_3_0000000011</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二、部门预算安排的总体情况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_Toc_3_3_0000000011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603BF103">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_Toc_3_3_0000000012</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三、机关运行经费安排情况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_Toc_3_3_0000000012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ED7857C">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_Toc_3_3_0000000013</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四、财政拨款“三公”经费预算情况及增减变化原因</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_Toc_3_3_0000000013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8E2037E">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_Toc_3_3_0000000014</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五、部门整体绩效目标</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_Toc_3_3_0000000014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2C79FEA8">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_Toc_3_3_0000000015</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六、部门主管专项资金预算安排情况及绩效目标</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_Toc_3_3_0000000015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500E030">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_Toc_3_3_0000000016</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七、部门项目预算安排情况及绩效目标</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_Toc_3_3_0000000016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29</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2CF00AE4">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_Toc_3_3_0000000017</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八、政府采购预算情况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_Toc_3_3_0000000017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53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A231351">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_Toc_3_3_0000000018</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九、国有资产信息</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_Toc_3_3_0000000018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53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0F6F2309">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_Toc_3_3_0000000019</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十、名词解释</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_Toc_3_3_0000000019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54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4434FFF">
      <w:pPr>
        <w:tabs>
          <w:tab w:val="right" w:leader="dot" w:pos="14562"/>
        </w:tabs>
        <w:spacing w:before="120" w:line="240" w:lineRule="auto"/>
        <w:ind w:firstLine="56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HYPERLINK \l _Toc_3_3_0000000020</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十一、其他需要说明的事项</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_Toc_3_3_0000000020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55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414D119">
      <w:pPr>
        <w:sectPr>
          <w:pgSz w:w="16840" w:h="11900" w:orient="landscape"/>
          <w:pgMar w:top="1587" w:right="1134" w:bottom="1361" w:left="1134" w:header="720" w:footer="720" w:gutter="0"/>
          <w:pgNumType w:start="1"/>
          <w:cols w:space="720" w:num="1"/>
        </w:sectPr>
      </w:pPr>
      <w:r>
        <w:rPr>
          <w:rFonts w:ascii="Times New Roman" w:hAnsi="Times New Roman" w:eastAsia="宋体" w:cs="Times New Roman"/>
          <w:kern w:val="0"/>
          <w:sz w:val="24"/>
          <w:lang w:eastAsia="uk-UA"/>
        </w:rPr>
        <w:fldChar w:fldCharType="end"/>
      </w:r>
      <w:bookmarkStart w:id="20" w:name="_GoBack"/>
      <w:bookmarkEnd w:id="20"/>
    </w:p>
    <w:p w14:paraId="0A09584C">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489FA101">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25D78B73">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3B1F9B72">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50ACC188">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44"/>
          <w:lang w:eastAsia="uk-UA"/>
        </w:rPr>
        <w:t xml:space="preserve"> </w:t>
      </w:r>
    </w:p>
    <w:p w14:paraId="76019154">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kern w:val="0"/>
          <w:sz w:val="72"/>
          <w:lang w:eastAsia="uk-UA"/>
        </w:rPr>
        <w:t>第一部分  部门预算</w:t>
      </w:r>
    </w:p>
    <w:p w14:paraId="2D90A6B1">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0" w:name="_Toc_2_2_0000000001"/>
      <w:r>
        <w:rPr>
          <w:rFonts w:ascii="方正小标宋_GBK" w:hAnsi="方正小标宋_GBK" w:eastAsia="方正小标宋_GBK" w:cs="方正小标宋_GBK"/>
          <w:color w:val="000000"/>
          <w:kern w:val="0"/>
          <w:sz w:val="36"/>
          <w:lang w:eastAsia="uk-UA"/>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8C01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949256">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2126" w:type="dxa"/>
            <w:tcBorders>
              <w:top w:val="single" w:color="FFFFFF" w:sz="6" w:space="0"/>
              <w:left w:val="single" w:color="FFFFFF" w:sz="6" w:space="0"/>
              <w:right w:val="single" w:color="FFFFFF" w:sz="6" w:space="0"/>
            </w:tcBorders>
            <w:vAlign w:val="center"/>
          </w:tcPr>
          <w:p w14:paraId="528E6CFB">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6661" w:type="dxa"/>
            <w:gridSpan w:val="2"/>
            <w:tcBorders>
              <w:top w:val="single" w:color="FFFFFF" w:sz="6" w:space="0"/>
              <w:left w:val="single" w:color="FFFFFF" w:sz="6" w:space="0"/>
              <w:right w:val="single" w:color="FFFFFF" w:sz="6" w:space="0"/>
            </w:tcBorders>
            <w:vAlign w:val="center"/>
          </w:tcPr>
          <w:p w14:paraId="7C3B3425">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3E97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A24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6661" w:type="dxa"/>
            <w:gridSpan w:val="2"/>
            <w:vAlign w:val="center"/>
          </w:tcPr>
          <w:p w14:paraId="42EC7F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6661" w:type="dxa"/>
            <w:gridSpan w:val="2"/>
            <w:vAlign w:val="center"/>
          </w:tcPr>
          <w:p w14:paraId="028B7D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5926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59E24E">
            <w:pPr>
              <w:widowControl/>
              <w:jc w:val="left"/>
              <w:rPr>
                <w:rFonts w:ascii="Times New Roman" w:hAnsi="Times New Roman" w:eastAsia="宋体" w:cs="Times New Roman"/>
                <w:kern w:val="0"/>
                <w:sz w:val="24"/>
                <w:lang w:eastAsia="uk-UA"/>
              </w:rPr>
            </w:pPr>
          </w:p>
        </w:tc>
        <w:tc>
          <w:tcPr>
            <w:tcW w:w="4535" w:type="dxa"/>
            <w:vAlign w:val="center"/>
          </w:tcPr>
          <w:p w14:paraId="6E90B8E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2126" w:type="dxa"/>
            <w:vAlign w:val="center"/>
          </w:tcPr>
          <w:p w14:paraId="75C316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4535" w:type="dxa"/>
            <w:vAlign w:val="center"/>
          </w:tcPr>
          <w:p w14:paraId="25E21A8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2126" w:type="dxa"/>
            <w:vAlign w:val="center"/>
          </w:tcPr>
          <w:p w14:paraId="5CDB82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r>
      <w:tr w14:paraId="00F4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4B86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4535" w:type="dxa"/>
            <w:vAlign w:val="center"/>
          </w:tcPr>
          <w:p w14:paraId="016348F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2126" w:type="dxa"/>
            <w:vAlign w:val="center"/>
          </w:tcPr>
          <w:p w14:paraId="16CB53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4535" w:type="dxa"/>
            <w:vAlign w:val="center"/>
          </w:tcPr>
          <w:p w14:paraId="5DCCB7B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126" w:type="dxa"/>
            <w:vAlign w:val="center"/>
          </w:tcPr>
          <w:p w14:paraId="13F8B12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r>
      <w:tr w14:paraId="38DB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61F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4535" w:type="dxa"/>
            <w:vAlign w:val="center"/>
          </w:tcPr>
          <w:p w14:paraId="14766B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一、一般公共预算拨款收入</w:t>
            </w:r>
          </w:p>
        </w:tc>
        <w:tc>
          <w:tcPr>
            <w:tcW w:w="2126" w:type="dxa"/>
            <w:vAlign w:val="center"/>
          </w:tcPr>
          <w:p w14:paraId="3F0B429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6951627.70</w:t>
            </w:r>
          </w:p>
        </w:tc>
        <w:tc>
          <w:tcPr>
            <w:tcW w:w="4535" w:type="dxa"/>
            <w:vAlign w:val="center"/>
          </w:tcPr>
          <w:p w14:paraId="75D0C1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2126" w:type="dxa"/>
            <w:vAlign w:val="center"/>
          </w:tcPr>
          <w:p w14:paraId="394AD98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r>
      <w:tr w14:paraId="20C4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EB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4535" w:type="dxa"/>
            <w:vAlign w:val="center"/>
          </w:tcPr>
          <w:p w14:paraId="302AD4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二、政府性基金预算拨款收入</w:t>
            </w:r>
          </w:p>
        </w:tc>
        <w:tc>
          <w:tcPr>
            <w:tcW w:w="2126" w:type="dxa"/>
            <w:vAlign w:val="center"/>
          </w:tcPr>
          <w:p w14:paraId="7E70D2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69BB8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2126" w:type="dxa"/>
            <w:vAlign w:val="center"/>
          </w:tcPr>
          <w:p w14:paraId="52E23B1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F3D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3E0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4535" w:type="dxa"/>
            <w:vAlign w:val="center"/>
          </w:tcPr>
          <w:p w14:paraId="7D059F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三、国有资本经营预算拨款收入</w:t>
            </w:r>
          </w:p>
        </w:tc>
        <w:tc>
          <w:tcPr>
            <w:tcW w:w="2126" w:type="dxa"/>
            <w:vAlign w:val="center"/>
          </w:tcPr>
          <w:p w14:paraId="28C0AB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44621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2126" w:type="dxa"/>
            <w:vAlign w:val="center"/>
          </w:tcPr>
          <w:p w14:paraId="3A2DD13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B1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2D1A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4535" w:type="dxa"/>
            <w:vAlign w:val="center"/>
          </w:tcPr>
          <w:p w14:paraId="5982DE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四、财政专户管理资金收入</w:t>
            </w:r>
          </w:p>
        </w:tc>
        <w:tc>
          <w:tcPr>
            <w:tcW w:w="2126" w:type="dxa"/>
            <w:vAlign w:val="center"/>
          </w:tcPr>
          <w:p w14:paraId="674E348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3E63A1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2126" w:type="dxa"/>
            <w:vAlign w:val="center"/>
          </w:tcPr>
          <w:p w14:paraId="2BDCF67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4A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F35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4535" w:type="dxa"/>
            <w:vAlign w:val="center"/>
          </w:tcPr>
          <w:p w14:paraId="7F1512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五、单位资金</w:t>
            </w:r>
          </w:p>
        </w:tc>
        <w:tc>
          <w:tcPr>
            <w:tcW w:w="2126" w:type="dxa"/>
            <w:vAlign w:val="center"/>
          </w:tcPr>
          <w:p w14:paraId="4091B3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341896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2126" w:type="dxa"/>
            <w:vAlign w:val="center"/>
          </w:tcPr>
          <w:p w14:paraId="1B1082B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969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CD8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4535" w:type="dxa"/>
            <w:vAlign w:val="center"/>
          </w:tcPr>
          <w:p w14:paraId="4D64443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820C5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46165E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2126" w:type="dxa"/>
            <w:vAlign w:val="center"/>
          </w:tcPr>
          <w:p w14:paraId="5E009B4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9FD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BC6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4535" w:type="dxa"/>
            <w:vAlign w:val="center"/>
          </w:tcPr>
          <w:p w14:paraId="3B9816E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84482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4D1F44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2126" w:type="dxa"/>
            <w:vAlign w:val="center"/>
          </w:tcPr>
          <w:p w14:paraId="463BEE9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r>
      <w:tr w14:paraId="6D62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C968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4535" w:type="dxa"/>
            <w:vAlign w:val="center"/>
          </w:tcPr>
          <w:p w14:paraId="586C4E7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683033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350D3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2126" w:type="dxa"/>
            <w:vAlign w:val="center"/>
          </w:tcPr>
          <w:p w14:paraId="7DCD9A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r>
      <w:tr w14:paraId="05A5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0E0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4535" w:type="dxa"/>
            <w:vAlign w:val="center"/>
          </w:tcPr>
          <w:p w14:paraId="5BF68F7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5BD6B3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9ADAC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2126" w:type="dxa"/>
            <w:vAlign w:val="center"/>
          </w:tcPr>
          <w:p w14:paraId="13E558B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C86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682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4535" w:type="dxa"/>
            <w:vAlign w:val="center"/>
          </w:tcPr>
          <w:p w14:paraId="1BDD981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70DDED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71334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2126" w:type="dxa"/>
            <w:vAlign w:val="center"/>
          </w:tcPr>
          <w:p w14:paraId="5331B17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r>
      <w:tr w14:paraId="308C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F1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4535" w:type="dxa"/>
            <w:vAlign w:val="center"/>
          </w:tcPr>
          <w:p w14:paraId="773AB1E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00A6B8C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5448F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2126" w:type="dxa"/>
            <w:vAlign w:val="center"/>
          </w:tcPr>
          <w:p w14:paraId="2E2BF90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r>
      <w:tr w14:paraId="30F9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7C41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4535" w:type="dxa"/>
            <w:vAlign w:val="center"/>
          </w:tcPr>
          <w:p w14:paraId="01656F7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3D76A1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7245D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2126" w:type="dxa"/>
            <w:vAlign w:val="center"/>
          </w:tcPr>
          <w:p w14:paraId="449B996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804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3CAF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4535" w:type="dxa"/>
            <w:vAlign w:val="center"/>
          </w:tcPr>
          <w:p w14:paraId="0F425EB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DE3AC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9354B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2126" w:type="dxa"/>
            <w:vAlign w:val="center"/>
          </w:tcPr>
          <w:p w14:paraId="123E63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r>
      <w:tr w14:paraId="19B6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92F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4535" w:type="dxa"/>
            <w:vAlign w:val="center"/>
          </w:tcPr>
          <w:p w14:paraId="382C0D3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3A4BCA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0B08E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2126" w:type="dxa"/>
            <w:vAlign w:val="center"/>
          </w:tcPr>
          <w:p w14:paraId="378291C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E63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D3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4535" w:type="dxa"/>
            <w:vAlign w:val="center"/>
          </w:tcPr>
          <w:p w14:paraId="613AD1B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41ACAC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B7E83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2126" w:type="dxa"/>
            <w:vAlign w:val="center"/>
          </w:tcPr>
          <w:p w14:paraId="26D900F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CB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0B3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4535" w:type="dxa"/>
            <w:vAlign w:val="center"/>
          </w:tcPr>
          <w:p w14:paraId="03EFBBB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53E59A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40F87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2126" w:type="dxa"/>
            <w:vAlign w:val="center"/>
          </w:tcPr>
          <w:p w14:paraId="70B3087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FE3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0FD4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4535" w:type="dxa"/>
            <w:vAlign w:val="center"/>
          </w:tcPr>
          <w:p w14:paraId="1441D5F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754324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2D6BE7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2126" w:type="dxa"/>
            <w:vAlign w:val="center"/>
          </w:tcPr>
          <w:p w14:paraId="31BF2D1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0D2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7CC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4535" w:type="dxa"/>
            <w:vAlign w:val="center"/>
          </w:tcPr>
          <w:p w14:paraId="5F5A1D3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09FCCA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68D788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2126" w:type="dxa"/>
            <w:vAlign w:val="center"/>
          </w:tcPr>
          <w:p w14:paraId="0B0AB5A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E5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A1E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4535" w:type="dxa"/>
            <w:vAlign w:val="center"/>
          </w:tcPr>
          <w:p w14:paraId="34478D4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75D893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FF9F6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2126" w:type="dxa"/>
            <w:vAlign w:val="center"/>
          </w:tcPr>
          <w:p w14:paraId="4BEA754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910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23C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4535" w:type="dxa"/>
            <w:vAlign w:val="center"/>
          </w:tcPr>
          <w:p w14:paraId="167C030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051068E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488425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2126" w:type="dxa"/>
            <w:vAlign w:val="center"/>
          </w:tcPr>
          <w:p w14:paraId="127A4E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r>
      <w:tr w14:paraId="4887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10E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4535" w:type="dxa"/>
            <w:vAlign w:val="center"/>
          </w:tcPr>
          <w:p w14:paraId="514E106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03ED13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1563C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2126" w:type="dxa"/>
            <w:vAlign w:val="center"/>
          </w:tcPr>
          <w:p w14:paraId="0462C27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D42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5FE7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4535" w:type="dxa"/>
            <w:vAlign w:val="center"/>
          </w:tcPr>
          <w:p w14:paraId="23282CE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3CF5CE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977A4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2126" w:type="dxa"/>
            <w:vAlign w:val="center"/>
          </w:tcPr>
          <w:p w14:paraId="124E3DA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809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8DF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4535" w:type="dxa"/>
            <w:vAlign w:val="center"/>
          </w:tcPr>
          <w:p w14:paraId="465F8C1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26CB7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9FC44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2126" w:type="dxa"/>
            <w:vAlign w:val="center"/>
          </w:tcPr>
          <w:p w14:paraId="07EA665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803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3B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4535" w:type="dxa"/>
            <w:vAlign w:val="center"/>
          </w:tcPr>
          <w:p w14:paraId="7B1E3D9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2A7AAD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151C69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2126" w:type="dxa"/>
            <w:vAlign w:val="center"/>
          </w:tcPr>
          <w:p w14:paraId="15ED493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02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7253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4535" w:type="dxa"/>
            <w:vAlign w:val="center"/>
          </w:tcPr>
          <w:p w14:paraId="5CCDF00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433361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3E3C7C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2126" w:type="dxa"/>
            <w:vAlign w:val="center"/>
          </w:tcPr>
          <w:p w14:paraId="1C53B27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946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F5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4535" w:type="dxa"/>
            <w:vAlign w:val="center"/>
          </w:tcPr>
          <w:p w14:paraId="74E4A8E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680736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360D1C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2126" w:type="dxa"/>
            <w:vAlign w:val="center"/>
          </w:tcPr>
          <w:p w14:paraId="19272C3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967A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428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4535" w:type="dxa"/>
            <w:vAlign w:val="center"/>
          </w:tcPr>
          <w:p w14:paraId="6F68D36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306C0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2A0DBF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2126" w:type="dxa"/>
            <w:vAlign w:val="center"/>
          </w:tcPr>
          <w:p w14:paraId="2245B6C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B8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A56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4535" w:type="dxa"/>
            <w:vAlign w:val="center"/>
          </w:tcPr>
          <w:p w14:paraId="651B181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1A9053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0891C9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2126" w:type="dxa"/>
            <w:vAlign w:val="center"/>
          </w:tcPr>
          <w:p w14:paraId="0A025F9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91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AAE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4535" w:type="dxa"/>
            <w:vAlign w:val="center"/>
          </w:tcPr>
          <w:p w14:paraId="05D51EC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126" w:type="dxa"/>
            <w:vAlign w:val="center"/>
          </w:tcPr>
          <w:p w14:paraId="6F8E28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50A4C4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2126" w:type="dxa"/>
            <w:vAlign w:val="center"/>
          </w:tcPr>
          <w:p w14:paraId="7399837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BC4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1439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4535" w:type="dxa"/>
            <w:vAlign w:val="center"/>
          </w:tcPr>
          <w:p w14:paraId="72C4C0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2126" w:type="dxa"/>
            <w:vAlign w:val="center"/>
          </w:tcPr>
          <w:p w14:paraId="4F895BB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4535" w:type="dxa"/>
            <w:vAlign w:val="center"/>
          </w:tcPr>
          <w:p w14:paraId="3BFF8E6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2126" w:type="dxa"/>
            <w:vAlign w:val="center"/>
          </w:tcPr>
          <w:p w14:paraId="09A571C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r>
      <w:tr w14:paraId="2263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F40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4535" w:type="dxa"/>
            <w:vAlign w:val="center"/>
          </w:tcPr>
          <w:p w14:paraId="6E8A4B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上年结转结余</w:t>
            </w:r>
          </w:p>
        </w:tc>
        <w:tc>
          <w:tcPr>
            <w:tcW w:w="2126" w:type="dxa"/>
            <w:vAlign w:val="center"/>
          </w:tcPr>
          <w:p w14:paraId="0954B6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4535" w:type="dxa"/>
            <w:vAlign w:val="center"/>
          </w:tcPr>
          <w:p w14:paraId="209707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年终结转结余</w:t>
            </w:r>
          </w:p>
        </w:tc>
        <w:tc>
          <w:tcPr>
            <w:tcW w:w="2126" w:type="dxa"/>
            <w:vAlign w:val="center"/>
          </w:tcPr>
          <w:p w14:paraId="095EB12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4A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812A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4535" w:type="dxa"/>
            <w:vAlign w:val="center"/>
          </w:tcPr>
          <w:p w14:paraId="411CEC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2126" w:type="dxa"/>
            <w:vAlign w:val="center"/>
          </w:tcPr>
          <w:p w14:paraId="29A0E5F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4535" w:type="dxa"/>
            <w:vAlign w:val="center"/>
          </w:tcPr>
          <w:p w14:paraId="31CD3A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2126" w:type="dxa"/>
            <w:vAlign w:val="center"/>
          </w:tcPr>
          <w:p w14:paraId="4FFA9A9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r>
    </w:tbl>
    <w:p w14:paraId="08A8F200">
      <w:pPr>
        <w:sectPr>
          <w:pgSz w:w="16840" w:h="11900" w:orient="landscape"/>
          <w:pgMar w:top="1361" w:right="1020" w:bottom="1134" w:left="1020" w:header="720" w:footer="720" w:gutter="0"/>
          <w:cols w:space="720" w:num="1"/>
        </w:sectPr>
      </w:pPr>
    </w:p>
    <w:p w14:paraId="35BE3E5A">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1" w:name="_Toc_2_2_0000000002"/>
      <w:r>
        <w:rPr>
          <w:rFonts w:ascii="方正小标宋_GBK" w:hAnsi="方正小标宋_GBK" w:eastAsia="方正小标宋_GBK" w:cs="方正小标宋_GBK"/>
          <w:color w:val="000000"/>
          <w:kern w:val="0"/>
          <w:sz w:val="36"/>
          <w:lang w:eastAsia="uk-UA"/>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49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214895">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3402" w:type="dxa"/>
            <w:gridSpan w:val="3"/>
            <w:tcBorders>
              <w:top w:val="single" w:color="FFFFFF" w:sz="6" w:space="0"/>
              <w:left w:val="single" w:color="FFFFFF" w:sz="6" w:space="0"/>
              <w:right w:val="single" w:color="FFFFFF" w:sz="6" w:space="0"/>
            </w:tcBorders>
            <w:vAlign w:val="center"/>
          </w:tcPr>
          <w:p w14:paraId="269B26C2">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5670" w:type="dxa"/>
            <w:gridSpan w:val="5"/>
            <w:tcBorders>
              <w:top w:val="single" w:color="FFFFFF" w:sz="6" w:space="0"/>
              <w:left w:val="single" w:color="FFFFFF" w:sz="6" w:space="0"/>
              <w:right w:val="single" w:color="FFFFFF" w:sz="6" w:space="0"/>
            </w:tcBorders>
            <w:vAlign w:val="center"/>
          </w:tcPr>
          <w:p w14:paraId="1E4788F8">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7C04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2F297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551" w:type="dxa"/>
            <w:gridSpan w:val="2"/>
            <w:vAlign w:val="center"/>
          </w:tcPr>
          <w:p w14:paraId="2E0B77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134" w:type="dxa"/>
            <w:vMerge w:val="restart"/>
            <w:vAlign w:val="center"/>
          </w:tcPr>
          <w:p w14:paraId="61E15EE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9072" w:type="dxa"/>
            <w:gridSpan w:val="8"/>
            <w:vAlign w:val="center"/>
          </w:tcPr>
          <w:p w14:paraId="41BBCB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w:t>
            </w:r>
          </w:p>
        </w:tc>
        <w:tc>
          <w:tcPr>
            <w:tcW w:w="1134" w:type="dxa"/>
            <w:vMerge w:val="restart"/>
            <w:vAlign w:val="center"/>
          </w:tcPr>
          <w:p w14:paraId="4D7B10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上年结转</w:t>
            </w:r>
          </w:p>
        </w:tc>
      </w:tr>
      <w:tr w14:paraId="757D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700772">
            <w:pPr>
              <w:widowControl/>
              <w:jc w:val="left"/>
              <w:rPr>
                <w:rFonts w:ascii="Times New Roman" w:hAnsi="Times New Roman" w:eastAsia="宋体" w:cs="Times New Roman"/>
                <w:kern w:val="0"/>
                <w:sz w:val="24"/>
                <w:lang w:eastAsia="uk-UA"/>
              </w:rPr>
            </w:pPr>
          </w:p>
        </w:tc>
        <w:tc>
          <w:tcPr>
            <w:tcW w:w="992" w:type="dxa"/>
            <w:vAlign w:val="center"/>
          </w:tcPr>
          <w:p w14:paraId="068C66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1559" w:type="dxa"/>
            <w:vAlign w:val="center"/>
          </w:tcPr>
          <w:p w14:paraId="1E1F2D4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134" w:type="dxa"/>
            <w:vMerge w:val="continue"/>
          </w:tcPr>
          <w:p w14:paraId="0B71C88A">
            <w:pPr>
              <w:widowControl/>
              <w:jc w:val="left"/>
              <w:rPr>
                <w:rFonts w:ascii="Times New Roman" w:hAnsi="Times New Roman" w:eastAsia="宋体" w:cs="Times New Roman"/>
                <w:kern w:val="0"/>
                <w:sz w:val="24"/>
                <w:lang w:eastAsia="uk-UA"/>
              </w:rPr>
            </w:pPr>
          </w:p>
        </w:tc>
        <w:tc>
          <w:tcPr>
            <w:tcW w:w="1134" w:type="dxa"/>
            <w:vAlign w:val="center"/>
          </w:tcPr>
          <w:p w14:paraId="76163B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小计</w:t>
            </w:r>
          </w:p>
        </w:tc>
        <w:tc>
          <w:tcPr>
            <w:tcW w:w="1134" w:type="dxa"/>
            <w:vAlign w:val="center"/>
          </w:tcPr>
          <w:p w14:paraId="21A542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财政拨款 收入</w:t>
            </w:r>
          </w:p>
        </w:tc>
        <w:tc>
          <w:tcPr>
            <w:tcW w:w="1134" w:type="dxa"/>
            <w:vAlign w:val="center"/>
          </w:tcPr>
          <w:p w14:paraId="6959EA9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 收入</w:t>
            </w:r>
          </w:p>
        </w:tc>
        <w:tc>
          <w:tcPr>
            <w:tcW w:w="1134" w:type="dxa"/>
            <w:vAlign w:val="center"/>
          </w:tcPr>
          <w:p w14:paraId="405071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事业收入</w:t>
            </w:r>
          </w:p>
        </w:tc>
        <w:tc>
          <w:tcPr>
            <w:tcW w:w="1134" w:type="dxa"/>
            <w:vAlign w:val="center"/>
          </w:tcPr>
          <w:p w14:paraId="34186B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经营收入</w:t>
            </w:r>
          </w:p>
        </w:tc>
        <w:tc>
          <w:tcPr>
            <w:tcW w:w="1134" w:type="dxa"/>
            <w:vAlign w:val="center"/>
          </w:tcPr>
          <w:p w14:paraId="7EB0ED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上级补助收入</w:t>
            </w:r>
          </w:p>
        </w:tc>
        <w:tc>
          <w:tcPr>
            <w:tcW w:w="1134" w:type="dxa"/>
            <w:vAlign w:val="center"/>
          </w:tcPr>
          <w:p w14:paraId="6A2773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附属单位上缴收入</w:t>
            </w:r>
          </w:p>
        </w:tc>
        <w:tc>
          <w:tcPr>
            <w:tcW w:w="1134" w:type="dxa"/>
            <w:vAlign w:val="center"/>
          </w:tcPr>
          <w:p w14:paraId="398162F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其他收入</w:t>
            </w:r>
          </w:p>
        </w:tc>
        <w:tc>
          <w:tcPr>
            <w:tcW w:w="1134" w:type="dxa"/>
            <w:vMerge w:val="continue"/>
          </w:tcPr>
          <w:p w14:paraId="30CFD66B">
            <w:pPr>
              <w:widowControl/>
              <w:jc w:val="left"/>
              <w:rPr>
                <w:rFonts w:ascii="Times New Roman" w:hAnsi="Times New Roman" w:eastAsia="宋体" w:cs="Times New Roman"/>
                <w:kern w:val="0"/>
                <w:sz w:val="24"/>
                <w:lang w:eastAsia="uk-UA"/>
              </w:rPr>
            </w:pPr>
          </w:p>
        </w:tc>
      </w:tr>
      <w:tr w14:paraId="6C80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A40C0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992" w:type="dxa"/>
            <w:vAlign w:val="center"/>
          </w:tcPr>
          <w:p w14:paraId="009DF4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559" w:type="dxa"/>
            <w:vAlign w:val="center"/>
          </w:tcPr>
          <w:p w14:paraId="6E5F6B6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134" w:type="dxa"/>
            <w:vAlign w:val="center"/>
          </w:tcPr>
          <w:p w14:paraId="364A3AE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134" w:type="dxa"/>
            <w:vAlign w:val="center"/>
          </w:tcPr>
          <w:p w14:paraId="2C252A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134" w:type="dxa"/>
            <w:vAlign w:val="center"/>
          </w:tcPr>
          <w:p w14:paraId="04D0F8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134" w:type="dxa"/>
            <w:vAlign w:val="center"/>
          </w:tcPr>
          <w:p w14:paraId="47978A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134" w:type="dxa"/>
            <w:vAlign w:val="center"/>
          </w:tcPr>
          <w:p w14:paraId="29FD10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1134" w:type="dxa"/>
            <w:vAlign w:val="center"/>
          </w:tcPr>
          <w:p w14:paraId="5A0C1D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c>
          <w:tcPr>
            <w:tcW w:w="1134" w:type="dxa"/>
            <w:vAlign w:val="center"/>
          </w:tcPr>
          <w:p w14:paraId="7D239F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9</w:t>
            </w:r>
          </w:p>
        </w:tc>
        <w:tc>
          <w:tcPr>
            <w:tcW w:w="1134" w:type="dxa"/>
            <w:vAlign w:val="center"/>
          </w:tcPr>
          <w:p w14:paraId="59D5F3D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w:t>
            </w:r>
          </w:p>
        </w:tc>
        <w:tc>
          <w:tcPr>
            <w:tcW w:w="1134" w:type="dxa"/>
            <w:vAlign w:val="center"/>
          </w:tcPr>
          <w:p w14:paraId="2936411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w:t>
            </w:r>
          </w:p>
        </w:tc>
        <w:tc>
          <w:tcPr>
            <w:tcW w:w="1134" w:type="dxa"/>
            <w:vAlign w:val="center"/>
          </w:tcPr>
          <w:p w14:paraId="24693DD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w:t>
            </w:r>
          </w:p>
        </w:tc>
      </w:tr>
      <w:tr w14:paraId="7477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DD96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92" w:type="dxa"/>
            <w:vAlign w:val="center"/>
          </w:tcPr>
          <w:p w14:paraId="200FA412">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559" w:type="dxa"/>
            <w:vAlign w:val="center"/>
          </w:tcPr>
          <w:p w14:paraId="5D1EBA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134" w:type="dxa"/>
            <w:vAlign w:val="center"/>
          </w:tcPr>
          <w:p w14:paraId="01CD6DA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134" w:type="dxa"/>
            <w:vAlign w:val="center"/>
          </w:tcPr>
          <w:p w14:paraId="1E41C9E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134" w:type="dxa"/>
            <w:vAlign w:val="center"/>
          </w:tcPr>
          <w:p w14:paraId="445AA25C">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134" w:type="dxa"/>
            <w:vAlign w:val="center"/>
          </w:tcPr>
          <w:p w14:paraId="7F0F7F44">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61BEDFAE">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70CD481D">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7611E5CB">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6347649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1034796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1361F4B3">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7FD1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C726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992" w:type="dxa"/>
            <w:vAlign w:val="center"/>
          </w:tcPr>
          <w:p w14:paraId="1544D7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559" w:type="dxa"/>
            <w:vAlign w:val="center"/>
          </w:tcPr>
          <w:p w14:paraId="30745C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134" w:type="dxa"/>
            <w:vAlign w:val="center"/>
          </w:tcPr>
          <w:p w14:paraId="4D7921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c>
          <w:tcPr>
            <w:tcW w:w="1134" w:type="dxa"/>
            <w:vAlign w:val="center"/>
          </w:tcPr>
          <w:p w14:paraId="5880E35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c>
          <w:tcPr>
            <w:tcW w:w="1134" w:type="dxa"/>
            <w:vAlign w:val="center"/>
          </w:tcPr>
          <w:p w14:paraId="0FEE1E8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c>
          <w:tcPr>
            <w:tcW w:w="1134" w:type="dxa"/>
            <w:vAlign w:val="center"/>
          </w:tcPr>
          <w:p w14:paraId="6875FB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4E5F74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84B5A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794AA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61F253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EA799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50C603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E6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C916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992" w:type="dxa"/>
            <w:vAlign w:val="center"/>
          </w:tcPr>
          <w:p w14:paraId="45EDF0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1559" w:type="dxa"/>
            <w:vAlign w:val="center"/>
          </w:tcPr>
          <w:p w14:paraId="6B8117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134" w:type="dxa"/>
            <w:vAlign w:val="center"/>
          </w:tcPr>
          <w:p w14:paraId="006FD5C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4432349.50</w:t>
            </w:r>
          </w:p>
        </w:tc>
        <w:tc>
          <w:tcPr>
            <w:tcW w:w="1134" w:type="dxa"/>
            <w:vAlign w:val="center"/>
          </w:tcPr>
          <w:p w14:paraId="67C5300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4432349.50</w:t>
            </w:r>
          </w:p>
        </w:tc>
        <w:tc>
          <w:tcPr>
            <w:tcW w:w="1134" w:type="dxa"/>
            <w:vAlign w:val="center"/>
          </w:tcPr>
          <w:p w14:paraId="6D8FB0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4432349.50</w:t>
            </w:r>
          </w:p>
        </w:tc>
        <w:tc>
          <w:tcPr>
            <w:tcW w:w="1134" w:type="dxa"/>
            <w:vAlign w:val="center"/>
          </w:tcPr>
          <w:p w14:paraId="092B18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CBCBB0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A1FA7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F2D58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88D99C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6A9E5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2EA28D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9E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804B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992" w:type="dxa"/>
            <w:vAlign w:val="center"/>
          </w:tcPr>
          <w:p w14:paraId="729430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1559" w:type="dxa"/>
            <w:vAlign w:val="center"/>
          </w:tcPr>
          <w:p w14:paraId="613BC0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134" w:type="dxa"/>
            <w:vAlign w:val="center"/>
          </w:tcPr>
          <w:p w14:paraId="24B876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1134" w:type="dxa"/>
            <w:vAlign w:val="center"/>
          </w:tcPr>
          <w:p w14:paraId="0348996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1134" w:type="dxa"/>
            <w:vAlign w:val="center"/>
          </w:tcPr>
          <w:p w14:paraId="695EE2B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1134" w:type="dxa"/>
            <w:vAlign w:val="center"/>
          </w:tcPr>
          <w:p w14:paraId="5383418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A2BE4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13760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53D19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548AD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C35F3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32F8BA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17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994F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992" w:type="dxa"/>
            <w:vAlign w:val="center"/>
          </w:tcPr>
          <w:p w14:paraId="71FD97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1559" w:type="dxa"/>
            <w:vAlign w:val="center"/>
          </w:tcPr>
          <w:p w14:paraId="369282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134" w:type="dxa"/>
            <w:vAlign w:val="center"/>
          </w:tcPr>
          <w:p w14:paraId="1509063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c>
          <w:tcPr>
            <w:tcW w:w="1134" w:type="dxa"/>
            <w:vAlign w:val="center"/>
          </w:tcPr>
          <w:p w14:paraId="73E52DE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c>
          <w:tcPr>
            <w:tcW w:w="1134" w:type="dxa"/>
            <w:vAlign w:val="center"/>
          </w:tcPr>
          <w:p w14:paraId="79161DD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c>
          <w:tcPr>
            <w:tcW w:w="1134" w:type="dxa"/>
            <w:vAlign w:val="center"/>
          </w:tcPr>
          <w:p w14:paraId="26C312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16B33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CDBF0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98451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57D0C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3AED2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B7E1EA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D9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5BE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992" w:type="dxa"/>
            <w:vAlign w:val="center"/>
          </w:tcPr>
          <w:p w14:paraId="462EB9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w:t>
            </w:r>
          </w:p>
        </w:tc>
        <w:tc>
          <w:tcPr>
            <w:tcW w:w="1559" w:type="dxa"/>
            <w:vAlign w:val="center"/>
          </w:tcPr>
          <w:p w14:paraId="7751C5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群众团体事务</w:t>
            </w:r>
          </w:p>
        </w:tc>
        <w:tc>
          <w:tcPr>
            <w:tcW w:w="1134" w:type="dxa"/>
            <w:vAlign w:val="center"/>
          </w:tcPr>
          <w:p w14:paraId="5FEA918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3237ECD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2AC0CF8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60EA14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C0281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62D2D2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C51B42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23F2A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9F78D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3F5D8D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74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C832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992" w:type="dxa"/>
            <w:vAlign w:val="center"/>
          </w:tcPr>
          <w:p w14:paraId="2C5B0A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2012902</w:t>
            </w:r>
          </w:p>
        </w:tc>
        <w:tc>
          <w:tcPr>
            <w:tcW w:w="1559" w:type="dxa"/>
            <w:vAlign w:val="center"/>
          </w:tcPr>
          <w:p w14:paraId="4A0E69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134" w:type="dxa"/>
            <w:vAlign w:val="center"/>
          </w:tcPr>
          <w:p w14:paraId="474AB9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44F43F6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263FFA5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1A2C01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90542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4FA74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D8BA6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A967A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8AB1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36E7E1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EF1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9C9F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992" w:type="dxa"/>
            <w:vAlign w:val="center"/>
          </w:tcPr>
          <w:p w14:paraId="7A6707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20132</w:t>
            </w:r>
          </w:p>
        </w:tc>
        <w:tc>
          <w:tcPr>
            <w:tcW w:w="1559" w:type="dxa"/>
            <w:vAlign w:val="center"/>
          </w:tcPr>
          <w:p w14:paraId="624E2C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组织事务</w:t>
            </w:r>
          </w:p>
        </w:tc>
        <w:tc>
          <w:tcPr>
            <w:tcW w:w="1134" w:type="dxa"/>
            <w:vAlign w:val="center"/>
          </w:tcPr>
          <w:p w14:paraId="33EF0FA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134" w:type="dxa"/>
            <w:vAlign w:val="center"/>
          </w:tcPr>
          <w:p w14:paraId="0E367D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134" w:type="dxa"/>
            <w:vAlign w:val="center"/>
          </w:tcPr>
          <w:p w14:paraId="00F1842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134" w:type="dxa"/>
            <w:vAlign w:val="center"/>
          </w:tcPr>
          <w:p w14:paraId="6FFBE2C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3C6361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E7279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CF1FEA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AAEB95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4B448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4566A5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0EF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D513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992" w:type="dxa"/>
            <w:vAlign w:val="center"/>
          </w:tcPr>
          <w:p w14:paraId="101DBE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2013201</w:t>
            </w:r>
          </w:p>
        </w:tc>
        <w:tc>
          <w:tcPr>
            <w:tcW w:w="1559" w:type="dxa"/>
            <w:vAlign w:val="center"/>
          </w:tcPr>
          <w:p w14:paraId="67F697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134" w:type="dxa"/>
            <w:vAlign w:val="center"/>
          </w:tcPr>
          <w:p w14:paraId="4AC7AA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134" w:type="dxa"/>
            <w:vAlign w:val="center"/>
          </w:tcPr>
          <w:p w14:paraId="77A1F4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134" w:type="dxa"/>
            <w:vAlign w:val="center"/>
          </w:tcPr>
          <w:p w14:paraId="3696A1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134" w:type="dxa"/>
            <w:vAlign w:val="center"/>
          </w:tcPr>
          <w:p w14:paraId="264D1C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CF1D3B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61EEB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1D9A12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94A82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2A4CF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448D29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F92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EBD6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992" w:type="dxa"/>
            <w:vAlign w:val="center"/>
          </w:tcPr>
          <w:p w14:paraId="5A9E6B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20140</w:t>
            </w:r>
          </w:p>
        </w:tc>
        <w:tc>
          <w:tcPr>
            <w:tcW w:w="1559" w:type="dxa"/>
            <w:vAlign w:val="center"/>
          </w:tcPr>
          <w:p w14:paraId="27534C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信访事务</w:t>
            </w:r>
          </w:p>
        </w:tc>
        <w:tc>
          <w:tcPr>
            <w:tcW w:w="1134" w:type="dxa"/>
            <w:vAlign w:val="center"/>
          </w:tcPr>
          <w:p w14:paraId="74CC33F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36D2D9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5EC3856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399DEF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86E6D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77A4A9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E24B31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BDB8D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C5A94B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4FBDE5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A2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A49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992" w:type="dxa"/>
            <w:vAlign w:val="center"/>
          </w:tcPr>
          <w:p w14:paraId="142698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2014004</w:t>
            </w:r>
          </w:p>
        </w:tc>
        <w:tc>
          <w:tcPr>
            <w:tcW w:w="1559" w:type="dxa"/>
            <w:vAlign w:val="center"/>
          </w:tcPr>
          <w:p w14:paraId="7DBC90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信访业务</w:t>
            </w:r>
          </w:p>
        </w:tc>
        <w:tc>
          <w:tcPr>
            <w:tcW w:w="1134" w:type="dxa"/>
            <w:vAlign w:val="center"/>
          </w:tcPr>
          <w:p w14:paraId="30DB6E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67A098B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28DE98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134" w:type="dxa"/>
            <w:vAlign w:val="center"/>
          </w:tcPr>
          <w:p w14:paraId="092250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871E5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8928B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521A0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6691E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2EE69E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C09C9F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21C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0C96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992" w:type="dxa"/>
            <w:vAlign w:val="center"/>
          </w:tcPr>
          <w:p w14:paraId="56EEBA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1559" w:type="dxa"/>
            <w:vAlign w:val="center"/>
          </w:tcPr>
          <w:p w14:paraId="44C107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1134" w:type="dxa"/>
            <w:vAlign w:val="center"/>
          </w:tcPr>
          <w:p w14:paraId="09F31F3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0AD53E6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1C6359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10957C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01D05F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B0756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3736DC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8D5D0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97507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32F0F2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75A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CD1C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992" w:type="dxa"/>
            <w:vAlign w:val="center"/>
          </w:tcPr>
          <w:p w14:paraId="635D5B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1559" w:type="dxa"/>
            <w:vAlign w:val="center"/>
          </w:tcPr>
          <w:p w14:paraId="7EC14E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1134" w:type="dxa"/>
            <w:vAlign w:val="center"/>
          </w:tcPr>
          <w:p w14:paraId="344C378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005164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1789E3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52293B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640CD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EF9B1B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FC1EA6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AF0E11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26A2ED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92DAD2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F6E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209ED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992" w:type="dxa"/>
            <w:vAlign w:val="center"/>
          </w:tcPr>
          <w:p w14:paraId="4D2F0F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1559" w:type="dxa"/>
            <w:vAlign w:val="center"/>
          </w:tcPr>
          <w:p w14:paraId="4D8ED7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1134" w:type="dxa"/>
            <w:vAlign w:val="center"/>
          </w:tcPr>
          <w:p w14:paraId="6958A44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39ED7CD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72C4FC1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134" w:type="dxa"/>
            <w:vAlign w:val="center"/>
          </w:tcPr>
          <w:p w14:paraId="046AEE6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6EA825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D89B30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9631D0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0B37DB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6E18EF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0D046F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BFF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CBA1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992" w:type="dxa"/>
            <w:vAlign w:val="center"/>
          </w:tcPr>
          <w:p w14:paraId="2108EE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1559" w:type="dxa"/>
            <w:vAlign w:val="center"/>
          </w:tcPr>
          <w:p w14:paraId="3EBAC7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1134" w:type="dxa"/>
            <w:vAlign w:val="center"/>
          </w:tcPr>
          <w:p w14:paraId="747FD8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c>
          <w:tcPr>
            <w:tcW w:w="1134" w:type="dxa"/>
            <w:vAlign w:val="center"/>
          </w:tcPr>
          <w:p w14:paraId="7380CBE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c>
          <w:tcPr>
            <w:tcW w:w="1134" w:type="dxa"/>
            <w:vAlign w:val="center"/>
          </w:tcPr>
          <w:p w14:paraId="7CD2051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c>
          <w:tcPr>
            <w:tcW w:w="1134" w:type="dxa"/>
            <w:vAlign w:val="center"/>
          </w:tcPr>
          <w:p w14:paraId="0C4EC5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40A5AD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ED6151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053DD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0CAE1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47103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A4666A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B1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AF42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992" w:type="dxa"/>
            <w:vAlign w:val="center"/>
          </w:tcPr>
          <w:p w14:paraId="0AC8157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w:t>
            </w:r>
          </w:p>
        </w:tc>
        <w:tc>
          <w:tcPr>
            <w:tcW w:w="1559" w:type="dxa"/>
            <w:vAlign w:val="center"/>
          </w:tcPr>
          <w:p w14:paraId="483DFBA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行政事业单位养老支出</w:t>
            </w:r>
          </w:p>
        </w:tc>
        <w:tc>
          <w:tcPr>
            <w:tcW w:w="1134" w:type="dxa"/>
            <w:vAlign w:val="center"/>
          </w:tcPr>
          <w:p w14:paraId="6F810EF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982488.00</w:t>
            </w:r>
          </w:p>
        </w:tc>
        <w:tc>
          <w:tcPr>
            <w:tcW w:w="1134" w:type="dxa"/>
            <w:vAlign w:val="center"/>
          </w:tcPr>
          <w:p w14:paraId="0520CA4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982488.00</w:t>
            </w:r>
          </w:p>
        </w:tc>
        <w:tc>
          <w:tcPr>
            <w:tcW w:w="1134" w:type="dxa"/>
            <w:vAlign w:val="center"/>
          </w:tcPr>
          <w:p w14:paraId="3B9704A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982488.00</w:t>
            </w:r>
          </w:p>
        </w:tc>
        <w:tc>
          <w:tcPr>
            <w:tcW w:w="1134" w:type="dxa"/>
            <w:vAlign w:val="center"/>
          </w:tcPr>
          <w:p w14:paraId="41A450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2EB7F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F64A85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5B85B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091143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D38C1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C4D431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228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BB0D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992" w:type="dxa"/>
            <w:vAlign w:val="center"/>
          </w:tcPr>
          <w:p w14:paraId="601D95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2080501</w:t>
            </w:r>
          </w:p>
        </w:tc>
        <w:tc>
          <w:tcPr>
            <w:tcW w:w="1559" w:type="dxa"/>
            <w:vAlign w:val="center"/>
          </w:tcPr>
          <w:p w14:paraId="61B487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行政单位离退休</w:t>
            </w:r>
          </w:p>
        </w:tc>
        <w:tc>
          <w:tcPr>
            <w:tcW w:w="1134" w:type="dxa"/>
            <w:vAlign w:val="center"/>
          </w:tcPr>
          <w:p w14:paraId="33330B0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1134" w:type="dxa"/>
            <w:vAlign w:val="center"/>
          </w:tcPr>
          <w:p w14:paraId="3742796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1134" w:type="dxa"/>
            <w:vAlign w:val="center"/>
          </w:tcPr>
          <w:p w14:paraId="5A0F8EE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1134" w:type="dxa"/>
            <w:vAlign w:val="center"/>
          </w:tcPr>
          <w:p w14:paraId="52E6A5C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814972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61CA5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2D6BB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3A7832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4254B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9B1AC8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8A7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A71B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992" w:type="dxa"/>
            <w:vAlign w:val="center"/>
          </w:tcPr>
          <w:p w14:paraId="3BC925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2080505</w:t>
            </w:r>
          </w:p>
        </w:tc>
        <w:tc>
          <w:tcPr>
            <w:tcW w:w="1559" w:type="dxa"/>
            <w:vAlign w:val="center"/>
          </w:tcPr>
          <w:p w14:paraId="7F0DC1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机关事业单位基本养老保险缴费支出</w:t>
            </w:r>
          </w:p>
        </w:tc>
        <w:tc>
          <w:tcPr>
            <w:tcW w:w="1134" w:type="dxa"/>
            <w:vAlign w:val="center"/>
          </w:tcPr>
          <w:p w14:paraId="47A1ED8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1134" w:type="dxa"/>
            <w:vAlign w:val="center"/>
          </w:tcPr>
          <w:p w14:paraId="7B0F31C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1134" w:type="dxa"/>
            <w:vAlign w:val="center"/>
          </w:tcPr>
          <w:p w14:paraId="54F459E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1134" w:type="dxa"/>
            <w:vAlign w:val="center"/>
          </w:tcPr>
          <w:p w14:paraId="36D33B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27DA18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1BECB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21EEB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93B49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89EA5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2265A6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F8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ECCB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992" w:type="dxa"/>
            <w:vAlign w:val="center"/>
          </w:tcPr>
          <w:p w14:paraId="77AAC0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20820</w:t>
            </w:r>
          </w:p>
        </w:tc>
        <w:tc>
          <w:tcPr>
            <w:tcW w:w="1559" w:type="dxa"/>
            <w:vAlign w:val="center"/>
          </w:tcPr>
          <w:p w14:paraId="6A0799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w:t>
            </w:r>
          </w:p>
        </w:tc>
        <w:tc>
          <w:tcPr>
            <w:tcW w:w="1134" w:type="dxa"/>
            <w:vAlign w:val="center"/>
          </w:tcPr>
          <w:p w14:paraId="5401C54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134" w:type="dxa"/>
            <w:vAlign w:val="center"/>
          </w:tcPr>
          <w:p w14:paraId="7A0209E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134" w:type="dxa"/>
            <w:vAlign w:val="center"/>
          </w:tcPr>
          <w:p w14:paraId="603178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134" w:type="dxa"/>
            <w:vAlign w:val="center"/>
          </w:tcPr>
          <w:p w14:paraId="71AA03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7400C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25489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E689A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DC8D0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068B7F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1A1939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C8C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81A23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992" w:type="dxa"/>
            <w:vAlign w:val="center"/>
          </w:tcPr>
          <w:p w14:paraId="3860BF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2082001</w:t>
            </w:r>
          </w:p>
        </w:tc>
        <w:tc>
          <w:tcPr>
            <w:tcW w:w="1559" w:type="dxa"/>
            <w:vAlign w:val="center"/>
          </w:tcPr>
          <w:p w14:paraId="4385B2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临时救助支出</w:t>
            </w:r>
          </w:p>
        </w:tc>
        <w:tc>
          <w:tcPr>
            <w:tcW w:w="1134" w:type="dxa"/>
            <w:vAlign w:val="center"/>
          </w:tcPr>
          <w:p w14:paraId="6A9C179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134" w:type="dxa"/>
            <w:vAlign w:val="center"/>
          </w:tcPr>
          <w:p w14:paraId="45E0B42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134" w:type="dxa"/>
            <w:vAlign w:val="center"/>
          </w:tcPr>
          <w:p w14:paraId="3C55227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134" w:type="dxa"/>
            <w:vAlign w:val="center"/>
          </w:tcPr>
          <w:p w14:paraId="471BEE0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48F0A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F774E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1CFC0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E4C7E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05676E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77847E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E25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FA53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992" w:type="dxa"/>
            <w:vAlign w:val="center"/>
          </w:tcPr>
          <w:p w14:paraId="295DA7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20899</w:t>
            </w:r>
          </w:p>
        </w:tc>
        <w:tc>
          <w:tcPr>
            <w:tcW w:w="1559" w:type="dxa"/>
            <w:vAlign w:val="center"/>
          </w:tcPr>
          <w:p w14:paraId="46759B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其他社会保障和就业支出</w:t>
            </w:r>
          </w:p>
        </w:tc>
        <w:tc>
          <w:tcPr>
            <w:tcW w:w="1134" w:type="dxa"/>
            <w:vAlign w:val="center"/>
          </w:tcPr>
          <w:p w14:paraId="45548B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134" w:type="dxa"/>
            <w:vAlign w:val="center"/>
          </w:tcPr>
          <w:p w14:paraId="3F315CC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134" w:type="dxa"/>
            <w:vAlign w:val="center"/>
          </w:tcPr>
          <w:p w14:paraId="156F18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134" w:type="dxa"/>
            <w:vAlign w:val="center"/>
          </w:tcPr>
          <w:p w14:paraId="6254FD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63858A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668B5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9004E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DFDF5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A3A1E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F52A7B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339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069B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992" w:type="dxa"/>
            <w:vAlign w:val="center"/>
          </w:tcPr>
          <w:p w14:paraId="1A7C9E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2089999</w:t>
            </w:r>
          </w:p>
        </w:tc>
        <w:tc>
          <w:tcPr>
            <w:tcW w:w="1559" w:type="dxa"/>
            <w:vAlign w:val="center"/>
          </w:tcPr>
          <w:p w14:paraId="6AFF97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其他社会保障和就业支出</w:t>
            </w:r>
          </w:p>
        </w:tc>
        <w:tc>
          <w:tcPr>
            <w:tcW w:w="1134" w:type="dxa"/>
            <w:vAlign w:val="center"/>
          </w:tcPr>
          <w:p w14:paraId="72CDFB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134" w:type="dxa"/>
            <w:vAlign w:val="center"/>
          </w:tcPr>
          <w:p w14:paraId="0946E6A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134" w:type="dxa"/>
            <w:vAlign w:val="center"/>
          </w:tcPr>
          <w:p w14:paraId="29BCEB6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134" w:type="dxa"/>
            <w:vAlign w:val="center"/>
          </w:tcPr>
          <w:p w14:paraId="75B9D8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340A1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53F90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A3FEC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DB51C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CDF41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7A029C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16A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9DF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992" w:type="dxa"/>
            <w:vAlign w:val="center"/>
          </w:tcPr>
          <w:p w14:paraId="5DE030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1559" w:type="dxa"/>
            <w:vAlign w:val="center"/>
          </w:tcPr>
          <w:p w14:paraId="3AF837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134" w:type="dxa"/>
            <w:vAlign w:val="center"/>
          </w:tcPr>
          <w:p w14:paraId="0E4D8CF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c>
          <w:tcPr>
            <w:tcW w:w="1134" w:type="dxa"/>
            <w:vAlign w:val="center"/>
          </w:tcPr>
          <w:p w14:paraId="352DF20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c>
          <w:tcPr>
            <w:tcW w:w="1134" w:type="dxa"/>
            <w:vAlign w:val="center"/>
          </w:tcPr>
          <w:p w14:paraId="7EC1C97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c>
          <w:tcPr>
            <w:tcW w:w="1134" w:type="dxa"/>
            <w:vAlign w:val="center"/>
          </w:tcPr>
          <w:p w14:paraId="7A27EA8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ABE5B2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12857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65EA2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DFDF48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E1E3A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9D1F6C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0E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CF61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992" w:type="dxa"/>
            <w:vAlign w:val="center"/>
          </w:tcPr>
          <w:p w14:paraId="0365C2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1559" w:type="dxa"/>
            <w:vAlign w:val="center"/>
          </w:tcPr>
          <w:p w14:paraId="577BF4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1134" w:type="dxa"/>
            <w:vAlign w:val="center"/>
          </w:tcPr>
          <w:p w14:paraId="09EA463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134" w:type="dxa"/>
            <w:vAlign w:val="center"/>
          </w:tcPr>
          <w:p w14:paraId="0F5D51A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134" w:type="dxa"/>
            <w:vAlign w:val="center"/>
          </w:tcPr>
          <w:p w14:paraId="0D63708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134" w:type="dxa"/>
            <w:vAlign w:val="center"/>
          </w:tcPr>
          <w:p w14:paraId="5F0E848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477B4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8FC63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BF754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9F1BCC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A71BF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8106B8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88E2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392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992" w:type="dxa"/>
            <w:vAlign w:val="center"/>
          </w:tcPr>
          <w:p w14:paraId="022A94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2100717</w:t>
            </w:r>
          </w:p>
        </w:tc>
        <w:tc>
          <w:tcPr>
            <w:tcW w:w="1559" w:type="dxa"/>
            <w:vAlign w:val="center"/>
          </w:tcPr>
          <w:p w14:paraId="0FAB8F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计划生育服务</w:t>
            </w:r>
          </w:p>
        </w:tc>
        <w:tc>
          <w:tcPr>
            <w:tcW w:w="1134" w:type="dxa"/>
            <w:vAlign w:val="center"/>
          </w:tcPr>
          <w:p w14:paraId="252F3B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134" w:type="dxa"/>
            <w:vAlign w:val="center"/>
          </w:tcPr>
          <w:p w14:paraId="0B6C9DD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134" w:type="dxa"/>
            <w:vAlign w:val="center"/>
          </w:tcPr>
          <w:p w14:paraId="79AE288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134" w:type="dxa"/>
            <w:vAlign w:val="center"/>
          </w:tcPr>
          <w:p w14:paraId="71FC365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46A9E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3C56E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67EDA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C2D13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CA1C0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566CDB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52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1FB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992" w:type="dxa"/>
            <w:vAlign w:val="center"/>
          </w:tcPr>
          <w:p w14:paraId="37F18C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w:t>
            </w:r>
          </w:p>
        </w:tc>
        <w:tc>
          <w:tcPr>
            <w:tcW w:w="1559" w:type="dxa"/>
            <w:vAlign w:val="center"/>
          </w:tcPr>
          <w:p w14:paraId="5D2844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行政事业单位医疗</w:t>
            </w:r>
          </w:p>
        </w:tc>
        <w:tc>
          <w:tcPr>
            <w:tcW w:w="1134" w:type="dxa"/>
            <w:vAlign w:val="center"/>
          </w:tcPr>
          <w:p w14:paraId="4C5F2E7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134" w:type="dxa"/>
            <w:vAlign w:val="center"/>
          </w:tcPr>
          <w:p w14:paraId="519AD2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134" w:type="dxa"/>
            <w:vAlign w:val="center"/>
          </w:tcPr>
          <w:p w14:paraId="6D8402B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134" w:type="dxa"/>
            <w:vAlign w:val="center"/>
          </w:tcPr>
          <w:p w14:paraId="1833D9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64C8A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0A10D5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F2EB9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25EF8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0D2A94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82DD53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1DA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82D2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992" w:type="dxa"/>
            <w:vAlign w:val="center"/>
          </w:tcPr>
          <w:p w14:paraId="0031EF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2101101</w:t>
            </w:r>
          </w:p>
        </w:tc>
        <w:tc>
          <w:tcPr>
            <w:tcW w:w="1559" w:type="dxa"/>
            <w:vAlign w:val="center"/>
          </w:tcPr>
          <w:p w14:paraId="7F3CF3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行政单位医疗</w:t>
            </w:r>
          </w:p>
        </w:tc>
        <w:tc>
          <w:tcPr>
            <w:tcW w:w="1134" w:type="dxa"/>
            <w:vAlign w:val="center"/>
          </w:tcPr>
          <w:p w14:paraId="12934F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134" w:type="dxa"/>
            <w:vAlign w:val="center"/>
          </w:tcPr>
          <w:p w14:paraId="3D17A24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134" w:type="dxa"/>
            <w:vAlign w:val="center"/>
          </w:tcPr>
          <w:p w14:paraId="7957805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134" w:type="dxa"/>
            <w:vAlign w:val="center"/>
          </w:tcPr>
          <w:p w14:paraId="289D9A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A7076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53C3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A3DFE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07A2A2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155E0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D5BDDF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A67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0B75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992" w:type="dxa"/>
            <w:vAlign w:val="center"/>
          </w:tcPr>
          <w:p w14:paraId="73E959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w:t>
            </w:r>
          </w:p>
        </w:tc>
        <w:tc>
          <w:tcPr>
            <w:tcW w:w="1559" w:type="dxa"/>
            <w:vAlign w:val="center"/>
          </w:tcPr>
          <w:p w14:paraId="1F2419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节能环保支出</w:t>
            </w:r>
          </w:p>
        </w:tc>
        <w:tc>
          <w:tcPr>
            <w:tcW w:w="1134" w:type="dxa"/>
            <w:vAlign w:val="center"/>
          </w:tcPr>
          <w:p w14:paraId="23997B9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68AB741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4FF9DF1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44ECD8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7B3198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9BC05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C03FF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4C918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E4352C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CECD50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604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F3C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992" w:type="dxa"/>
            <w:vAlign w:val="center"/>
          </w:tcPr>
          <w:p w14:paraId="30BAAC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21104</w:t>
            </w:r>
          </w:p>
        </w:tc>
        <w:tc>
          <w:tcPr>
            <w:tcW w:w="1559" w:type="dxa"/>
            <w:vAlign w:val="center"/>
          </w:tcPr>
          <w:p w14:paraId="6BF61E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自然生态保护</w:t>
            </w:r>
          </w:p>
        </w:tc>
        <w:tc>
          <w:tcPr>
            <w:tcW w:w="1134" w:type="dxa"/>
            <w:vAlign w:val="center"/>
          </w:tcPr>
          <w:p w14:paraId="786A8CC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15F2B15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1FFE32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25C9E9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9CCA6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90DA71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BF8173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CFB959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4677E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2C0DA3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1A3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CE47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992" w:type="dxa"/>
            <w:vAlign w:val="center"/>
          </w:tcPr>
          <w:p w14:paraId="590DA7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2110402</w:t>
            </w:r>
          </w:p>
        </w:tc>
        <w:tc>
          <w:tcPr>
            <w:tcW w:w="1559" w:type="dxa"/>
            <w:vAlign w:val="center"/>
          </w:tcPr>
          <w:p w14:paraId="63AF19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农村环境保护</w:t>
            </w:r>
          </w:p>
        </w:tc>
        <w:tc>
          <w:tcPr>
            <w:tcW w:w="1134" w:type="dxa"/>
            <w:vAlign w:val="center"/>
          </w:tcPr>
          <w:p w14:paraId="031FB14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6E32E6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43F6124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134" w:type="dxa"/>
            <w:vAlign w:val="center"/>
          </w:tcPr>
          <w:p w14:paraId="4D43B5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BB5C65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9041E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5C062F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BBF2D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0947D3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6F6A02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9DA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15CB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992" w:type="dxa"/>
            <w:vAlign w:val="center"/>
          </w:tcPr>
          <w:p w14:paraId="25ED25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w:t>
            </w:r>
          </w:p>
        </w:tc>
        <w:tc>
          <w:tcPr>
            <w:tcW w:w="1559" w:type="dxa"/>
            <w:vAlign w:val="center"/>
          </w:tcPr>
          <w:p w14:paraId="7672DD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农林水支出</w:t>
            </w:r>
          </w:p>
        </w:tc>
        <w:tc>
          <w:tcPr>
            <w:tcW w:w="1134" w:type="dxa"/>
            <w:vAlign w:val="center"/>
          </w:tcPr>
          <w:p w14:paraId="66E2E5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1134" w:type="dxa"/>
            <w:vAlign w:val="center"/>
          </w:tcPr>
          <w:p w14:paraId="0B0E1F6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1134" w:type="dxa"/>
            <w:vAlign w:val="center"/>
          </w:tcPr>
          <w:p w14:paraId="41AB902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1134" w:type="dxa"/>
            <w:vAlign w:val="center"/>
          </w:tcPr>
          <w:p w14:paraId="231CC5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AFF2D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C7B41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BBE85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F1C1C2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BBFFE0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FF72D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196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7BC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992" w:type="dxa"/>
            <w:vAlign w:val="center"/>
          </w:tcPr>
          <w:p w14:paraId="4BCED7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21301</w:t>
            </w:r>
          </w:p>
        </w:tc>
        <w:tc>
          <w:tcPr>
            <w:tcW w:w="1559" w:type="dxa"/>
            <w:vAlign w:val="center"/>
          </w:tcPr>
          <w:p w14:paraId="1D11DE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农业农村</w:t>
            </w:r>
          </w:p>
        </w:tc>
        <w:tc>
          <w:tcPr>
            <w:tcW w:w="1134" w:type="dxa"/>
            <w:vAlign w:val="center"/>
          </w:tcPr>
          <w:p w14:paraId="38E8F07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134" w:type="dxa"/>
            <w:vAlign w:val="center"/>
          </w:tcPr>
          <w:p w14:paraId="6B14D6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134" w:type="dxa"/>
            <w:vAlign w:val="center"/>
          </w:tcPr>
          <w:p w14:paraId="773B93C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134" w:type="dxa"/>
            <w:vAlign w:val="center"/>
          </w:tcPr>
          <w:p w14:paraId="423ACB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870E5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4BFFB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5E28F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FB485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347C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64AE44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50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1BC7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992" w:type="dxa"/>
            <w:vAlign w:val="center"/>
          </w:tcPr>
          <w:p w14:paraId="625819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2130142</w:t>
            </w:r>
          </w:p>
        </w:tc>
        <w:tc>
          <w:tcPr>
            <w:tcW w:w="1559" w:type="dxa"/>
            <w:vAlign w:val="center"/>
          </w:tcPr>
          <w:p w14:paraId="24D861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乡村道路建设</w:t>
            </w:r>
          </w:p>
        </w:tc>
        <w:tc>
          <w:tcPr>
            <w:tcW w:w="1134" w:type="dxa"/>
            <w:vAlign w:val="center"/>
          </w:tcPr>
          <w:p w14:paraId="51F4B82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134" w:type="dxa"/>
            <w:vAlign w:val="center"/>
          </w:tcPr>
          <w:p w14:paraId="0B3F9E8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134" w:type="dxa"/>
            <w:vAlign w:val="center"/>
          </w:tcPr>
          <w:p w14:paraId="4981EE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134" w:type="dxa"/>
            <w:vAlign w:val="center"/>
          </w:tcPr>
          <w:p w14:paraId="0F727D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43EFE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1FB6C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29B4B1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117A86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D82FD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6D1DF9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D9C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FF03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992" w:type="dxa"/>
            <w:vAlign w:val="center"/>
          </w:tcPr>
          <w:p w14:paraId="70EEF5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w:t>
            </w:r>
          </w:p>
        </w:tc>
        <w:tc>
          <w:tcPr>
            <w:tcW w:w="1559" w:type="dxa"/>
            <w:vAlign w:val="center"/>
          </w:tcPr>
          <w:p w14:paraId="2A5A10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林业和草原</w:t>
            </w:r>
          </w:p>
        </w:tc>
        <w:tc>
          <w:tcPr>
            <w:tcW w:w="1134" w:type="dxa"/>
            <w:vAlign w:val="center"/>
          </w:tcPr>
          <w:p w14:paraId="4213CE0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134" w:type="dxa"/>
            <w:vAlign w:val="center"/>
          </w:tcPr>
          <w:p w14:paraId="32CB4EA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134" w:type="dxa"/>
            <w:vAlign w:val="center"/>
          </w:tcPr>
          <w:p w14:paraId="72CB454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134" w:type="dxa"/>
            <w:vAlign w:val="center"/>
          </w:tcPr>
          <w:p w14:paraId="12BF5B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E938B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F66E4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5BCD38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0AA156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3C4F3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5CFD93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3DB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810A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992" w:type="dxa"/>
            <w:vAlign w:val="center"/>
          </w:tcPr>
          <w:p w14:paraId="6F1C37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2130234</w:t>
            </w:r>
          </w:p>
        </w:tc>
        <w:tc>
          <w:tcPr>
            <w:tcW w:w="1559" w:type="dxa"/>
            <w:vAlign w:val="center"/>
          </w:tcPr>
          <w:p w14:paraId="2E449C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林业草原防灾减灾</w:t>
            </w:r>
          </w:p>
        </w:tc>
        <w:tc>
          <w:tcPr>
            <w:tcW w:w="1134" w:type="dxa"/>
            <w:vAlign w:val="center"/>
          </w:tcPr>
          <w:p w14:paraId="722BA1D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134" w:type="dxa"/>
            <w:vAlign w:val="center"/>
          </w:tcPr>
          <w:p w14:paraId="5DF6C90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134" w:type="dxa"/>
            <w:vAlign w:val="center"/>
          </w:tcPr>
          <w:p w14:paraId="6E2488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134" w:type="dxa"/>
            <w:vAlign w:val="center"/>
          </w:tcPr>
          <w:p w14:paraId="43E3CA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E7EDBC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350AEC2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B7CF27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7E1B9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59949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54974D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6A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A6BB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992" w:type="dxa"/>
            <w:vAlign w:val="center"/>
          </w:tcPr>
          <w:p w14:paraId="330201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21303</w:t>
            </w:r>
          </w:p>
        </w:tc>
        <w:tc>
          <w:tcPr>
            <w:tcW w:w="1559" w:type="dxa"/>
            <w:vAlign w:val="center"/>
          </w:tcPr>
          <w:p w14:paraId="32773A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水利</w:t>
            </w:r>
          </w:p>
        </w:tc>
        <w:tc>
          <w:tcPr>
            <w:tcW w:w="1134" w:type="dxa"/>
            <w:vAlign w:val="center"/>
          </w:tcPr>
          <w:p w14:paraId="56D056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134" w:type="dxa"/>
            <w:vAlign w:val="center"/>
          </w:tcPr>
          <w:p w14:paraId="1C577D7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134" w:type="dxa"/>
            <w:vAlign w:val="center"/>
          </w:tcPr>
          <w:p w14:paraId="2C3CCE0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134" w:type="dxa"/>
            <w:vAlign w:val="center"/>
          </w:tcPr>
          <w:p w14:paraId="538A9E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5C2C51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47DFF8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3A0CD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1BF1EE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22E8C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E76C7C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5FE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4362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w:t>
            </w:r>
          </w:p>
        </w:tc>
        <w:tc>
          <w:tcPr>
            <w:tcW w:w="992" w:type="dxa"/>
            <w:vAlign w:val="center"/>
          </w:tcPr>
          <w:p w14:paraId="1E70C9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2130302</w:t>
            </w:r>
          </w:p>
        </w:tc>
        <w:tc>
          <w:tcPr>
            <w:tcW w:w="1559" w:type="dxa"/>
            <w:vAlign w:val="center"/>
          </w:tcPr>
          <w:p w14:paraId="492E36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134" w:type="dxa"/>
            <w:vAlign w:val="center"/>
          </w:tcPr>
          <w:p w14:paraId="69DEBD5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134" w:type="dxa"/>
            <w:vAlign w:val="center"/>
          </w:tcPr>
          <w:p w14:paraId="68B533D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134" w:type="dxa"/>
            <w:vAlign w:val="center"/>
          </w:tcPr>
          <w:p w14:paraId="1413DDE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134" w:type="dxa"/>
            <w:vAlign w:val="center"/>
          </w:tcPr>
          <w:p w14:paraId="10BC4F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4C41B1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1966C7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CD817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486E6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141BAC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08FF92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C35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034B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w:t>
            </w:r>
          </w:p>
        </w:tc>
        <w:tc>
          <w:tcPr>
            <w:tcW w:w="992" w:type="dxa"/>
            <w:vAlign w:val="center"/>
          </w:tcPr>
          <w:p w14:paraId="112BBC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w:t>
            </w:r>
          </w:p>
        </w:tc>
        <w:tc>
          <w:tcPr>
            <w:tcW w:w="1559" w:type="dxa"/>
            <w:vAlign w:val="center"/>
          </w:tcPr>
          <w:p w14:paraId="4C8BF2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住房保障支出</w:t>
            </w:r>
          </w:p>
        </w:tc>
        <w:tc>
          <w:tcPr>
            <w:tcW w:w="1134" w:type="dxa"/>
            <w:vAlign w:val="center"/>
          </w:tcPr>
          <w:p w14:paraId="4CAE1B9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1F53DB4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78EA44E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763057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AC924A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EECA5D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E8607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092601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5408F37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16AA19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F1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3293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39</w:t>
            </w:r>
          </w:p>
        </w:tc>
        <w:tc>
          <w:tcPr>
            <w:tcW w:w="992" w:type="dxa"/>
            <w:vAlign w:val="center"/>
          </w:tcPr>
          <w:p w14:paraId="4016D6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w:t>
            </w:r>
          </w:p>
        </w:tc>
        <w:tc>
          <w:tcPr>
            <w:tcW w:w="1559" w:type="dxa"/>
            <w:vAlign w:val="center"/>
          </w:tcPr>
          <w:p w14:paraId="38B67B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住房改革支出</w:t>
            </w:r>
          </w:p>
        </w:tc>
        <w:tc>
          <w:tcPr>
            <w:tcW w:w="1134" w:type="dxa"/>
            <w:vAlign w:val="center"/>
          </w:tcPr>
          <w:p w14:paraId="2DB8EB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05B67B6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45CC840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043161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70A374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70D8E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00BA7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BE207A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F28F0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6710D52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2D1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428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w:t>
            </w:r>
          </w:p>
        </w:tc>
        <w:tc>
          <w:tcPr>
            <w:tcW w:w="992" w:type="dxa"/>
            <w:vAlign w:val="center"/>
          </w:tcPr>
          <w:p w14:paraId="3A65EF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2210201</w:t>
            </w:r>
          </w:p>
        </w:tc>
        <w:tc>
          <w:tcPr>
            <w:tcW w:w="1559" w:type="dxa"/>
            <w:vAlign w:val="center"/>
          </w:tcPr>
          <w:p w14:paraId="38CFAA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1134" w:type="dxa"/>
            <w:vAlign w:val="center"/>
          </w:tcPr>
          <w:p w14:paraId="38996BE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5F68277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281CFB6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134" w:type="dxa"/>
            <w:vAlign w:val="center"/>
          </w:tcPr>
          <w:p w14:paraId="737F1F2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4C7D156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1E3565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2973FB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77CCE3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4064A2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134" w:type="dxa"/>
            <w:vAlign w:val="center"/>
          </w:tcPr>
          <w:p w14:paraId="2008848F">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431D6A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kern w:val="0"/>
          <w:sz w:val="21"/>
          <w:lang w:eastAsia="uk-UA"/>
        </w:rPr>
        <w:t>注：表中金额不含预计下年使用的单位资金结余。</w:t>
      </w:r>
    </w:p>
    <w:p w14:paraId="3D8D6A8E">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2" w:name="_Toc_2_2_0000000003"/>
      <w:r>
        <w:rPr>
          <w:rFonts w:ascii="方正小标宋_GBK" w:hAnsi="方正小标宋_GBK" w:eastAsia="方正小标宋_GBK" w:cs="方正小标宋_GBK"/>
          <w:color w:val="000000"/>
          <w:kern w:val="0"/>
          <w:sz w:val="36"/>
          <w:lang w:eastAsia="uk-UA"/>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7A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0F61D7">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2722" w:type="dxa"/>
            <w:gridSpan w:val="2"/>
            <w:tcBorders>
              <w:top w:val="single" w:color="FFFFFF" w:sz="6" w:space="0"/>
              <w:left w:val="single" w:color="FFFFFF" w:sz="6" w:space="0"/>
              <w:right w:val="single" w:color="FFFFFF" w:sz="6" w:space="0"/>
            </w:tcBorders>
            <w:vAlign w:val="center"/>
          </w:tcPr>
          <w:p w14:paraId="7202E02D">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5444" w:type="dxa"/>
            <w:gridSpan w:val="4"/>
            <w:tcBorders>
              <w:top w:val="single" w:color="FFFFFF" w:sz="6" w:space="0"/>
              <w:left w:val="single" w:color="FFFFFF" w:sz="6" w:space="0"/>
              <w:right w:val="single" w:color="FFFFFF" w:sz="6" w:space="0"/>
            </w:tcBorders>
            <w:vAlign w:val="center"/>
          </w:tcPr>
          <w:p w14:paraId="758A4032">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2CB55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934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527" w:type="dxa"/>
            <w:gridSpan w:val="2"/>
            <w:vAlign w:val="center"/>
          </w:tcPr>
          <w:p w14:paraId="4A1546B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361" w:type="dxa"/>
            <w:vMerge w:val="restart"/>
            <w:vAlign w:val="center"/>
          </w:tcPr>
          <w:p w14:paraId="164FE22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361" w:type="dxa"/>
            <w:vMerge w:val="restart"/>
            <w:vAlign w:val="center"/>
          </w:tcPr>
          <w:p w14:paraId="5A8CBF2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361" w:type="dxa"/>
            <w:vMerge w:val="restart"/>
            <w:vAlign w:val="center"/>
          </w:tcPr>
          <w:p w14:paraId="1B4371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c>
          <w:tcPr>
            <w:tcW w:w="1361" w:type="dxa"/>
            <w:vMerge w:val="restart"/>
            <w:vAlign w:val="center"/>
          </w:tcPr>
          <w:p w14:paraId="09654E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经营支出</w:t>
            </w:r>
          </w:p>
        </w:tc>
        <w:tc>
          <w:tcPr>
            <w:tcW w:w="1361" w:type="dxa"/>
            <w:vMerge w:val="restart"/>
            <w:vAlign w:val="center"/>
          </w:tcPr>
          <w:p w14:paraId="7247DE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上解上级     支出</w:t>
            </w:r>
          </w:p>
        </w:tc>
        <w:tc>
          <w:tcPr>
            <w:tcW w:w="1361" w:type="dxa"/>
            <w:vMerge w:val="restart"/>
            <w:vAlign w:val="center"/>
          </w:tcPr>
          <w:p w14:paraId="58D3269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对附属单位补助支出</w:t>
            </w:r>
          </w:p>
        </w:tc>
      </w:tr>
      <w:tr w14:paraId="7E33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FB2F5">
            <w:pPr>
              <w:widowControl/>
              <w:jc w:val="left"/>
              <w:rPr>
                <w:rFonts w:ascii="Times New Roman" w:hAnsi="Times New Roman" w:eastAsia="宋体" w:cs="Times New Roman"/>
                <w:kern w:val="0"/>
                <w:sz w:val="24"/>
                <w:lang w:eastAsia="uk-UA"/>
              </w:rPr>
            </w:pPr>
          </w:p>
        </w:tc>
        <w:tc>
          <w:tcPr>
            <w:tcW w:w="992" w:type="dxa"/>
            <w:vAlign w:val="center"/>
          </w:tcPr>
          <w:p w14:paraId="1F0419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4535" w:type="dxa"/>
            <w:vAlign w:val="center"/>
          </w:tcPr>
          <w:p w14:paraId="7847654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361" w:type="dxa"/>
            <w:vMerge w:val="continue"/>
          </w:tcPr>
          <w:p w14:paraId="6A16D38D">
            <w:pPr>
              <w:widowControl/>
              <w:jc w:val="left"/>
              <w:rPr>
                <w:rFonts w:ascii="Times New Roman" w:hAnsi="Times New Roman" w:eastAsia="宋体" w:cs="Times New Roman"/>
                <w:kern w:val="0"/>
                <w:sz w:val="24"/>
                <w:lang w:eastAsia="uk-UA"/>
              </w:rPr>
            </w:pPr>
          </w:p>
        </w:tc>
        <w:tc>
          <w:tcPr>
            <w:tcW w:w="1361" w:type="dxa"/>
            <w:vMerge w:val="continue"/>
          </w:tcPr>
          <w:p w14:paraId="17CF4451">
            <w:pPr>
              <w:widowControl/>
              <w:jc w:val="left"/>
              <w:rPr>
                <w:rFonts w:ascii="Times New Roman" w:hAnsi="Times New Roman" w:eastAsia="宋体" w:cs="Times New Roman"/>
                <w:kern w:val="0"/>
                <w:sz w:val="24"/>
                <w:lang w:eastAsia="uk-UA"/>
              </w:rPr>
            </w:pPr>
          </w:p>
        </w:tc>
        <w:tc>
          <w:tcPr>
            <w:tcW w:w="1361" w:type="dxa"/>
            <w:vMerge w:val="continue"/>
          </w:tcPr>
          <w:p w14:paraId="2F8461E4">
            <w:pPr>
              <w:widowControl/>
              <w:jc w:val="left"/>
              <w:rPr>
                <w:rFonts w:ascii="Times New Roman" w:hAnsi="Times New Roman" w:eastAsia="宋体" w:cs="Times New Roman"/>
                <w:kern w:val="0"/>
                <w:sz w:val="24"/>
                <w:lang w:eastAsia="uk-UA"/>
              </w:rPr>
            </w:pPr>
          </w:p>
        </w:tc>
        <w:tc>
          <w:tcPr>
            <w:tcW w:w="1361" w:type="dxa"/>
            <w:vMerge w:val="continue"/>
          </w:tcPr>
          <w:p w14:paraId="70675EA1">
            <w:pPr>
              <w:widowControl/>
              <w:jc w:val="left"/>
              <w:rPr>
                <w:rFonts w:ascii="Times New Roman" w:hAnsi="Times New Roman" w:eastAsia="宋体" w:cs="Times New Roman"/>
                <w:kern w:val="0"/>
                <w:sz w:val="24"/>
                <w:lang w:eastAsia="uk-UA"/>
              </w:rPr>
            </w:pPr>
          </w:p>
        </w:tc>
        <w:tc>
          <w:tcPr>
            <w:tcW w:w="1361" w:type="dxa"/>
            <w:vMerge w:val="continue"/>
          </w:tcPr>
          <w:p w14:paraId="369EC11C">
            <w:pPr>
              <w:widowControl/>
              <w:jc w:val="left"/>
              <w:rPr>
                <w:rFonts w:ascii="Times New Roman" w:hAnsi="Times New Roman" w:eastAsia="宋体" w:cs="Times New Roman"/>
                <w:kern w:val="0"/>
                <w:sz w:val="24"/>
                <w:lang w:eastAsia="uk-UA"/>
              </w:rPr>
            </w:pPr>
          </w:p>
        </w:tc>
        <w:tc>
          <w:tcPr>
            <w:tcW w:w="1361" w:type="dxa"/>
            <w:vMerge w:val="continue"/>
          </w:tcPr>
          <w:p w14:paraId="2B54A3A2">
            <w:pPr>
              <w:widowControl/>
              <w:jc w:val="left"/>
              <w:rPr>
                <w:rFonts w:ascii="Times New Roman" w:hAnsi="Times New Roman" w:eastAsia="宋体" w:cs="Times New Roman"/>
                <w:kern w:val="0"/>
                <w:sz w:val="24"/>
                <w:lang w:eastAsia="uk-UA"/>
              </w:rPr>
            </w:pPr>
          </w:p>
        </w:tc>
      </w:tr>
      <w:tr w14:paraId="5AC9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5C2C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992" w:type="dxa"/>
            <w:vAlign w:val="center"/>
          </w:tcPr>
          <w:p w14:paraId="169666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57FBA3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361" w:type="dxa"/>
            <w:vAlign w:val="center"/>
          </w:tcPr>
          <w:p w14:paraId="1AFEE99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361" w:type="dxa"/>
            <w:vAlign w:val="center"/>
          </w:tcPr>
          <w:p w14:paraId="65771E1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361" w:type="dxa"/>
            <w:vAlign w:val="center"/>
          </w:tcPr>
          <w:p w14:paraId="5824A23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361" w:type="dxa"/>
            <w:vAlign w:val="center"/>
          </w:tcPr>
          <w:p w14:paraId="2D6ACCD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361" w:type="dxa"/>
            <w:vAlign w:val="center"/>
          </w:tcPr>
          <w:p w14:paraId="18F2E7D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1361" w:type="dxa"/>
            <w:vAlign w:val="center"/>
          </w:tcPr>
          <w:p w14:paraId="28E352D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r>
      <w:tr w14:paraId="6638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BD5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992" w:type="dxa"/>
            <w:vAlign w:val="center"/>
          </w:tcPr>
          <w:p w14:paraId="358F8D95">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4535" w:type="dxa"/>
            <w:vAlign w:val="center"/>
          </w:tcPr>
          <w:p w14:paraId="7DB0A4C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361" w:type="dxa"/>
            <w:vAlign w:val="center"/>
          </w:tcPr>
          <w:p w14:paraId="48AC54A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361" w:type="dxa"/>
            <w:vAlign w:val="center"/>
          </w:tcPr>
          <w:p w14:paraId="38BE6C1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5909560.60</w:t>
            </w:r>
          </w:p>
        </w:tc>
        <w:tc>
          <w:tcPr>
            <w:tcW w:w="1361" w:type="dxa"/>
            <w:vAlign w:val="center"/>
          </w:tcPr>
          <w:p w14:paraId="5DECCEF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1042067.10</w:t>
            </w:r>
          </w:p>
        </w:tc>
        <w:tc>
          <w:tcPr>
            <w:tcW w:w="1361" w:type="dxa"/>
            <w:vAlign w:val="center"/>
          </w:tcPr>
          <w:p w14:paraId="51C08D7F">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361" w:type="dxa"/>
            <w:vAlign w:val="center"/>
          </w:tcPr>
          <w:p w14:paraId="0844C175">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361" w:type="dxa"/>
            <w:vAlign w:val="center"/>
          </w:tcPr>
          <w:p w14:paraId="34E76B31">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2CA6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FA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992" w:type="dxa"/>
            <w:vAlign w:val="center"/>
          </w:tcPr>
          <w:p w14:paraId="3FE8BC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4535" w:type="dxa"/>
            <w:vAlign w:val="center"/>
          </w:tcPr>
          <w:p w14:paraId="11940F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361" w:type="dxa"/>
            <w:vAlign w:val="center"/>
          </w:tcPr>
          <w:p w14:paraId="415556A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c>
          <w:tcPr>
            <w:tcW w:w="1361" w:type="dxa"/>
            <w:vAlign w:val="center"/>
          </w:tcPr>
          <w:p w14:paraId="41A09F8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1361" w:type="dxa"/>
            <w:vAlign w:val="center"/>
          </w:tcPr>
          <w:p w14:paraId="476B1B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445000.00</w:t>
            </w:r>
          </w:p>
        </w:tc>
        <w:tc>
          <w:tcPr>
            <w:tcW w:w="1361" w:type="dxa"/>
            <w:vAlign w:val="center"/>
          </w:tcPr>
          <w:p w14:paraId="553614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F6B53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0C258D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77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3689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992" w:type="dxa"/>
            <w:vAlign w:val="center"/>
          </w:tcPr>
          <w:p w14:paraId="593232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4535" w:type="dxa"/>
            <w:vAlign w:val="center"/>
          </w:tcPr>
          <w:p w14:paraId="73C557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361" w:type="dxa"/>
            <w:vAlign w:val="center"/>
          </w:tcPr>
          <w:p w14:paraId="1114BB7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4432349.50</w:t>
            </w:r>
          </w:p>
        </w:tc>
        <w:tc>
          <w:tcPr>
            <w:tcW w:w="1361" w:type="dxa"/>
            <w:vAlign w:val="center"/>
          </w:tcPr>
          <w:p w14:paraId="79E43E0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1361" w:type="dxa"/>
            <w:vAlign w:val="center"/>
          </w:tcPr>
          <w:p w14:paraId="16E7B62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c>
          <w:tcPr>
            <w:tcW w:w="1361" w:type="dxa"/>
            <w:vAlign w:val="center"/>
          </w:tcPr>
          <w:p w14:paraId="71CE391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391602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180DFE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D1F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C51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992" w:type="dxa"/>
            <w:vAlign w:val="center"/>
          </w:tcPr>
          <w:p w14:paraId="104D1E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4535" w:type="dxa"/>
            <w:vAlign w:val="center"/>
          </w:tcPr>
          <w:p w14:paraId="50FFF9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361" w:type="dxa"/>
            <w:vAlign w:val="center"/>
          </w:tcPr>
          <w:p w14:paraId="2C9CD0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1361" w:type="dxa"/>
            <w:vAlign w:val="center"/>
          </w:tcPr>
          <w:p w14:paraId="7D87AF3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1361" w:type="dxa"/>
            <w:vAlign w:val="center"/>
          </w:tcPr>
          <w:p w14:paraId="2684F8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F5922B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57ACB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DEBBC8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543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A8E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992" w:type="dxa"/>
            <w:vAlign w:val="center"/>
          </w:tcPr>
          <w:p w14:paraId="3E4BA4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4535" w:type="dxa"/>
            <w:vAlign w:val="center"/>
          </w:tcPr>
          <w:p w14:paraId="732B8A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361" w:type="dxa"/>
            <w:vAlign w:val="center"/>
          </w:tcPr>
          <w:p w14:paraId="4EECC7B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c>
          <w:tcPr>
            <w:tcW w:w="1361" w:type="dxa"/>
            <w:vAlign w:val="center"/>
          </w:tcPr>
          <w:p w14:paraId="3EA5F0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37F0BB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c>
          <w:tcPr>
            <w:tcW w:w="1361" w:type="dxa"/>
            <w:vAlign w:val="center"/>
          </w:tcPr>
          <w:p w14:paraId="6F301D0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EDC42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DFF947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A6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5C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992" w:type="dxa"/>
            <w:vAlign w:val="center"/>
          </w:tcPr>
          <w:p w14:paraId="0CA05D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w:t>
            </w:r>
          </w:p>
        </w:tc>
        <w:tc>
          <w:tcPr>
            <w:tcW w:w="4535" w:type="dxa"/>
            <w:vAlign w:val="center"/>
          </w:tcPr>
          <w:p w14:paraId="6C70E6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群众团体事务</w:t>
            </w:r>
          </w:p>
        </w:tc>
        <w:tc>
          <w:tcPr>
            <w:tcW w:w="1361" w:type="dxa"/>
            <w:vAlign w:val="center"/>
          </w:tcPr>
          <w:p w14:paraId="6496249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559F7F0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0E1C9D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7057F1D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3BEF8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DABDAD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661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EE3F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992" w:type="dxa"/>
            <w:vAlign w:val="center"/>
          </w:tcPr>
          <w:p w14:paraId="2ADB7F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2012902</w:t>
            </w:r>
          </w:p>
        </w:tc>
        <w:tc>
          <w:tcPr>
            <w:tcW w:w="4535" w:type="dxa"/>
            <w:vAlign w:val="center"/>
          </w:tcPr>
          <w:p w14:paraId="46DDCB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361" w:type="dxa"/>
            <w:vAlign w:val="center"/>
          </w:tcPr>
          <w:p w14:paraId="6281F8F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70B90F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EAD015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33A0DB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FCDFB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7A026A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3CA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2B72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992" w:type="dxa"/>
            <w:vAlign w:val="center"/>
          </w:tcPr>
          <w:p w14:paraId="290EAB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20132</w:t>
            </w:r>
          </w:p>
        </w:tc>
        <w:tc>
          <w:tcPr>
            <w:tcW w:w="4535" w:type="dxa"/>
            <w:vAlign w:val="center"/>
          </w:tcPr>
          <w:p w14:paraId="17BE3A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组织事务</w:t>
            </w:r>
          </w:p>
        </w:tc>
        <w:tc>
          <w:tcPr>
            <w:tcW w:w="1361" w:type="dxa"/>
            <w:vAlign w:val="center"/>
          </w:tcPr>
          <w:p w14:paraId="3205A7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361" w:type="dxa"/>
            <w:vAlign w:val="center"/>
          </w:tcPr>
          <w:p w14:paraId="6DA7687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C2FF60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361" w:type="dxa"/>
            <w:vAlign w:val="center"/>
          </w:tcPr>
          <w:p w14:paraId="77D3065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5F24C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085AB4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DC7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E1A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992" w:type="dxa"/>
            <w:vAlign w:val="center"/>
          </w:tcPr>
          <w:p w14:paraId="389EC5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2013201</w:t>
            </w:r>
          </w:p>
        </w:tc>
        <w:tc>
          <w:tcPr>
            <w:tcW w:w="4535" w:type="dxa"/>
            <w:vAlign w:val="center"/>
          </w:tcPr>
          <w:p w14:paraId="031EA0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361" w:type="dxa"/>
            <w:vAlign w:val="center"/>
          </w:tcPr>
          <w:p w14:paraId="1E0648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361" w:type="dxa"/>
            <w:vAlign w:val="center"/>
          </w:tcPr>
          <w:p w14:paraId="5AD548F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6CCF14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1361" w:type="dxa"/>
            <w:vAlign w:val="center"/>
          </w:tcPr>
          <w:p w14:paraId="2E2F38B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B34BA3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2F4F7A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F05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39E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992" w:type="dxa"/>
            <w:vAlign w:val="center"/>
          </w:tcPr>
          <w:p w14:paraId="4EB95B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20140</w:t>
            </w:r>
          </w:p>
        </w:tc>
        <w:tc>
          <w:tcPr>
            <w:tcW w:w="4535" w:type="dxa"/>
            <w:vAlign w:val="center"/>
          </w:tcPr>
          <w:p w14:paraId="39E9E4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信访事务</w:t>
            </w:r>
          </w:p>
        </w:tc>
        <w:tc>
          <w:tcPr>
            <w:tcW w:w="1361" w:type="dxa"/>
            <w:vAlign w:val="center"/>
          </w:tcPr>
          <w:p w14:paraId="37ABC21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527987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D875FB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5AC8580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534CD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3E558E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F33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046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992" w:type="dxa"/>
            <w:vAlign w:val="center"/>
          </w:tcPr>
          <w:p w14:paraId="1DDA25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2014004</w:t>
            </w:r>
          </w:p>
        </w:tc>
        <w:tc>
          <w:tcPr>
            <w:tcW w:w="4535" w:type="dxa"/>
            <w:vAlign w:val="center"/>
          </w:tcPr>
          <w:p w14:paraId="471564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信访业务</w:t>
            </w:r>
          </w:p>
        </w:tc>
        <w:tc>
          <w:tcPr>
            <w:tcW w:w="1361" w:type="dxa"/>
            <w:vAlign w:val="center"/>
          </w:tcPr>
          <w:p w14:paraId="7070338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09996B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BDA3A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1361" w:type="dxa"/>
            <w:vAlign w:val="center"/>
          </w:tcPr>
          <w:p w14:paraId="36CEDA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7B4D6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7CDEFE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B5E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CF2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992" w:type="dxa"/>
            <w:vAlign w:val="center"/>
          </w:tcPr>
          <w:p w14:paraId="346EB9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4535" w:type="dxa"/>
            <w:vAlign w:val="center"/>
          </w:tcPr>
          <w:p w14:paraId="255105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1361" w:type="dxa"/>
            <w:vAlign w:val="center"/>
          </w:tcPr>
          <w:p w14:paraId="1535FEE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361" w:type="dxa"/>
            <w:vAlign w:val="center"/>
          </w:tcPr>
          <w:p w14:paraId="225BCE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4320D6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361" w:type="dxa"/>
            <w:vAlign w:val="center"/>
          </w:tcPr>
          <w:p w14:paraId="383827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393D9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03295A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F4E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76D6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992" w:type="dxa"/>
            <w:vAlign w:val="center"/>
          </w:tcPr>
          <w:p w14:paraId="0D72B0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4535" w:type="dxa"/>
            <w:vAlign w:val="center"/>
          </w:tcPr>
          <w:p w14:paraId="3BC75E7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1361" w:type="dxa"/>
            <w:vAlign w:val="center"/>
          </w:tcPr>
          <w:p w14:paraId="38EC2AE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361" w:type="dxa"/>
            <w:vAlign w:val="center"/>
          </w:tcPr>
          <w:p w14:paraId="3CEFB33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041C57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361" w:type="dxa"/>
            <w:vAlign w:val="center"/>
          </w:tcPr>
          <w:p w14:paraId="4F7CBD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974BB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4F5AE0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730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65BC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992" w:type="dxa"/>
            <w:vAlign w:val="center"/>
          </w:tcPr>
          <w:p w14:paraId="194A45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4535" w:type="dxa"/>
            <w:vAlign w:val="center"/>
          </w:tcPr>
          <w:p w14:paraId="10C5AF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1361" w:type="dxa"/>
            <w:vAlign w:val="center"/>
          </w:tcPr>
          <w:p w14:paraId="3BE0DFA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361" w:type="dxa"/>
            <w:vAlign w:val="center"/>
          </w:tcPr>
          <w:p w14:paraId="6E4CE3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369D42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361" w:type="dxa"/>
            <w:vAlign w:val="center"/>
          </w:tcPr>
          <w:p w14:paraId="495898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995801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B4B927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7B5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CC7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992" w:type="dxa"/>
            <w:vAlign w:val="center"/>
          </w:tcPr>
          <w:p w14:paraId="0567DD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4535" w:type="dxa"/>
            <w:vAlign w:val="center"/>
          </w:tcPr>
          <w:p w14:paraId="441B0B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1361" w:type="dxa"/>
            <w:vAlign w:val="center"/>
          </w:tcPr>
          <w:p w14:paraId="3DCCF93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c>
          <w:tcPr>
            <w:tcW w:w="1361" w:type="dxa"/>
            <w:vAlign w:val="center"/>
          </w:tcPr>
          <w:p w14:paraId="3B34165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1003790.90</w:t>
            </w:r>
          </w:p>
        </w:tc>
        <w:tc>
          <w:tcPr>
            <w:tcW w:w="1361" w:type="dxa"/>
            <w:vAlign w:val="center"/>
          </w:tcPr>
          <w:p w14:paraId="217A867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361" w:type="dxa"/>
            <w:vAlign w:val="center"/>
          </w:tcPr>
          <w:p w14:paraId="106558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481F31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C538D8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2D9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9AB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992" w:type="dxa"/>
            <w:vAlign w:val="center"/>
          </w:tcPr>
          <w:p w14:paraId="3B803E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w:t>
            </w:r>
          </w:p>
        </w:tc>
        <w:tc>
          <w:tcPr>
            <w:tcW w:w="4535" w:type="dxa"/>
            <w:vAlign w:val="center"/>
          </w:tcPr>
          <w:p w14:paraId="524BC3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行政事业单位养老支出</w:t>
            </w:r>
          </w:p>
        </w:tc>
        <w:tc>
          <w:tcPr>
            <w:tcW w:w="1361" w:type="dxa"/>
            <w:vAlign w:val="center"/>
          </w:tcPr>
          <w:p w14:paraId="66D4E0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982488.00</w:t>
            </w:r>
          </w:p>
        </w:tc>
        <w:tc>
          <w:tcPr>
            <w:tcW w:w="1361" w:type="dxa"/>
            <w:vAlign w:val="center"/>
          </w:tcPr>
          <w:p w14:paraId="7830FE8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982488.00</w:t>
            </w:r>
          </w:p>
        </w:tc>
        <w:tc>
          <w:tcPr>
            <w:tcW w:w="1361" w:type="dxa"/>
            <w:vAlign w:val="center"/>
          </w:tcPr>
          <w:p w14:paraId="3820C0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C71BB5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5122F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BE4A68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D89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9E2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992" w:type="dxa"/>
            <w:vAlign w:val="center"/>
          </w:tcPr>
          <w:p w14:paraId="61F21C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2080501</w:t>
            </w:r>
          </w:p>
        </w:tc>
        <w:tc>
          <w:tcPr>
            <w:tcW w:w="4535" w:type="dxa"/>
            <w:vAlign w:val="center"/>
          </w:tcPr>
          <w:p w14:paraId="28CDF9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行政单位离退休</w:t>
            </w:r>
          </w:p>
        </w:tc>
        <w:tc>
          <w:tcPr>
            <w:tcW w:w="1361" w:type="dxa"/>
            <w:vAlign w:val="center"/>
          </w:tcPr>
          <w:p w14:paraId="48AED8F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1361" w:type="dxa"/>
            <w:vAlign w:val="center"/>
          </w:tcPr>
          <w:p w14:paraId="0B0285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1361" w:type="dxa"/>
            <w:vAlign w:val="center"/>
          </w:tcPr>
          <w:p w14:paraId="699888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75BE52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BF897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2E6F6E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24D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A94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992" w:type="dxa"/>
            <w:vAlign w:val="center"/>
          </w:tcPr>
          <w:p w14:paraId="3BB856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2080505</w:t>
            </w:r>
          </w:p>
        </w:tc>
        <w:tc>
          <w:tcPr>
            <w:tcW w:w="4535" w:type="dxa"/>
            <w:vAlign w:val="center"/>
          </w:tcPr>
          <w:p w14:paraId="3D6960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机关事业单位基本养老保险缴费支出</w:t>
            </w:r>
          </w:p>
        </w:tc>
        <w:tc>
          <w:tcPr>
            <w:tcW w:w="1361" w:type="dxa"/>
            <w:vAlign w:val="center"/>
          </w:tcPr>
          <w:p w14:paraId="13BC37C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1361" w:type="dxa"/>
            <w:vAlign w:val="center"/>
          </w:tcPr>
          <w:p w14:paraId="1CB37E0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1361" w:type="dxa"/>
            <w:vAlign w:val="center"/>
          </w:tcPr>
          <w:p w14:paraId="1DB237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DB27B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23C42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4A0AC5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BC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4BB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992" w:type="dxa"/>
            <w:vAlign w:val="center"/>
          </w:tcPr>
          <w:p w14:paraId="7E7A67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20820</w:t>
            </w:r>
          </w:p>
        </w:tc>
        <w:tc>
          <w:tcPr>
            <w:tcW w:w="4535" w:type="dxa"/>
            <w:vAlign w:val="center"/>
          </w:tcPr>
          <w:p w14:paraId="5D7AC4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w:t>
            </w:r>
          </w:p>
        </w:tc>
        <w:tc>
          <w:tcPr>
            <w:tcW w:w="1361" w:type="dxa"/>
            <w:vAlign w:val="center"/>
          </w:tcPr>
          <w:p w14:paraId="52D1119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361" w:type="dxa"/>
            <w:vAlign w:val="center"/>
          </w:tcPr>
          <w:p w14:paraId="7C8DF4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615C88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361" w:type="dxa"/>
            <w:vAlign w:val="center"/>
          </w:tcPr>
          <w:p w14:paraId="52CFF7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7BAC9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BBA0B9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870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083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992" w:type="dxa"/>
            <w:vAlign w:val="center"/>
          </w:tcPr>
          <w:p w14:paraId="29D533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2082001</w:t>
            </w:r>
          </w:p>
        </w:tc>
        <w:tc>
          <w:tcPr>
            <w:tcW w:w="4535" w:type="dxa"/>
            <w:vAlign w:val="center"/>
          </w:tcPr>
          <w:p w14:paraId="55F69D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临时救助支出</w:t>
            </w:r>
          </w:p>
        </w:tc>
        <w:tc>
          <w:tcPr>
            <w:tcW w:w="1361" w:type="dxa"/>
            <w:vAlign w:val="center"/>
          </w:tcPr>
          <w:p w14:paraId="21F64E8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361" w:type="dxa"/>
            <w:vAlign w:val="center"/>
          </w:tcPr>
          <w:p w14:paraId="5D75EDE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A47154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1361" w:type="dxa"/>
            <w:vAlign w:val="center"/>
          </w:tcPr>
          <w:p w14:paraId="5D6D9C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ECE78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C9BE7D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4D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17B7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992" w:type="dxa"/>
            <w:vAlign w:val="center"/>
          </w:tcPr>
          <w:p w14:paraId="325291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20899</w:t>
            </w:r>
          </w:p>
        </w:tc>
        <w:tc>
          <w:tcPr>
            <w:tcW w:w="4535" w:type="dxa"/>
            <w:vAlign w:val="center"/>
          </w:tcPr>
          <w:p w14:paraId="247C9EB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其他社会保障和就业支出</w:t>
            </w:r>
          </w:p>
        </w:tc>
        <w:tc>
          <w:tcPr>
            <w:tcW w:w="1361" w:type="dxa"/>
            <w:vAlign w:val="center"/>
          </w:tcPr>
          <w:p w14:paraId="3129109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361" w:type="dxa"/>
            <w:vAlign w:val="center"/>
          </w:tcPr>
          <w:p w14:paraId="74CD53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361" w:type="dxa"/>
            <w:vAlign w:val="center"/>
          </w:tcPr>
          <w:p w14:paraId="74DC22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DABF5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246944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9F2496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3F6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571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992" w:type="dxa"/>
            <w:vAlign w:val="center"/>
          </w:tcPr>
          <w:p w14:paraId="53D181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2089999</w:t>
            </w:r>
          </w:p>
        </w:tc>
        <w:tc>
          <w:tcPr>
            <w:tcW w:w="4535" w:type="dxa"/>
            <w:vAlign w:val="center"/>
          </w:tcPr>
          <w:p w14:paraId="188D0F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其他社会保障和就业支出</w:t>
            </w:r>
          </w:p>
        </w:tc>
        <w:tc>
          <w:tcPr>
            <w:tcW w:w="1361" w:type="dxa"/>
            <w:vAlign w:val="center"/>
          </w:tcPr>
          <w:p w14:paraId="4801DA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361" w:type="dxa"/>
            <w:vAlign w:val="center"/>
          </w:tcPr>
          <w:p w14:paraId="722AE9B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1361" w:type="dxa"/>
            <w:vAlign w:val="center"/>
          </w:tcPr>
          <w:p w14:paraId="5A751AE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FEB08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4A6F3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AC6CF6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A3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4F5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992" w:type="dxa"/>
            <w:vAlign w:val="center"/>
          </w:tcPr>
          <w:p w14:paraId="78AD3C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4535" w:type="dxa"/>
            <w:vAlign w:val="center"/>
          </w:tcPr>
          <w:p w14:paraId="71A3A0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361" w:type="dxa"/>
            <w:vAlign w:val="center"/>
          </w:tcPr>
          <w:p w14:paraId="448A768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c>
          <w:tcPr>
            <w:tcW w:w="1361" w:type="dxa"/>
            <w:vAlign w:val="center"/>
          </w:tcPr>
          <w:p w14:paraId="11D400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361" w:type="dxa"/>
            <w:vAlign w:val="center"/>
          </w:tcPr>
          <w:p w14:paraId="22369D8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361" w:type="dxa"/>
            <w:vAlign w:val="center"/>
          </w:tcPr>
          <w:p w14:paraId="1E8232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0AD6F9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B09F3A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84A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9B57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992" w:type="dxa"/>
            <w:vAlign w:val="center"/>
          </w:tcPr>
          <w:p w14:paraId="2BE358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4535" w:type="dxa"/>
            <w:vAlign w:val="center"/>
          </w:tcPr>
          <w:p w14:paraId="6E17D0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1361" w:type="dxa"/>
            <w:vAlign w:val="center"/>
          </w:tcPr>
          <w:p w14:paraId="6E6E7B1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361" w:type="dxa"/>
            <w:vAlign w:val="center"/>
          </w:tcPr>
          <w:p w14:paraId="07EA2D6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B8E735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361" w:type="dxa"/>
            <w:vAlign w:val="center"/>
          </w:tcPr>
          <w:p w14:paraId="3D78B9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D9D64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FFEA80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B8B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95C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992" w:type="dxa"/>
            <w:vAlign w:val="center"/>
          </w:tcPr>
          <w:p w14:paraId="5738DD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2100717</w:t>
            </w:r>
          </w:p>
        </w:tc>
        <w:tc>
          <w:tcPr>
            <w:tcW w:w="4535" w:type="dxa"/>
            <w:vAlign w:val="center"/>
          </w:tcPr>
          <w:p w14:paraId="3E392C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计划生育服务</w:t>
            </w:r>
          </w:p>
        </w:tc>
        <w:tc>
          <w:tcPr>
            <w:tcW w:w="1361" w:type="dxa"/>
            <w:vAlign w:val="center"/>
          </w:tcPr>
          <w:p w14:paraId="7ACA1B7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361" w:type="dxa"/>
            <w:vAlign w:val="center"/>
          </w:tcPr>
          <w:p w14:paraId="2DD397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3FC5A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1361" w:type="dxa"/>
            <w:vAlign w:val="center"/>
          </w:tcPr>
          <w:p w14:paraId="0B49561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69BEC9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E4A965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66E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6967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992" w:type="dxa"/>
            <w:vAlign w:val="center"/>
          </w:tcPr>
          <w:p w14:paraId="213153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w:t>
            </w:r>
          </w:p>
        </w:tc>
        <w:tc>
          <w:tcPr>
            <w:tcW w:w="4535" w:type="dxa"/>
            <w:vAlign w:val="center"/>
          </w:tcPr>
          <w:p w14:paraId="6A8983E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行政事业单位医疗</w:t>
            </w:r>
          </w:p>
        </w:tc>
        <w:tc>
          <w:tcPr>
            <w:tcW w:w="1361" w:type="dxa"/>
            <w:vAlign w:val="center"/>
          </w:tcPr>
          <w:p w14:paraId="4022C7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361" w:type="dxa"/>
            <w:vAlign w:val="center"/>
          </w:tcPr>
          <w:p w14:paraId="75178CD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361" w:type="dxa"/>
            <w:vAlign w:val="center"/>
          </w:tcPr>
          <w:p w14:paraId="411671B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7E36B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0E5CB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4D6B36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A6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93B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992" w:type="dxa"/>
            <w:vAlign w:val="center"/>
          </w:tcPr>
          <w:p w14:paraId="5CAAF4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2101101</w:t>
            </w:r>
          </w:p>
        </w:tc>
        <w:tc>
          <w:tcPr>
            <w:tcW w:w="4535" w:type="dxa"/>
            <w:vAlign w:val="center"/>
          </w:tcPr>
          <w:p w14:paraId="5CB173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行政单位医疗</w:t>
            </w:r>
          </w:p>
        </w:tc>
        <w:tc>
          <w:tcPr>
            <w:tcW w:w="1361" w:type="dxa"/>
            <w:vAlign w:val="center"/>
          </w:tcPr>
          <w:p w14:paraId="40CCAC3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361" w:type="dxa"/>
            <w:vAlign w:val="center"/>
          </w:tcPr>
          <w:p w14:paraId="3C5B35F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1361" w:type="dxa"/>
            <w:vAlign w:val="center"/>
          </w:tcPr>
          <w:p w14:paraId="764A6D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580996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2E1964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79C6AB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B7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F38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992" w:type="dxa"/>
            <w:vAlign w:val="center"/>
          </w:tcPr>
          <w:p w14:paraId="35C366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w:t>
            </w:r>
          </w:p>
        </w:tc>
        <w:tc>
          <w:tcPr>
            <w:tcW w:w="4535" w:type="dxa"/>
            <w:vAlign w:val="center"/>
          </w:tcPr>
          <w:p w14:paraId="1A0CE1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节能环保支出</w:t>
            </w:r>
          </w:p>
        </w:tc>
        <w:tc>
          <w:tcPr>
            <w:tcW w:w="1361" w:type="dxa"/>
            <w:vAlign w:val="center"/>
          </w:tcPr>
          <w:p w14:paraId="71AD6B4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361" w:type="dxa"/>
            <w:vAlign w:val="center"/>
          </w:tcPr>
          <w:p w14:paraId="3CF1981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DD7172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361" w:type="dxa"/>
            <w:vAlign w:val="center"/>
          </w:tcPr>
          <w:p w14:paraId="1278CC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B6530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7AC672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4FB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C6D9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992" w:type="dxa"/>
            <w:vAlign w:val="center"/>
          </w:tcPr>
          <w:p w14:paraId="57440E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21104</w:t>
            </w:r>
          </w:p>
        </w:tc>
        <w:tc>
          <w:tcPr>
            <w:tcW w:w="4535" w:type="dxa"/>
            <w:vAlign w:val="center"/>
          </w:tcPr>
          <w:p w14:paraId="597A5B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自然生态保护</w:t>
            </w:r>
          </w:p>
        </w:tc>
        <w:tc>
          <w:tcPr>
            <w:tcW w:w="1361" w:type="dxa"/>
            <w:vAlign w:val="center"/>
          </w:tcPr>
          <w:p w14:paraId="54A17E8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361" w:type="dxa"/>
            <w:vAlign w:val="center"/>
          </w:tcPr>
          <w:p w14:paraId="06626E2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0860DC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361" w:type="dxa"/>
            <w:vAlign w:val="center"/>
          </w:tcPr>
          <w:p w14:paraId="75FD09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05B9CB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E70F09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A4F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BE8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992" w:type="dxa"/>
            <w:vAlign w:val="center"/>
          </w:tcPr>
          <w:p w14:paraId="253AA7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2110402</w:t>
            </w:r>
          </w:p>
        </w:tc>
        <w:tc>
          <w:tcPr>
            <w:tcW w:w="4535" w:type="dxa"/>
            <w:vAlign w:val="center"/>
          </w:tcPr>
          <w:p w14:paraId="0969A7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农村环境保护</w:t>
            </w:r>
          </w:p>
        </w:tc>
        <w:tc>
          <w:tcPr>
            <w:tcW w:w="1361" w:type="dxa"/>
            <w:vAlign w:val="center"/>
          </w:tcPr>
          <w:p w14:paraId="6353536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361" w:type="dxa"/>
            <w:vAlign w:val="center"/>
          </w:tcPr>
          <w:p w14:paraId="194535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1A758C9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361" w:type="dxa"/>
            <w:vAlign w:val="center"/>
          </w:tcPr>
          <w:p w14:paraId="328B210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F422B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349E46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BA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8AC2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992" w:type="dxa"/>
            <w:vAlign w:val="center"/>
          </w:tcPr>
          <w:p w14:paraId="19D54F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w:t>
            </w:r>
          </w:p>
        </w:tc>
        <w:tc>
          <w:tcPr>
            <w:tcW w:w="4535" w:type="dxa"/>
            <w:vAlign w:val="center"/>
          </w:tcPr>
          <w:p w14:paraId="2178CC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农林水支出</w:t>
            </w:r>
          </w:p>
        </w:tc>
        <w:tc>
          <w:tcPr>
            <w:tcW w:w="1361" w:type="dxa"/>
            <w:vAlign w:val="center"/>
          </w:tcPr>
          <w:p w14:paraId="0451572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1361" w:type="dxa"/>
            <w:vAlign w:val="center"/>
          </w:tcPr>
          <w:p w14:paraId="7E75FD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FC8568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1361" w:type="dxa"/>
            <w:vAlign w:val="center"/>
          </w:tcPr>
          <w:p w14:paraId="54AC871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D9385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CA991F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3DD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DBF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992" w:type="dxa"/>
            <w:vAlign w:val="center"/>
          </w:tcPr>
          <w:p w14:paraId="5132A9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21301</w:t>
            </w:r>
          </w:p>
        </w:tc>
        <w:tc>
          <w:tcPr>
            <w:tcW w:w="4535" w:type="dxa"/>
            <w:vAlign w:val="center"/>
          </w:tcPr>
          <w:p w14:paraId="170DE0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农业农村</w:t>
            </w:r>
          </w:p>
        </w:tc>
        <w:tc>
          <w:tcPr>
            <w:tcW w:w="1361" w:type="dxa"/>
            <w:vAlign w:val="center"/>
          </w:tcPr>
          <w:p w14:paraId="3B59053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361" w:type="dxa"/>
            <w:vAlign w:val="center"/>
          </w:tcPr>
          <w:p w14:paraId="4B74105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D308D1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361" w:type="dxa"/>
            <w:vAlign w:val="center"/>
          </w:tcPr>
          <w:p w14:paraId="05C577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9F2745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4F2F8A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A6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CCB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992" w:type="dxa"/>
            <w:vAlign w:val="center"/>
          </w:tcPr>
          <w:p w14:paraId="643D65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2130142</w:t>
            </w:r>
          </w:p>
        </w:tc>
        <w:tc>
          <w:tcPr>
            <w:tcW w:w="4535" w:type="dxa"/>
            <w:vAlign w:val="center"/>
          </w:tcPr>
          <w:p w14:paraId="4CAF9D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乡村道路建设</w:t>
            </w:r>
          </w:p>
        </w:tc>
        <w:tc>
          <w:tcPr>
            <w:tcW w:w="1361" w:type="dxa"/>
            <w:vAlign w:val="center"/>
          </w:tcPr>
          <w:p w14:paraId="0657229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361" w:type="dxa"/>
            <w:vAlign w:val="center"/>
          </w:tcPr>
          <w:p w14:paraId="5F82F3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801AE5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1361" w:type="dxa"/>
            <w:vAlign w:val="center"/>
          </w:tcPr>
          <w:p w14:paraId="7093DF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8C482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284E61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A3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8364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992" w:type="dxa"/>
            <w:vAlign w:val="center"/>
          </w:tcPr>
          <w:p w14:paraId="2050D5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w:t>
            </w:r>
          </w:p>
        </w:tc>
        <w:tc>
          <w:tcPr>
            <w:tcW w:w="4535" w:type="dxa"/>
            <w:vAlign w:val="center"/>
          </w:tcPr>
          <w:p w14:paraId="2ABB5A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林业和草原</w:t>
            </w:r>
          </w:p>
        </w:tc>
        <w:tc>
          <w:tcPr>
            <w:tcW w:w="1361" w:type="dxa"/>
            <w:vAlign w:val="center"/>
          </w:tcPr>
          <w:p w14:paraId="568B3CE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361" w:type="dxa"/>
            <w:vAlign w:val="center"/>
          </w:tcPr>
          <w:p w14:paraId="1C8404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E4C69B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361" w:type="dxa"/>
            <w:vAlign w:val="center"/>
          </w:tcPr>
          <w:p w14:paraId="15AF72F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5A69C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FEEF38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4620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9AA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992" w:type="dxa"/>
            <w:vAlign w:val="center"/>
          </w:tcPr>
          <w:p w14:paraId="475A86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2130234</w:t>
            </w:r>
          </w:p>
        </w:tc>
        <w:tc>
          <w:tcPr>
            <w:tcW w:w="4535" w:type="dxa"/>
            <w:vAlign w:val="center"/>
          </w:tcPr>
          <w:p w14:paraId="00BE9C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林业草原防灾减灾</w:t>
            </w:r>
          </w:p>
        </w:tc>
        <w:tc>
          <w:tcPr>
            <w:tcW w:w="1361" w:type="dxa"/>
            <w:vAlign w:val="center"/>
          </w:tcPr>
          <w:p w14:paraId="6BD93BD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361" w:type="dxa"/>
            <w:vAlign w:val="center"/>
          </w:tcPr>
          <w:p w14:paraId="63D72D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69A94C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1361" w:type="dxa"/>
            <w:vAlign w:val="center"/>
          </w:tcPr>
          <w:p w14:paraId="7F7B7A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71BCDF5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27B27F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30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ADE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992" w:type="dxa"/>
            <w:vAlign w:val="center"/>
          </w:tcPr>
          <w:p w14:paraId="21D7D8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21303</w:t>
            </w:r>
          </w:p>
        </w:tc>
        <w:tc>
          <w:tcPr>
            <w:tcW w:w="4535" w:type="dxa"/>
            <w:vAlign w:val="center"/>
          </w:tcPr>
          <w:p w14:paraId="193D7E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水利</w:t>
            </w:r>
          </w:p>
        </w:tc>
        <w:tc>
          <w:tcPr>
            <w:tcW w:w="1361" w:type="dxa"/>
            <w:vAlign w:val="center"/>
          </w:tcPr>
          <w:p w14:paraId="3FCE596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361" w:type="dxa"/>
            <w:vAlign w:val="center"/>
          </w:tcPr>
          <w:p w14:paraId="76DBCA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3EAD1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361" w:type="dxa"/>
            <w:vAlign w:val="center"/>
          </w:tcPr>
          <w:p w14:paraId="0F9C97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74F97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BE583E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1D0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87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w:t>
            </w:r>
          </w:p>
        </w:tc>
        <w:tc>
          <w:tcPr>
            <w:tcW w:w="992" w:type="dxa"/>
            <w:vAlign w:val="center"/>
          </w:tcPr>
          <w:p w14:paraId="7F36CE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2130302</w:t>
            </w:r>
          </w:p>
        </w:tc>
        <w:tc>
          <w:tcPr>
            <w:tcW w:w="4535" w:type="dxa"/>
            <w:vAlign w:val="center"/>
          </w:tcPr>
          <w:p w14:paraId="5BEB6E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361" w:type="dxa"/>
            <w:vAlign w:val="center"/>
          </w:tcPr>
          <w:p w14:paraId="3DBF264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361" w:type="dxa"/>
            <w:vAlign w:val="center"/>
          </w:tcPr>
          <w:p w14:paraId="625349B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01D7779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1361" w:type="dxa"/>
            <w:vAlign w:val="center"/>
          </w:tcPr>
          <w:p w14:paraId="5D436A8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A2E68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9270BA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D68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8402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w:t>
            </w:r>
          </w:p>
        </w:tc>
        <w:tc>
          <w:tcPr>
            <w:tcW w:w="992" w:type="dxa"/>
            <w:vAlign w:val="center"/>
          </w:tcPr>
          <w:p w14:paraId="61E885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w:t>
            </w:r>
          </w:p>
        </w:tc>
        <w:tc>
          <w:tcPr>
            <w:tcW w:w="4535" w:type="dxa"/>
            <w:vAlign w:val="center"/>
          </w:tcPr>
          <w:p w14:paraId="5BC43F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住房保障支出</w:t>
            </w:r>
          </w:p>
        </w:tc>
        <w:tc>
          <w:tcPr>
            <w:tcW w:w="1361" w:type="dxa"/>
            <w:vAlign w:val="center"/>
          </w:tcPr>
          <w:p w14:paraId="1CF63F3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361" w:type="dxa"/>
            <w:vAlign w:val="center"/>
          </w:tcPr>
          <w:p w14:paraId="68AF422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361" w:type="dxa"/>
            <w:vAlign w:val="center"/>
          </w:tcPr>
          <w:p w14:paraId="6EC9F1C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483AF6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D2C1C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4F97288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463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A8BA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39</w:t>
            </w:r>
          </w:p>
        </w:tc>
        <w:tc>
          <w:tcPr>
            <w:tcW w:w="992" w:type="dxa"/>
            <w:vAlign w:val="center"/>
          </w:tcPr>
          <w:p w14:paraId="10DA17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w:t>
            </w:r>
          </w:p>
        </w:tc>
        <w:tc>
          <w:tcPr>
            <w:tcW w:w="4535" w:type="dxa"/>
            <w:vAlign w:val="center"/>
          </w:tcPr>
          <w:p w14:paraId="2D8DC3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住房改革支出</w:t>
            </w:r>
          </w:p>
        </w:tc>
        <w:tc>
          <w:tcPr>
            <w:tcW w:w="1361" w:type="dxa"/>
            <w:vAlign w:val="center"/>
          </w:tcPr>
          <w:p w14:paraId="062C430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361" w:type="dxa"/>
            <w:vAlign w:val="center"/>
          </w:tcPr>
          <w:p w14:paraId="1E45D28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361" w:type="dxa"/>
            <w:vAlign w:val="center"/>
          </w:tcPr>
          <w:p w14:paraId="1CB594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F70E8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60591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3F0A265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96A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4A36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w:t>
            </w:r>
          </w:p>
        </w:tc>
        <w:tc>
          <w:tcPr>
            <w:tcW w:w="992" w:type="dxa"/>
            <w:vAlign w:val="center"/>
          </w:tcPr>
          <w:p w14:paraId="717B78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2210201</w:t>
            </w:r>
          </w:p>
        </w:tc>
        <w:tc>
          <w:tcPr>
            <w:tcW w:w="4535" w:type="dxa"/>
            <w:vAlign w:val="center"/>
          </w:tcPr>
          <w:p w14:paraId="7965A8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1361" w:type="dxa"/>
            <w:vAlign w:val="center"/>
          </w:tcPr>
          <w:p w14:paraId="3C3507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361" w:type="dxa"/>
            <w:vAlign w:val="center"/>
          </w:tcPr>
          <w:p w14:paraId="6F40D8A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361" w:type="dxa"/>
            <w:vAlign w:val="center"/>
          </w:tcPr>
          <w:p w14:paraId="513E8E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6E6F89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282A51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361" w:type="dxa"/>
            <w:vAlign w:val="center"/>
          </w:tcPr>
          <w:p w14:paraId="579FC144">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3D2AC6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kern w:val="0"/>
          <w:sz w:val="21"/>
          <w:lang w:eastAsia="uk-UA"/>
        </w:rPr>
        <w:t>注：表中金额不含预计下年使用的单位资金结余。</w:t>
      </w:r>
    </w:p>
    <w:p w14:paraId="31D69A4F">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3" w:name="_Toc_2_2_0000000004"/>
      <w:r>
        <w:rPr>
          <w:rFonts w:ascii="方正小标宋_GBK" w:hAnsi="方正小标宋_GBK" w:eastAsia="方正小标宋_GBK" w:cs="方正小标宋_GBK"/>
          <w:color w:val="000000"/>
          <w:kern w:val="0"/>
          <w:sz w:val="36"/>
          <w:lang w:eastAsia="uk-UA"/>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5A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F9DDE7">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3402" w:type="dxa"/>
            <w:tcBorders>
              <w:top w:val="single" w:color="FFFFFF" w:sz="6" w:space="0"/>
              <w:left w:val="single" w:color="FFFFFF" w:sz="6" w:space="0"/>
              <w:right w:val="single" w:color="FFFFFF" w:sz="6" w:space="0"/>
            </w:tcBorders>
            <w:vAlign w:val="center"/>
          </w:tcPr>
          <w:p w14:paraId="0CA76CB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5896" w:type="dxa"/>
            <w:gridSpan w:val="4"/>
            <w:tcBorders>
              <w:top w:val="single" w:color="FFFFFF" w:sz="6" w:space="0"/>
              <w:left w:val="single" w:color="FFFFFF" w:sz="6" w:space="0"/>
              <w:right w:val="single" w:color="FFFFFF" w:sz="6" w:space="0"/>
            </w:tcBorders>
            <w:vAlign w:val="center"/>
          </w:tcPr>
          <w:p w14:paraId="54FFBE74">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0E7E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9950A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4876" w:type="dxa"/>
            <w:gridSpan w:val="2"/>
            <w:vAlign w:val="center"/>
          </w:tcPr>
          <w:p w14:paraId="050E81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9298" w:type="dxa"/>
            <w:gridSpan w:val="5"/>
            <w:vAlign w:val="center"/>
          </w:tcPr>
          <w:p w14:paraId="47ED8C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3690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CB46C8">
            <w:pPr>
              <w:widowControl/>
              <w:jc w:val="left"/>
              <w:rPr>
                <w:rFonts w:ascii="Times New Roman" w:hAnsi="Times New Roman" w:eastAsia="宋体" w:cs="Times New Roman"/>
                <w:kern w:val="0"/>
                <w:sz w:val="24"/>
                <w:lang w:eastAsia="uk-UA"/>
              </w:rPr>
            </w:pPr>
          </w:p>
        </w:tc>
        <w:tc>
          <w:tcPr>
            <w:tcW w:w="3402" w:type="dxa"/>
            <w:vAlign w:val="center"/>
          </w:tcPr>
          <w:p w14:paraId="57AB86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474" w:type="dxa"/>
            <w:vAlign w:val="center"/>
          </w:tcPr>
          <w:p w14:paraId="17B5627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金额</w:t>
            </w:r>
          </w:p>
        </w:tc>
        <w:tc>
          <w:tcPr>
            <w:tcW w:w="3402" w:type="dxa"/>
            <w:vAlign w:val="center"/>
          </w:tcPr>
          <w:p w14:paraId="2917FC6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474" w:type="dxa"/>
            <w:vAlign w:val="center"/>
          </w:tcPr>
          <w:p w14:paraId="5A890D7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474" w:type="dxa"/>
            <w:vAlign w:val="center"/>
          </w:tcPr>
          <w:p w14:paraId="106B6F4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一般公共预算财政拨款</w:t>
            </w:r>
          </w:p>
        </w:tc>
        <w:tc>
          <w:tcPr>
            <w:tcW w:w="1474" w:type="dxa"/>
            <w:vAlign w:val="center"/>
          </w:tcPr>
          <w:p w14:paraId="12B2D4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政府性基金预算财政    拨款</w:t>
            </w:r>
          </w:p>
        </w:tc>
        <w:tc>
          <w:tcPr>
            <w:tcW w:w="1474" w:type="dxa"/>
            <w:vAlign w:val="center"/>
          </w:tcPr>
          <w:p w14:paraId="5A8D9D3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国有资本经营预算财政拨款</w:t>
            </w:r>
          </w:p>
        </w:tc>
      </w:tr>
      <w:tr w14:paraId="40F1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A1118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3402" w:type="dxa"/>
            <w:vAlign w:val="center"/>
          </w:tcPr>
          <w:p w14:paraId="0F9C754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474" w:type="dxa"/>
            <w:vAlign w:val="center"/>
          </w:tcPr>
          <w:p w14:paraId="57E623C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3402" w:type="dxa"/>
            <w:vAlign w:val="center"/>
          </w:tcPr>
          <w:p w14:paraId="0559B06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474" w:type="dxa"/>
            <w:vAlign w:val="center"/>
          </w:tcPr>
          <w:p w14:paraId="341D2F5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474" w:type="dxa"/>
            <w:vAlign w:val="center"/>
          </w:tcPr>
          <w:p w14:paraId="0CCA4D8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474" w:type="dxa"/>
            <w:vAlign w:val="center"/>
          </w:tcPr>
          <w:p w14:paraId="6976A83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474" w:type="dxa"/>
            <w:vAlign w:val="center"/>
          </w:tcPr>
          <w:p w14:paraId="497B2D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r>
      <w:tr w14:paraId="2475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414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3402" w:type="dxa"/>
            <w:vAlign w:val="center"/>
          </w:tcPr>
          <w:p w14:paraId="672EF7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474" w:type="dxa"/>
            <w:vAlign w:val="center"/>
          </w:tcPr>
          <w:p w14:paraId="56A119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6951627.70</w:t>
            </w:r>
          </w:p>
        </w:tc>
        <w:tc>
          <w:tcPr>
            <w:tcW w:w="3402" w:type="dxa"/>
            <w:vAlign w:val="center"/>
          </w:tcPr>
          <w:p w14:paraId="17144D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474" w:type="dxa"/>
            <w:vAlign w:val="center"/>
          </w:tcPr>
          <w:p w14:paraId="34DFAF6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c>
          <w:tcPr>
            <w:tcW w:w="1474" w:type="dxa"/>
            <w:vAlign w:val="center"/>
          </w:tcPr>
          <w:p w14:paraId="53EAE09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c>
          <w:tcPr>
            <w:tcW w:w="1474" w:type="dxa"/>
            <w:vAlign w:val="center"/>
          </w:tcPr>
          <w:p w14:paraId="5FC692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BF325F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8E3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1BA8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3402" w:type="dxa"/>
            <w:vAlign w:val="center"/>
          </w:tcPr>
          <w:p w14:paraId="162458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474" w:type="dxa"/>
            <w:vAlign w:val="center"/>
          </w:tcPr>
          <w:p w14:paraId="438C6F9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4EB965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474" w:type="dxa"/>
            <w:vAlign w:val="center"/>
          </w:tcPr>
          <w:p w14:paraId="241055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513AA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A0193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3FC462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18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85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3402" w:type="dxa"/>
            <w:vAlign w:val="center"/>
          </w:tcPr>
          <w:p w14:paraId="44B0C9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474" w:type="dxa"/>
            <w:vAlign w:val="center"/>
          </w:tcPr>
          <w:p w14:paraId="15BCBAE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4CBD8A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474" w:type="dxa"/>
            <w:vAlign w:val="center"/>
          </w:tcPr>
          <w:p w14:paraId="38FAE7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FF098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FD0A06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4E4AD3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EB2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092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3402" w:type="dxa"/>
            <w:vAlign w:val="center"/>
          </w:tcPr>
          <w:p w14:paraId="37C7E3E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3F098E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BC2E5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474" w:type="dxa"/>
            <w:vAlign w:val="center"/>
          </w:tcPr>
          <w:p w14:paraId="4EC8C0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4E6E43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D96BE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E32CBA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8FD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316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3402" w:type="dxa"/>
            <w:vAlign w:val="center"/>
          </w:tcPr>
          <w:p w14:paraId="4DC661A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0B6F49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52683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474" w:type="dxa"/>
            <w:vAlign w:val="center"/>
          </w:tcPr>
          <w:p w14:paraId="0DDE08B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1EE8A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D0525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14FBB4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994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193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3402" w:type="dxa"/>
            <w:vAlign w:val="center"/>
          </w:tcPr>
          <w:p w14:paraId="53FECC2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BDAF9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D334F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474" w:type="dxa"/>
            <w:vAlign w:val="center"/>
          </w:tcPr>
          <w:p w14:paraId="034BDE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7B5EDB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BBFD7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64FAA9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CD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F11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3402" w:type="dxa"/>
            <w:vAlign w:val="center"/>
          </w:tcPr>
          <w:p w14:paraId="44B6131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347249A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02F1E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474" w:type="dxa"/>
            <w:vAlign w:val="center"/>
          </w:tcPr>
          <w:p w14:paraId="628A2A6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474" w:type="dxa"/>
            <w:vAlign w:val="center"/>
          </w:tcPr>
          <w:p w14:paraId="0074216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1474" w:type="dxa"/>
            <w:vAlign w:val="center"/>
          </w:tcPr>
          <w:p w14:paraId="77C07F6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0EDA4C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0BE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B39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3402" w:type="dxa"/>
            <w:vAlign w:val="center"/>
          </w:tcPr>
          <w:p w14:paraId="76CAF8E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376E9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0B1FF0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474" w:type="dxa"/>
            <w:vAlign w:val="center"/>
          </w:tcPr>
          <w:p w14:paraId="689357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c>
          <w:tcPr>
            <w:tcW w:w="1474" w:type="dxa"/>
            <w:vAlign w:val="center"/>
          </w:tcPr>
          <w:p w14:paraId="722D8B0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c>
          <w:tcPr>
            <w:tcW w:w="1474" w:type="dxa"/>
            <w:vAlign w:val="center"/>
          </w:tcPr>
          <w:p w14:paraId="66E9092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EBE40C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B57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D68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3402" w:type="dxa"/>
            <w:vAlign w:val="center"/>
          </w:tcPr>
          <w:p w14:paraId="47AEF70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39D5EB0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33F4C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474" w:type="dxa"/>
            <w:vAlign w:val="center"/>
          </w:tcPr>
          <w:p w14:paraId="7555F6E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B0ABA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966F6F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141B11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EB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581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3402" w:type="dxa"/>
            <w:vAlign w:val="center"/>
          </w:tcPr>
          <w:p w14:paraId="7908C4C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636E405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DFD6D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474" w:type="dxa"/>
            <w:vAlign w:val="center"/>
          </w:tcPr>
          <w:p w14:paraId="009FC9B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c>
          <w:tcPr>
            <w:tcW w:w="1474" w:type="dxa"/>
            <w:vAlign w:val="center"/>
          </w:tcPr>
          <w:p w14:paraId="3524B5D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c>
          <w:tcPr>
            <w:tcW w:w="1474" w:type="dxa"/>
            <w:vAlign w:val="center"/>
          </w:tcPr>
          <w:p w14:paraId="402319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EC5039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C7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FBC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3402" w:type="dxa"/>
            <w:vAlign w:val="center"/>
          </w:tcPr>
          <w:p w14:paraId="7BA6D70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6DE5A4B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FD3C3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474" w:type="dxa"/>
            <w:vAlign w:val="center"/>
          </w:tcPr>
          <w:p w14:paraId="03B99EB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474" w:type="dxa"/>
            <w:vAlign w:val="center"/>
          </w:tcPr>
          <w:p w14:paraId="637DA15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1474" w:type="dxa"/>
            <w:vAlign w:val="center"/>
          </w:tcPr>
          <w:p w14:paraId="3DF5ED2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F86CA4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64B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CF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3402" w:type="dxa"/>
            <w:vAlign w:val="center"/>
          </w:tcPr>
          <w:p w14:paraId="526A773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1B2D2D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446280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474" w:type="dxa"/>
            <w:vAlign w:val="center"/>
          </w:tcPr>
          <w:p w14:paraId="7E1DC3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C2231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05CFD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29781B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CBE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EF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3402" w:type="dxa"/>
            <w:vAlign w:val="center"/>
          </w:tcPr>
          <w:p w14:paraId="3F6812C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2E268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D8357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474" w:type="dxa"/>
            <w:vAlign w:val="center"/>
          </w:tcPr>
          <w:p w14:paraId="175C604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1474" w:type="dxa"/>
            <w:vAlign w:val="center"/>
          </w:tcPr>
          <w:p w14:paraId="095C52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1474" w:type="dxa"/>
            <w:vAlign w:val="center"/>
          </w:tcPr>
          <w:p w14:paraId="2E5612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91BF9F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775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D46E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3402" w:type="dxa"/>
            <w:vAlign w:val="center"/>
          </w:tcPr>
          <w:p w14:paraId="2015623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FD6756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AF630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474" w:type="dxa"/>
            <w:vAlign w:val="center"/>
          </w:tcPr>
          <w:p w14:paraId="1DFA41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4D5E8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14C216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5277E1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CB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D90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3402" w:type="dxa"/>
            <w:vAlign w:val="center"/>
          </w:tcPr>
          <w:p w14:paraId="700FA05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A6C1E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18E5347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474" w:type="dxa"/>
            <w:vAlign w:val="center"/>
          </w:tcPr>
          <w:p w14:paraId="7A73BC1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F6B9C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81B0C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2CD123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9AE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B77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3402" w:type="dxa"/>
            <w:vAlign w:val="center"/>
          </w:tcPr>
          <w:p w14:paraId="22CF909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63161C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7018A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474" w:type="dxa"/>
            <w:vAlign w:val="center"/>
          </w:tcPr>
          <w:p w14:paraId="607065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2C669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147C7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306421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099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B5C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3402" w:type="dxa"/>
            <w:vAlign w:val="center"/>
          </w:tcPr>
          <w:p w14:paraId="6C0C848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661F7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4DF1B0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474" w:type="dxa"/>
            <w:vAlign w:val="center"/>
          </w:tcPr>
          <w:p w14:paraId="1DA0C3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7BEC4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1E45E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A48D4D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23A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84A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3402" w:type="dxa"/>
            <w:vAlign w:val="center"/>
          </w:tcPr>
          <w:p w14:paraId="7A5E3EB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F2DA0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32577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474" w:type="dxa"/>
            <w:vAlign w:val="center"/>
          </w:tcPr>
          <w:p w14:paraId="046E7A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C9C44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7A9996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203B52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124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0CF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3402" w:type="dxa"/>
            <w:vAlign w:val="center"/>
          </w:tcPr>
          <w:p w14:paraId="1973182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0C09A7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E6B43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474" w:type="dxa"/>
            <w:vAlign w:val="center"/>
          </w:tcPr>
          <w:p w14:paraId="62E403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97BD82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023B05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2F560D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C3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3D9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3402" w:type="dxa"/>
            <w:vAlign w:val="center"/>
          </w:tcPr>
          <w:p w14:paraId="233BEC6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52C72E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06414B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474" w:type="dxa"/>
            <w:vAlign w:val="center"/>
          </w:tcPr>
          <w:p w14:paraId="25CD631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474" w:type="dxa"/>
            <w:vAlign w:val="center"/>
          </w:tcPr>
          <w:p w14:paraId="21F8512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1474" w:type="dxa"/>
            <w:vAlign w:val="center"/>
          </w:tcPr>
          <w:p w14:paraId="51AFEE0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007E6C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45E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FB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3402" w:type="dxa"/>
            <w:vAlign w:val="center"/>
          </w:tcPr>
          <w:p w14:paraId="64C488F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4C87F2F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40C710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474" w:type="dxa"/>
            <w:vAlign w:val="center"/>
          </w:tcPr>
          <w:p w14:paraId="2C5BEC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4CD5B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3315EF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4170D1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FFE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E4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3402" w:type="dxa"/>
            <w:vAlign w:val="center"/>
          </w:tcPr>
          <w:p w14:paraId="75E4DAC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0A8444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0D78A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474" w:type="dxa"/>
            <w:vAlign w:val="center"/>
          </w:tcPr>
          <w:p w14:paraId="39677BB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C9D32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4F164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E27F24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31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7F86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3402" w:type="dxa"/>
            <w:vAlign w:val="center"/>
          </w:tcPr>
          <w:p w14:paraId="5C22D8E1">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C7421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E0F43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474" w:type="dxa"/>
            <w:vAlign w:val="center"/>
          </w:tcPr>
          <w:p w14:paraId="07C2D9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ECCD43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420D12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C4121D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C7E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121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3402" w:type="dxa"/>
            <w:vAlign w:val="center"/>
          </w:tcPr>
          <w:p w14:paraId="5F04EF4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E0F1FB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68DEBA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474" w:type="dxa"/>
            <w:vAlign w:val="center"/>
          </w:tcPr>
          <w:p w14:paraId="647E7AF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FBDAC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A4407A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A6A89F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BAC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2C6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3402" w:type="dxa"/>
            <w:vAlign w:val="center"/>
          </w:tcPr>
          <w:p w14:paraId="3EE11DE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45FB8E7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0D9F6E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474" w:type="dxa"/>
            <w:vAlign w:val="center"/>
          </w:tcPr>
          <w:p w14:paraId="09A24C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A4850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08C00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E7D2AC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01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A65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3402" w:type="dxa"/>
            <w:vAlign w:val="center"/>
          </w:tcPr>
          <w:p w14:paraId="33D67A4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37C00BB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9DB51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474" w:type="dxa"/>
            <w:vAlign w:val="center"/>
          </w:tcPr>
          <w:p w14:paraId="01B923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AC6F4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E5CAD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6DC671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3A0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49B1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3402" w:type="dxa"/>
            <w:vAlign w:val="center"/>
          </w:tcPr>
          <w:p w14:paraId="0221068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781AEB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72521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474" w:type="dxa"/>
            <w:vAlign w:val="center"/>
          </w:tcPr>
          <w:p w14:paraId="794FD7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47A252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32DC8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034674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A8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61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3402" w:type="dxa"/>
            <w:vAlign w:val="center"/>
          </w:tcPr>
          <w:p w14:paraId="5E1A423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59944F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E1AB9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474" w:type="dxa"/>
            <w:vAlign w:val="center"/>
          </w:tcPr>
          <w:p w14:paraId="12D3F1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0B1B41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37C93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52DB3B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35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10EF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3402" w:type="dxa"/>
            <w:vAlign w:val="center"/>
          </w:tcPr>
          <w:p w14:paraId="472350A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19993EA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702DDD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474" w:type="dxa"/>
            <w:vAlign w:val="center"/>
          </w:tcPr>
          <w:p w14:paraId="752AFCA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5B7A8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C37A4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4302FF5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43F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098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3402" w:type="dxa"/>
            <w:vAlign w:val="center"/>
          </w:tcPr>
          <w:p w14:paraId="7A7AA06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425EA21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FE05B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三十、人行科目</w:t>
            </w:r>
          </w:p>
        </w:tc>
        <w:tc>
          <w:tcPr>
            <w:tcW w:w="1474" w:type="dxa"/>
            <w:vAlign w:val="center"/>
          </w:tcPr>
          <w:p w14:paraId="304F975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7E6D38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B6A90C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6A7B4A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AFA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928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3402" w:type="dxa"/>
            <w:vAlign w:val="center"/>
          </w:tcPr>
          <w:p w14:paraId="1BC9E9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474" w:type="dxa"/>
            <w:vAlign w:val="center"/>
          </w:tcPr>
          <w:p w14:paraId="6ED322CC">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3402" w:type="dxa"/>
            <w:vAlign w:val="center"/>
          </w:tcPr>
          <w:p w14:paraId="68C0960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474" w:type="dxa"/>
            <w:vAlign w:val="center"/>
          </w:tcPr>
          <w:p w14:paraId="561344B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474" w:type="dxa"/>
            <w:vAlign w:val="center"/>
          </w:tcPr>
          <w:p w14:paraId="7753E81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474" w:type="dxa"/>
            <w:vAlign w:val="center"/>
          </w:tcPr>
          <w:p w14:paraId="107BFBA6">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474" w:type="dxa"/>
            <w:vAlign w:val="center"/>
          </w:tcPr>
          <w:p w14:paraId="0FACC4FD">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1232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2C9A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3402" w:type="dxa"/>
            <w:vAlign w:val="center"/>
          </w:tcPr>
          <w:p w14:paraId="0D0EC9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年初财政拨款结转和结余</w:t>
            </w:r>
          </w:p>
        </w:tc>
        <w:tc>
          <w:tcPr>
            <w:tcW w:w="1474" w:type="dxa"/>
            <w:vAlign w:val="center"/>
          </w:tcPr>
          <w:p w14:paraId="3A673E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06D32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年末财政拨款结转和结余</w:t>
            </w:r>
          </w:p>
        </w:tc>
        <w:tc>
          <w:tcPr>
            <w:tcW w:w="1474" w:type="dxa"/>
            <w:vAlign w:val="center"/>
          </w:tcPr>
          <w:p w14:paraId="64E41D5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5B761B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3B3A0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610671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63E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DC0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3402" w:type="dxa"/>
            <w:vAlign w:val="center"/>
          </w:tcPr>
          <w:p w14:paraId="0AF016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474" w:type="dxa"/>
            <w:vAlign w:val="center"/>
          </w:tcPr>
          <w:p w14:paraId="4FBFE10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3977492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12EA8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7F173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7CFDA6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0946E89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6D9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14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3402" w:type="dxa"/>
            <w:vAlign w:val="center"/>
          </w:tcPr>
          <w:p w14:paraId="3FE877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474" w:type="dxa"/>
            <w:vAlign w:val="center"/>
          </w:tcPr>
          <w:p w14:paraId="1F471E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57CD693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26589EB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32B652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22EF1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18AB93E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F5D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E73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3402" w:type="dxa"/>
            <w:vAlign w:val="center"/>
          </w:tcPr>
          <w:p w14:paraId="084A6A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474" w:type="dxa"/>
            <w:vAlign w:val="center"/>
          </w:tcPr>
          <w:p w14:paraId="5B4D90C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3402" w:type="dxa"/>
            <w:vAlign w:val="center"/>
          </w:tcPr>
          <w:p w14:paraId="2900A70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474" w:type="dxa"/>
            <w:vAlign w:val="center"/>
          </w:tcPr>
          <w:p w14:paraId="0373775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FEA40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655344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474" w:type="dxa"/>
            <w:vAlign w:val="center"/>
          </w:tcPr>
          <w:p w14:paraId="2079D76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8BC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5AB4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3402" w:type="dxa"/>
            <w:vAlign w:val="center"/>
          </w:tcPr>
          <w:p w14:paraId="7CE2037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474" w:type="dxa"/>
            <w:vAlign w:val="center"/>
          </w:tcPr>
          <w:p w14:paraId="1CC5F5E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3402" w:type="dxa"/>
            <w:vAlign w:val="center"/>
          </w:tcPr>
          <w:p w14:paraId="4D6292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474" w:type="dxa"/>
            <w:vAlign w:val="center"/>
          </w:tcPr>
          <w:p w14:paraId="6C3ED13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474" w:type="dxa"/>
            <w:vAlign w:val="center"/>
          </w:tcPr>
          <w:p w14:paraId="310CEA4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1474" w:type="dxa"/>
            <w:vAlign w:val="center"/>
          </w:tcPr>
          <w:p w14:paraId="70D02171">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474" w:type="dxa"/>
            <w:vAlign w:val="center"/>
          </w:tcPr>
          <w:p w14:paraId="388420E1">
            <w:pPr>
              <w:spacing w:before="0" w:after="0"/>
              <w:ind w:firstLine="0"/>
              <w:jc w:val="right"/>
              <w:outlineLvl w:val="9"/>
              <w:rPr>
                <w:rFonts w:ascii="方正书宋_GBK" w:hAnsi="方正书宋_GBK" w:eastAsia="方正书宋_GBK" w:cs="方正书宋_GBK"/>
                <w:b/>
                <w:sz w:val="21"/>
                <w:szCs w:val="24"/>
                <w:lang w:val="en-US" w:eastAsia="uk-UA" w:bidi="ar-SA"/>
              </w:rPr>
            </w:pPr>
          </w:p>
        </w:tc>
      </w:tr>
    </w:tbl>
    <w:p w14:paraId="7FCA687E">
      <w:pPr>
        <w:sectPr>
          <w:pgSz w:w="16840" w:h="11900" w:orient="landscape"/>
          <w:pgMar w:top="1361" w:right="1020" w:bottom="1134" w:left="1020" w:header="720" w:footer="720" w:gutter="0"/>
          <w:cols w:space="720" w:num="1"/>
        </w:sectPr>
      </w:pPr>
    </w:p>
    <w:p w14:paraId="43561781">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4" w:name="_Toc_2_2_0000000005"/>
      <w:r>
        <w:rPr>
          <w:rFonts w:ascii="方正小标宋_GBK" w:hAnsi="方正小标宋_GBK" w:eastAsia="方正小标宋_GBK" w:cs="方正小标宋_GBK"/>
          <w:color w:val="000000"/>
          <w:kern w:val="0"/>
          <w:sz w:val="36"/>
          <w:lang w:eastAsia="uk-UA"/>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4C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0845AE">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2551" w:type="dxa"/>
            <w:tcBorders>
              <w:top w:val="single" w:color="FFFFFF" w:sz="6" w:space="0"/>
              <w:left w:val="single" w:color="FFFFFF" w:sz="6" w:space="0"/>
              <w:right w:val="single" w:color="FFFFFF" w:sz="6" w:space="0"/>
            </w:tcBorders>
            <w:vAlign w:val="center"/>
          </w:tcPr>
          <w:p w14:paraId="07A01110">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5102" w:type="dxa"/>
            <w:gridSpan w:val="2"/>
            <w:tcBorders>
              <w:top w:val="single" w:color="FFFFFF" w:sz="6" w:space="0"/>
              <w:left w:val="single" w:color="FFFFFF" w:sz="6" w:space="0"/>
              <w:right w:val="single" w:color="FFFFFF" w:sz="6" w:space="0"/>
            </w:tcBorders>
            <w:vAlign w:val="center"/>
          </w:tcPr>
          <w:p w14:paraId="7E12F2CF">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5F41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65FB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1CECBF7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51" w:type="dxa"/>
            <w:vMerge w:val="restart"/>
            <w:vAlign w:val="center"/>
          </w:tcPr>
          <w:p w14:paraId="3ECDB97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Merge w:val="restart"/>
            <w:vAlign w:val="center"/>
          </w:tcPr>
          <w:p w14:paraId="36DDB9E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2551" w:type="dxa"/>
            <w:vMerge w:val="restart"/>
            <w:vAlign w:val="center"/>
          </w:tcPr>
          <w:p w14:paraId="1C94A8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2738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B7F44">
            <w:pPr>
              <w:widowControl/>
              <w:jc w:val="left"/>
              <w:rPr>
                <w:rFonts w:ascii="Times New Roman" w:hAnsi="Times New Roman" w:eastAsia="宋体" w:cs="Times New Roman"/>
                <w:kern w:val="0"/>
                <w:sz w:val="24"/>
                <w:lang w:eastAsia="uk-UA"/>
              </w:rPr>
            </w:pPr>
          </w:p>
        </w:tc>
        <w:tc>
          <w:tcPr>
            <w:tcW w:w="1191" w:type="dxa"/>
            <w:vAlign w:val="center"/>
          </w:tcPr>
          <w:p w14:paraId="5A9D19A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584CD1E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Merge w:val="continue"/>
          </w:tcPr>
          <w:p w14:paraId="6B91A1A6">
            <w:pPr>
              <w:widowControl/>
              <w:jc w:val="left"/>
              <w:rPr>
                <w:rFonts w:ascii="Times New Roman" w:hAnsi="Times New Roman" w:eastAsia="宋体" w:cs="Times New Roman"/>
                <w:kern w:val="0"/>
                <w:sz w:val="24"/>
                <w:lang w:eastAsia="uk-UA"/>
              </w:rPr>
            </w:pPr>
          </w:p>
        </w:tc>
        <w:tc>
          <w:tcPr>
            <w:tcW w:w="2551" w:type="dxa"/>
            <w:vMerge w:val="continue"/>
          </w:tcPr>
          <w:p w14:paraId="1E5C35E4">
            <w:pPr>
              <w:widowControl/>
              <w:jc w:val="left"/>
              <w:rPr>
                <w:rFonts w:ascii="Times New Roman" w:hAnsi="Times New Roman" w:eastAsia="宋体" w:cs="Times New Roman"/>
                <w:kern w:val="0"/>
                <w:sz w:val="24"/>
                <w:lang w:eastAsia="uk-UA"/>
              </w:rPr>
            </w:pPr>
          </w:p>
        </w:tc>
        <w:tc>
          <w:tcPr>
            <w:tcW w:w="2551" w:type="dxa"/>
            <w:vMerge w:val="continue"/>
          </w:tcPr>
          <w:p w14:paraId="5D5BF398">
            <w:pPr>
              <w:widowControl/>
              <w:jc w:val="left"/>
              <w:rPr>
                <w:rFonts w:ascii="Times New Roman" w:hAnsi="Times New Roman" w:eastAsia="宋体" w:cs="Times New Roman"/>
                <w:kern w:val="0"/>
                <w:sz w:val="24"/>
                <w:lang w:eastAsia="uk-UA"/>
              </w:rPr>
            </w:pPr>
          </w:p>
        </w:tc>
      </w:tr>
      <w:tr w14:paraId="5435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3832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64AB397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691BE10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7876BD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114D76C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2588F66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71E6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35B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191" w:type="dxa"/>
            <w:vAlign w:val="center"/>
          </w:tcPr>
          <w:p w14:paraId="25D797EC">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4535" w:type="dxa"/>
            <w:vAlign w:val="center"/>
          </w:tcPr>
          <w:p w14:paraId="735741E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Align w:val="center"/>
          </w:tcPr>
          <w:p w14:paraId="52DE2010">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6951627.70</w:t>
            </w:r>
          </w:p>
        </w:tc>
        <w:tc>
          <w:tcPr>
            <w:tcW w:w="2551" w:type="dxa"/>
            <w:vAlign w:val="center"/>
          </w:tcPr>
          <w:p w14:paraId="716D4FE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5909560.60</w:t>
            </w:r>
          </w:p>
        </w:tc>
        <w:tc>
          <w:tcPr>
            <w:tcW w:w="2551" w:type="dxa"/>
            <w:vAlign w:val="center"/>
          </w:tcPr>
          <w:p w14:paraId="1DC3A8BA">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1042067.10</w:t>
            </w:r>
          </w:p>
        </w:tc>
      </w:tr>
      <w:tr w14:paraId="4D74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14D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191" w:type="dxa"/>
            <w:vAlign w:val="center"/>
          </w:tcPr>
          <w:p w14:paraId="013768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4535" w:type="dxa"/>
            <w:vAlign w:val="center"/>
          </w:tcPr>
          <w:p w14:paraId="7A1E0C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2551" w:type="dxa"/>
            <w:vAlign w:val="center"/>
          </w:tcPr>
          <w:p w14:paraId="517CA3A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4712349.50</w:t>
            </w:r>
          </w:p>
        </w:tc>
        <w:tc>
          <w:tcPr>
            <w:tcW w:w="2551" w:type="dxa"/>
            <w:vAlign w:val="center"/>
          </w:tcPr>
          <w:p w14:paraId="165390F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2551" w:type="dxa"/>
            <w:vAlign w:val="center"/>
          </w:tcPr>
          <w:p w14:paraId="3D3F72C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445000.00</w:t>
            </w:r>
          </w:p>
        </w:tc>
      </w:tr>
      <w:tr w14:paraId="3C9D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2FD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191" w:type="dxa"/>
            <w:vAlign w:val="center"/>
          </w:tcPr>
          <w:p w14:paraId="573993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4535" w:type="dxa"/>
            <w:vAlign w:val="center"/>
          </w:tcPr>
          <w:p w14:paraId="67BD60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2551" w:type="dxa"/>
            <w:vAlign w:val="center"/>
          </w:tcPr>
          <w:p w14:paraId="5B0DF4C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4432349.50</w:t>
            </w:r>
          </w:p>
        </w:tc>
        <w:tc>
          <w:tcPr>
            <w:tcW w:w="2551" w:type="dxa"/>
            <w:vAlign w:val="center"/>
          </w:tcPr>
          <w:p w14:paraId="542D09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2551" w:type="dxa"/>
            <w:vAlign w:val="center"/>
          </w:tcPr>
          <w:p w14:paraId="3E481FB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r>
      <w:tr w14:paraId="2797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30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191" w:type="dxa"/>
            <w:vAlign w:val="center"/>
          </w:tcPr>
          <w:p w14:paraId="3C1AFB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4535" w:type="dxa"/>
            <w:vAlign w:val="center"/>
          </w:tcPr>
          <w:p w14:paraId="04C902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2551" w:type="dxa"/>
            <w:vAlign w:val="center"/>
          </w:tcPr>
          <w:p w14:paraId="5E48558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2551" w:type="dxa"/>
            <w:vAlign w:val="center"/>
          </w:tcPr>
          <w:p w14:paraId="2AA4347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4267349.50</w:t>
            </w:r>
          </w:p>
        </w:tc>
        <w:tc>
          <w:tcPr>
            <w:tcW w:w="2551" w:type="dxa"/>
            <w:vAlign w:val="center"/>
          </w:tcPr>
          <w:p w14:paraId="2B7DC9B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537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A273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191" w:type="dxa"/>
            <w:vAlign w:val="center"/>
          </w:tcPr>
          <w:p w14:paraId="48B1AC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4535" w:type="dxa"/>
            <w:vAlign w:val="center"/>
          </w:tcPr>
          <w:p w14:paraId="0075D3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2551" w:type="dxa"/>
            <w:vAlign w:val="center"/>
          </w:tcPr>
          <w:p w14:paraId="587CD2B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c>
          <w:tcPr>
            <w:tcW w:w="2551" w:type="dxa"/>
            <w:vAlign w:val="center"/>
          </w:tcPr>
          <w:p w14:paraId="3C3B018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189DB6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165000.00</w:t>
            </w:r>
          </w:p>
        </w:tc>
      </w:tr>
      <w:tr w14:paraId="6B2A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845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191" w:type="dxa"/>
            <w:vAlign w:val="center"/>
          </w:tcPr>
          <w:p w14:paraId="6CA477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w:t>
            </w:r>
          </w:p>
        </w:tc>
        <w:tc>
          <w:tcPr>
            <w:tcW w:w="4535" w:type="dxa"/>
            <w:vAlign w:val="center"/>
          </w:tcPr>
          <w:p w14:paraId="2F7AA0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群众团体事务</w:t>
            </w:r>
          </w:p>
        </w:tc>
        <w:tc>
          <w:tcPr>
            <w:tcW w:w="2551" w:type="dxa"/>
            <w:vAlign w:val="center"/>
          </w:tcPr>
          <w:p w14:paraId="12D286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551" w:type="dxa"/>
            <w:vAlign w:val="center"/>
          </w:tcPr>
          <w:p w14:paraId="023A50F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59A2001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r>
      <w:tr w14:paraId="61AB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A8C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191" w:type="dxa"/>
            <w:vAlign w:val="center"/>
          </w:tcPr>
          <w:p w14:paraId="5ACC7F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2012902</w:t>
            </w:r>
          </w:p>
        </w:tc>
        <w:tc>
          <w:tcPr>
            <w:tcW w:w="4535" w:type="dxa"/>
            <w:vAlign w:val="center"/>
          </w:tcPr>
          <w:p w14:paraId="00818F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2551" w:type="dxa"/>
            <w:vAlign w:val="center"/>
          </w:tcPr>
          <w:p w14:paraId="58F2E8A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551" w:type="dxa"/>
            <w:vAlign w:val="center"/>
          </w:tcPr>
          <w:p w14:paraId="78973B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3356D6F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r>
      <w:tr w14:paraId="6783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972F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191" w:type="dxa"/>
            <w:vAlign w:val="center"/>
          </w:tcPr>
          <w:p w14:paraId="1FE093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20132</w:t>
            </w:r>
          </w:p>
        </w:tc>
        <w:tc>
          <w:tcPr>
            <w:tcW w:w="4535" w:type="dxa"/>
            <w:vAlign w:val="center"/>
          </w:tcPr>
          <w:p w14:paraId="1FF7A4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组织事务</w:t>
            </w:r>
          </w:p>
        </w:tc>
        <w:tc>
          <w:tcPr>
            <w:tcW w:w="2551" w:type="dxa"/>
            <w:vAlign w:val="center"/>
          </w:tcPr>
          <w:p w14:paraId="5F2BDF0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2551" w:type="dxa"/>
            <w:vAlign w:val="center"/>
          </w:tcPr>
          <w:p w14:paraId="62F4FF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DF4132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r>
      <w:tr w14:paraId="38E2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A150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191" w:type="dxa"/>
            <w:vAlign w:val="center"/>
          </w:tcPr>
          <w:p w14:paraId="625A49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2013201</w:t>
            </w:r>
          </w:p>
        </w:tc>
        <w:tc>
          <w:tcPr>
            <w:tcW w:w="4535" w:type="dxa"/>
            <w:vAlign w:val="center"/>
          </w:tcPr>
          <w:p w14:paraId="0D82EA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2551" w:type="dxa"/>
            <w:vAlign w:val="center"/>
          </w:tcPr>
          <w:p w14:paraId="0538DD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c>
          <w:tcPr>
            <w:tcW w:w="2551" w:type="dxa"/>
            <w:vAlign w:val="center"/>
          </w:tcPr>
          <w:p w14:paraId="71D853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12EB772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240000.00</w:t>
            </w:r>
          </w:p>
        </w:tc>
      </w:tr>
      <w:tr w14:paraId="51BF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41A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191" w:type="dxa"/>
            <w:vAlign w:val="center"/>
          </w:tcPr>
          <w:p w14:paraId="3F5457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20140</w:t>
            </w:r>
          </w:p>
        </w:tc>
        <w:tc>
          <w:tcPr>
            <w:tcW w:w="4535" w:type="dxa"/>
            <w:vAlign w:val="center"/>
          </w:tcPr>
          <w:p w14:paraId="2351FA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信访事务</w:t>
            </w:r>
          </w:p>
        </w:tc>
        <w:tc>
          <w:tcPr>
            <w:tcW w:w="2551" w:type="dxa"/>
            <w:vAlign w:val="center"/>
          </w:tcPr>
          <w:p w14:paraId="2DCEA02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551" w:type="dxa"/>
            <w:vAlign w:val="center"/>
          </w:tcPr>
          <w:p w14:paraId="0EE29F9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0FDAF06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r>
      <w:tr w14:paraId="1959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EC84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191" w:type="dxa"/>
            <w:vAlign w:val="center"/>
          </w:tcPr>
          <w:p w14:paraId="12DBB2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2014004</w:t>
            </w:r>
          </w:p>
        </w:tc>
        <w:tc>
          <w:tcPr>
            <w:tcW w:w="4535" w:type="dxa"/>
            <w:vAlign w:val="center"/>
          </w:tcPr>
          <w:p w14:paraId="6984A8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信访业务</w:t>
            </w:r>
          </w:p>
        </w:tc>
        <w:tc>
          <w:tcPr>
            <w:tcW w:w="2551" w:type="dxa"/>
            <w:vAlign w:val="center"/>
          </w:tcPr>
          <w:p w14:paraId="776E57A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551" w:type="dxa"/>
            <w:vAlign w:val="center"/>
          </w:tcPr>
          <w:p w14:paraId="3B97AA8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C256C2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r>
      <w:tr w14:paraId="47318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64D6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191" w:type="dxa"/>
            <w:vAlign w:val="center"/>
          </w:tcPr>
          <w:p w14:paraId="26FE75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4535" w:type="dxa"/>
            <w:vAlign w:val="center"/>
          </w:tcPr>
          <w:p w14:paraId="5528C8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2551" w:type="dxa"/>
            <w:vAlign w:val="center"/>
          </w:tcPr>
          <w:p w14:paraId="7D9228A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2551" w:type="dxa"/>
            <w:vAlign w:val="center"/>
          </w:tcPr>
          <w:p w14:paraId="34815C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1912042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r>
      <w:tr w14:paraId="40B9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7A9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191" w:type="dxa"/>
            <w:vAlign w:val="center"/>
          </w:tcPr>
          <w:p w14:paraId="63211F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4535" w:type="dxa"/>
            <w:vAlign w:val="center"/>
          </w:tcPr>
          <w:p w14:paraId="388FFC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2551" w:type="dxa"/>
            <w:vAlign w:val="center"/>
          </w:tcPr>
          <w:p w14:paraId="7650083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2551" w:type="dxa"/>
            <w:vAlign w:val="center"/>
          </w:tcPr>
          <w:p w14:paraId="6A96F9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89F051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r>
      <w:tr w14:paraId="0AC2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F627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191" w:type="dxa"/>
            <w:vAlign w:val="center"/>
          </w:tcPr>
          <w:p w14:paraId="01C6DE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4535" w:type="dxa"/>
            <w:vAlign w:val="center"/>
          </w:tcPr>
          <w:p w14:paraId="23416D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2551" w:type="dxa"/>
            <w:vAlign w:val="center"/>
          </w:tcPr>
          <w:p w14:paraId="38D2163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c>
          <w:tcPr>
            <w:tcW w:w="2551" w:type="dxa"/>
            <w:vAlign w:val="center"/>
          </w:tcPr>
          <w:p w14:paraId="52CD3EA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100687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50000.00</w:t>
            </w:r>
          </w:p>
        </w:tc>
      </w:tr>
      <w:tr w14:paraId="4905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6B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191" w:type="dxa"/>
            <w:vAlign w:val="center"/>
          </w:tcPr>
          <w:p w14:paraId="061DC3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w:t>
            </w:r>
          </w:p>
        </w:tc>
        <w:tc>
          <w:tcPr>
            <w:tcW w:w="4535" w:type="dxa"/>
            <w:vAlign w:val="center"/>
          </w:tcPr>
          <w:p w14:paraId="4E2191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社会保障和就业支出</w:t>
            </w:r>
          </w:p>
        </w:tc>
        <w:tc>
          <w:tcPr>
            <w:tcW w:w="2551" w:type="dxa"/>
            <w:vAlign w:val="center"/>
          </w:tcPr>
          <w:p w14:paraId="04EC8CA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1005790.90</w:t>
            </w:r>
          </w:p>
        </w:tc>
        <w:tc>
          <w:tcPr>
            <w:tcW w:w="2551" w:type="dxa"/>
            <w:vAlign w:val="center"/>
          </w:tcPr>
          <w:p w14:paraId="30799F5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1003790.90</w:t>
            </w:r>
          </w:p>
        </w:tc>
        <w:tc>
          <w:tcPr>
            <w:tcW w:w="2551" w:type="dxa"/>
            <w:vAlign w:val="center"/>
          </w:tcPr>
          <w:p w14:paraId="7CE0FCD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r>
      <w:tr w14:paraId="4124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CCD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191" w:type="dxa"/>
            <w:vAlign w:val="center"/>
          </w:tcPr>
          <w:p w14:paraId="3DD756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w:t>
            </w:r>
          </w:p>
        </w:tc>
        <w:tc>
          <w:tcPr>
            <w:tcW w:w="4535" w:type="dxa"/>
            <w:vAlign w:val="center"/>
          </w:tcPr>
          <w:p w14:paraId="4671E0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行政事业单位养老支出</w:t>
            </w:r>
          </w:p>
        </w:tc>
        <w:tc>
          <w:tcPr>
            <w:tcW w:w="2551" w:type="dxa"/>
            <w:vAlign w:val="center"/>
          </w:tcPr>
          <w:p w14:paraId="127B714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982488.00</w:t>
            </w:r>
          </w:p>
        </w:tc>
        <w:tc>
          <w:tcPr>
            <w:tcW w:w="2551" w:type="dxa"/>
            <w:vAlign w:val="center"/>
          </w:tcPr>
          <w:p w14:paraId="14FAE5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982488.00</w:t>
            </w:r>
          </w:p>
        </w:tc>
        <w:tc>
          <w:tcPr>
            <w:tcW w:w="2551" w:type="dxa"/>
            <w:vAlign w:val="center"/>
          </w:tcPr>
          <w:p w14:paraId="44F1B2B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510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42C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191" w:type="dxa"/>
            <w:vAlign w:val="center"/>
          </w:tcPr>
          <w:p w14:paraId="5751B3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2080501</w:t>
            </w:r>
          </w:p>
        </w:tc>
        <w:tc>
          <w:tcPr>
            <w:tcW w:w="4535" w:type="dxa"/>
            <w:vAlign w:val="center"/>
          </w:tcPr>
          <w:p w14:paraId="6BB856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行政单位离退休</w:t>
            </w:r>
          </w:p>
        </w:tc>
        <w:tc>
          <w:tcPr>
            <w:tcW w:w="2551" w:type="dxa"/>
            <w:vAlign w:val="center"/>
          </w:tcPr>
          <w:p w14:paraId="499DD0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2551" w:type="dxa"/>
            <w:vAlign w:val="center"/>
          </w:tcPr>
          <w:p w14:paraId="2C1B9F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2551" w:type="dxa"/>
            <w:vAlign w:val="center"/>
          </w:tcPr>
          <w:p w14:paraId="6B9379F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53A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566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191" w:type="dxa"/>
            <w:vAlign w:val="center"/>
          </w:tcPr>
          <w:p w14:paraId="769641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2080505</w:t>
            </w:r>
          </w:p>
        </w:tc>
        <w:tc>
          <w:tcPr>
            <w:tcW w:w="4535" w:type="dxa"/>
            <w:vAlign w:val="center"/>
          </w:tcPr>
          <w:p w14:paraId="577153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机关事业单位基本养老保险缴费支出</w:t>
            </w:r>
          </w:p>
        </w:tc>
        <w:tc>
          <w:tcPr>
            <w:tcW w:w="2551" w:type="dxa"/>
            <w:vAlign w:val="center"/>
          </w:tcPr>
          <w:p w14:paraId="1B5AE31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2551" w:type="dxa"/>
            <w:vAlign w:val="center"/>
          </w:tcPr>
          <w:p w14:paraId="779CC92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2551" w:type="dxa"/>
            <w:vAlign w:val="center"/>
          </w:tcPr>
          <w:p w14:paraId="159B7CD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454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799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191" w:type="dxa"/>
            <w:vAlign w:val="center"/>
          </w:tcPr>
          <w:p w14:paraId="7D0BA2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20820</w:t>
            </w:r>
          </w:p>
        </w:tc>
        <w:tc>
          <w:tcPr>
            <w:tcW w:w="4535" w:type="dxa"/>
            <w:vAlign w:val="center"/>
          </w:tcPr>
          <w:p w14:paraId="55350E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w:t>
            </w:r>
          </w:p>
        </w:tc>
        <w:tc>
          <w:tcPr>
            <w:tcW w:w="2551" w:type="dxa"/>
            <w:vAlign w:val="center"/>
          </w:tcPr>
          <w:p w14:paraId="74827A3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2551" w:type="dxa"/>
            <w:vAlign w:val="center"/>
          </w:tcPr>
          <w:p w14:paraId="106D240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1251D75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r>
      <w:tr w14:paraId="4CD6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8D1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191" w:type="dxa"/>
            <w:vAlign w:val="center"/>
          </w:tcPr>
          <w:p w14:paraId="2F1513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2082001</w:t>
            </w:r>
          </w:p>
        </w:tc>
        <w:tc>
          <w:tcPr>
            <w:tcW w:w="4535" w:type="dxa"/>
            <w:vAlign w:val="center"/>
          </w:tcPr>
          <w:p w14:paraId="5418E1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临时救助支出</w:t>
            </w:r>
          </w:p>
        </w:tc>
        <w:tc>
          <w:tcPr>
            <w:tcW w:w="2551" w:type="dxa"/>
            <w:vAlign w:val="center"/>
          </w:tcPr>
          <w:p w14:paraId="3691007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2551" w:type="dxa"/>
            <w:vAlign w:val="center"/>
          </w:tcPr>
          <w:p w14:paraId="5F31312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558B3C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r>
      <w:tr w14:paraId="6A818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C4FF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191" w:type="dxa"/>
            <w:vAlign w:val="center"/>
          </w:tcPr>
          <w:p w14:paraId="7E6CB4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20899</w:t>
            </w:r>
          </w:p>
        </w:tc>
        <w:tc>
          <w:tcPr>
            <w:tcW w:w="4535" w:type="dxa"/>
            <w:vAlign w:val="center"/>
          </w:tcPr>
          <w:p w14:paraId="7B8433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其他社会保障和就业支出</w:t>
            </w:r>
          </w:p>
        </w:tc>
        <w:tc>
          <w:tcPr>
            <w:tcW w:w="2551" w:type="dxa"/>
            <w:vAlign w:val="center"/>
          </w:tcPr>
          <w:p w14:paraId="35520AB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2551" w:type="dxa"/>
            <w:vAlign w:val="center"/>
          </w:tcPr>
          <w:p w14:paraId="52B99B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2551" w:type="dxa"/>
            <w:vAlign w:val="center"/>
          </w:tcPr>
          <w:p w14:paraId="1E63F89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6AB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610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191" w:type="dxa"/>
            <w:vAlign w:val="center"/>
          </w:tcPr>
          <w:p w14:paraId="2C2D51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2089999</w:t>
            </w:r>
          </w:p>
        </w:tc>
        <w:tc>
          <w:tcPr>
            <w:tcW w:w="4535" w:type="dxa"/>
            <w:vAlign w:val="center"/>
          </w:tcPr>
          <w:p w14:paraId="2E256D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其他社会保障和就业支出</w:t>
            </w:r>
          </w:p>
        </w:tc>
        <w:tc>
          <w:tcPr>
            <w:tcW w:w="2551" w:type="dxa"/>
            <w:vAlign w:val="center"/>
          </w:tcPr>
          <w:p w14:paraId="5B20AB3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2551" w:type="dxa"/>
            <w:vAlign w:val="center"/>
          </w:tcPr>
          <w:p w14:paraId="452BD13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2551" w:type="dxa"/>
            <w:vAlign w:val="center"/>
          </w:tcPr>
          <w:p w14:paraId="567B7E4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CD3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A4C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191" w:type="dxa"/>
            <w:vAlign w:val="center"/>
          </w:tcPr>
          <w:p w14:paraId="446164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4535" w:type="dxa"/>
            <w:vAlign w:val="center"/>
          </w:tcPr>
          <w:p w14:paraId="52CDE9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2551" w:type="dxa"/>
            <w:vAlign w:val="center"/>
          </w:tcPr>
          <w:p w14:paraId="186E429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240991.70</w:t>
            </w:r>
          </w:p>
        </w:tc>
        <w:tc>
          <w:tcPr>
            <w:tcW w:w="2551" w:type="dxa"/>
            <w:vAlign w:val="center"/>
          </w:tcPr>
          <w:p w14:paraId="4A21D7F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2551" w:type="dxa"/>
            <w:vAlign w:val="center"/>
          </w:tcPr>
          <w:p w14:paraId="266E469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r>
      <w:tr w14:paraId="2B86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72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191" w:type="dxa"/>
            <w:vAlign w:val="center"/>
          </w:tcPr>
          <w:p w14:paraId="2F29E5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4535" w:type="dxa"/>
            <w:vAlign w:val="center"/>
          </w:tcPr>
          <w:p w14:paraId="4E939B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2551" w:type="dxa"/>
            <w:vAlign w:val="center"/>
          </w:tcPr>
          <w:p w14:paraId="64F91E6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2551" w:type="dxa"/>
            <w:vAlign w:val="center"/>
          </w:tcPr>
          <w:p w14:paraId="1A703A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7E9C8A6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r>
      <w:tr w14:paraId="0BFD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D93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191" w:type="dxa"/>
            <w:vAlign w:val="center"/>
          </w:tcPr>
          <w:p w14:paraId="36960B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2100717</w:t>
            </w:r>
          </w:p>
        </w:tc>
        <w:tc>
          <w:tcPr>
            <w:tcW w:w="4535" w:type="dxa"/>
            <w:vAlign w:val="center"/>
          </w:tcPr>
          <w:p w14:paraId="2DE190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计划生育服务</w:t>
            </w:r>
          </w:p>
        </w:tc>
        <w:tc>
          <w:tcPr>
            <w:tcW w:w="2551" w:type="dxa"/>
            <w:vAlign w:val="center"/>
          </w:tcPr>
          <w:p w14:paraId="2DB8AB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2551" w:type="dxa"/>
            <w:vAlign w:val="center"/>
          </w:tcPr>
          <w:p w14:paraId="0D927E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5149C1E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r>
      <w:tr w14:paraId="1BD0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303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191" w:type="dxa"/>
            <w:vAlign w:val="center"/>
          </w:tcPr>
          <w:p w14:paraId="40C4D8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w:t>
            </w:r>
          </w:p>
        </w:tc>
        <w:tc>
          <w:tcPr>
            <w:tcW w:w="4535" w:type="dxa"/>
            <w:vAlign w:val="center"/>
          </w:tcPr>
          <w:p w14:paraId="6E83D2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行政事业单位医疗</w:t>
            </w:r>
          </w:p>
        </w:tc>
        <w:tc>
          <w:tcPr>
            <w:tcW w:w="2551" w:type="dxa"/>
            <w:vAlign w:val="center"/>
          </w:tcPr>
          <w:p w14:paraId="6A2ADFC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2551" w:type="dxa"/>
            <w:vAlign w:val="center"/>
          </w:tcPr>
          <w:p w14:paraId="26C3BFD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2551" w:type="dxa"/>
            <w:vAlign w:val="center"/>
          </w:tcPr>
          <w:p w14:paraId="06A3DB5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327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DD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191" w:type="dxa"/>
            <w:vAlign w:val="center"/>
          </w:tcPr>
          <w:p w14:paraId="3122D0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2101101</w:t>
            </w:r>
          </w:p>
        </w:tc>
        <w:tc>
          <w:tcPr>
            <w:tcW w:w="4535" w:type="dxa"/>
            <w:vAlign w:val="center"/>
          </w:tcPr>
          <w:p w14:paraId="682966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行政单位医疗</w:t>
            </w:r>
          </w:p>
        </w:tc>
        <w:tc>
          <w:tcPr>
            <w:tcW w:w="2551" w:type="dxa"/>
            <w:vAlign w:val="center"/>
          </w:tcPr>
          <w:p w14:paraId="072BC86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2551" w:type="dxa"/>
            <w:vAlign w:val="center"/>
          </w:tcPr>
          <w:p w14:paraId="6B61E68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2551" w:type="dxa"/>
            <w:vAlign w:val="center"/>
          </w:tcPr>
          <w:p w14:paraId="5402B50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6B8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0B6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191" w:type="dxa"/>
            <w:vAlign w:val="center"/>
          </w:tcPr>
          <w:p w14:paraId="061C1D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w:t>
            </w:r>
          </w:p>
        </w:tc>
        <w:tc>
          <w:tcPr>
            <w:tcW w:w="4535" w:type="dxa"/>
            <w:vAlign w:val="center"/>
          </w:tcPr>
          <w:p w14:paraId="00FA11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节能环保支出</w:t>
            </w:r>
          </w:p>
        </w:tc>
        <w:tc>
          <w:tcPr>
            <w:tcW w:w="2551" w:type="dxa"/>
            <w:vAlign w:val="center"/>
          </w:tcPr>
          <w:p w14:paraId="0C8A9FC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2551" w:type="dxa"/>
            <w:vAlign w:val="center"/>
          </w:tcPr>
          <w:p w14:paraId="436B62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5EF9A0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r>
      <w:tr w14:paraId="41EF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0F3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191" w:type="dxa"/>
            <w:vAlign w:val="center"/>
          </w:tcPr>
          <w:p w14:paraId="6FB871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21104</w:t>
            </w:r>
          </w:p>
        </w:tc>
        <w:tc>
          <w:tcPr>
            <w:tcW w:w="4535" w:type="dxa"/>
            <w:vAlign w:val="center"/>
          </w:tcPr>
          <w:p w14:paraId="4801EB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自然生态保护</w:t>
            </w:r>
          </w:p>
        </w:tc>
        <w:tc>
          <w:tcPr>
            <w:tcW w:w="2551" w:type="dxa"/>
            <w:vAlign w:val="center"/>
          </w:tcPr>
          <w:p w14:paraId="3B07FBF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2551" w:type="dxa"/>
            <w:vAlign w:val="center"/>
          </w:tcPr>
          <w:p w14:paraId="676F66E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021376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r>
      <w:tr w14:paraId="7EB6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F6C1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191" w:type="dxa"/>
            <w:vAlign w:val="center"/>
          </w:tcPr>
          <w:p w14:paraId="6A3D8D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2110402</w:t>
            </w:r>
          </w:p>
        </w:tc>
        <w:tc>
          <w:tcPr>
            <w:tcW w:w="4535" w:type="dxa"/>
            <w:vAlign w:val="center"/>
          </w:tcPr>
          <w:p w14:paraId="31B2F2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农村环境保护</w:t>
            </w:r>
          </w:p>
        </w:tc>
        <w:tc>
          <w:tcPr>
            <w:tcW w:w="2551" w:type="dxa"/>
            <w:vAlign w:val="center"/>
          </w:tcPr>
          <w:p w14:paraId="3CE1BE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2551" w:type="dxa"/>
            <w:vAlign w:val="center"/>
          </w:tcPr>
          <w:p w14:paraId="24A8E14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0C71A5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r>
      <w:tr w14:paraId="03D6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86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1191" w:type="dxa"/>
            <w:vAlign w:val="center"/>
          </w:tcPr>
          <w:p w14:paraId="2DA9AF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w:t>
            </w:r>
          </w:p>
        </w:tc>
        <w:tc>
          <w:tcPr>
            <w:tcW w:w="4535" w:type="dxa"/>
            <w:vAlign w:val="center"/>
          </w:tcPr>
          <w:p w14:paraId="4AA690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农林水支出</w:t>
            </w:r>
          </w:p>
        </w:tc>
        <w:tc>
          <w:tcPr>
            <w:tcW w:w="2551" w:type="dxa"/>
            <w:vAlign w:val="center"/>
          </w:tcPr>
          <w:p w14:paraId="5009006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c>
          <w:tcPr>
            <w:tcW w:w="2551" w:type="dxa"/>
            <w:vAlign w:val="center"/>
          </w:tcPr>
          <w:p w14:paraId="5F0AE1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3080F30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459267.10</w:t>
            </w:r>
          </w:p>
        </w:tc>
      </w:tr>
      <w:tr w14:paraId="5D28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283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1191" w:type="dxa"/>
            <w:vAlign w:val="center"/>
          </w:tcPr>
          <w:p w14:paraId="5FEBD3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21301</w:t>
            </w:r>
          </w:p>
        </w:tc>
        <w:tc>
          <w:tcPr>
            <w:tcW w:w="4535" w:type="dxa"/>
            <w:vAlign w:val="center"/>
          </w:tcPr>
          <w:p w14:paraId="1CB7E07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农业农村</w:t>
            </w:r>
          </w:p>
        </w:tc>
        <w:tc>
          <w:tcPr>
            <w:tcW w:w="2551" w:type="dxa"/>
            <w:vAlign w:val="center"/>
          </w:tcPr>
          <w:p w14:paraId="5DFF10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2551" w:type="dxa"/>
            <w:vAlign w:val="center"/>
          </w:tcPr>
          <w:p w14:paraId="7B2739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7E51C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r>
      <w:tr w14:paraId="69D1B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DA6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1191" w:type="dxa"/>
            <w:vAlign w:val="center"/>
          </w:tcPr>
          <w:p w14:paraId="620262A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2130142</w:t>
            </w:r>
          </w:p>
        </w:tc>
        <w:tc>
          <w:tcPr>
            <w:tcW w:w="4535" w:type="dxa"/>
            <w:vAlign w:val="center"/>
          </w:tcPr>
          <w:p w14:paraId="239820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乡村道路建设</w:t>
            </w:r>
          </w:p>
        </w:tc>
        <w:tc>
          <w:tcPr>
            <w:tcW w:w="2551" w:type="dxa"/>
            <w:vAlign w:val="center"/>
          </w:tcPr>
          <w:p w14:paraId="47055B0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2551" w:type="dxa"/>
            <w:vAlign w:val="center"/>
          </w:tcPr>
          <w:p w14:paraId="49D588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26561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r>
      <w:tr w14:paraId="3C84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5F7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1191" w:type="dxa"/>
            <w:vAlign w:val="center"/>
          </w:tcPr>
          <w:p w14:paraId="559A4C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w:t>
            </w:r>
          </w:p>
        </w:tc>
        <w:tc>
          <w:tcPr>
            <w:tcW w:w="4535" w:type="dxa"/>
            <w:vAlign w:val="center"/>
          </w:tcPr>
          <w:p w14:paraId="0F5ABD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林业和草原</w:t>
            </w:r>
          </w:p>
        </w:tc>
        <w:tc>
          <w:tcPr>
            <w:tcW w:w="2551" w:type="dxa"/>
            <w:vAlign w:val="center"/>
          </w:tcPr>
          <w:p w14:paraId="777954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2551" w:type="dxa"/>
            <w:vAlign w:val="center"/>
          </w:tcPr>
          <w:p w14:paraId="78FFFC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37D26F2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r>
      <w:tr w14:paraId="02AD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3DE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1191" w:type="dxa"/>
            <w:vAlign w:val="center"/>
          </w:tcPr>
          <w:p w14:paraId="11BC2C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2130234</w:t>
            </w:r>
          </w:p>
        </w:tc>
        <w:tc>
          <w:tcPr>
            <w:tcW w:w="4535" w:type="dxa"/>
            <w:vAlign w:val="center"/>
          </w:tcPr>
          <w:p w14:paraId="5BD2F2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林业草原防灾减灾</w:t>
            </w:r>
          </w:p>
        </w:tc>
        <w:tc>
          <w:tcPr>
            <w:tcW w:w="2551" w:type="dxa"/>
            <w:vAlign w:val="center"/>
          </w:tcPr>
          <w:p w14:paraId="6205219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2551" w:type="dxa"/>
            <w:vAlign w:val="center"/>
          </w:tcPr>
          <w:p w14:paraId="3521BB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397E24D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r>
      <w:tr w14:paraId="4E3E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380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1191" w:type="dxa"/>
            <w:vAlign w:val="center"/>
          </w:tcPr>
          <w:p w14:paraId="6432CD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21303</w:t>
            </w:r>
          </w:p>
        </w:tc>
        <w:tc>
          <w:tcPr>
            <w:tcW w:w="4535" w:type="dxa"/>
            <w:vAlign w:val="center"/>
          </w:tcPr>
          <w:p w14:paraId="10A8AA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水利</w:t>
            </w:r>
          </w:p>
        </w:tc>
        <w:tc>
          <w:tcPr>
            <w:tcW w:w="2551" w:type="dxa"/>
            <w:vAlign w:val="center"/>
          </w:tcPr>
          <w:p w14:paraId="5D4E60D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2551" w:type="dxa"/>
            <w:vAlign w:val="center"/>
          </w:tcPr>
          <w:p w14:paraId="60DBAA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32D0DB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r>
      <w:tr w14:paraId="4FE9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8D9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37</w:t>
            </w:r>
          </w:p>
        </w:tc>
        <w:tc>
          <w:tcPr>
            <w:tcW w:w="1191" w:type="dxa"/>
            <w:vAlign w:val="center"/>
          </w:tcPr>
          <w:p w14:paraId="357D76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2130302</w:t>
            </w:r>
          </w:p>
        </w:tc>
        <w:tc>
          <w:tcPr>
            <w:tcW w:w="4535" w:type="dxa"/>
            <w:vAlign w:val="center"/>
          </w:tcPr>
          <w:p w14:paraId="2E5A41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2551" w:type="dxa"/>
            <w:vAlign w:val="center"/>
          </w:tcPr>
          <w:p w14:paraId="01640F5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2551" w:type="dxa"/>
            <w:vAlign w:val="center"/>
          </w:tcPr>
          <w:p w14:paraId="42F627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35C4815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r>
      <w:tr w14:paraId="6398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B58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w:t>
            </w:r>
          </w:p>
        </w:tc>
        <w:tc>
          <w:tcPr>
            <w:tcW w:w="1191" w:type="dxa"/>
            <w:vAlign w:val="center"/>
          </w:tcPr>
          <w:p w14:paraId="6EDE39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w:t>
            </w:r>
          </w:p>
        </w:tc>
        <w:tc>
          <w:tcPr>
            <w:tcW w:w="4535" w:type="dxa"/>
            <w:vAlign w:val="center"/>
          </w:tcPr>
          <w:p w14:paraId="7600EF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住房保障支出</w:t>
            </w:r>
          </w:p>
        </w:tc>
        <w:tc>
          <w:tcPr>
            <w:tcW w:w="2551" w:type="dxa"/>
            <w:vAlign w:val="center"/>
          </w:tcPr>
          <w:p w14:paraId="346EA49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466EC0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273F31A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0E9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A36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39</w:t>
            </w:r>
          </w:p>
        </w:tc>
        <w:tc>
          <w:tcPr>
            <w:tcW w:w="1191" w:type="dxa"/>
            <w:vAlign w:val="center"/>
          </w:tcPr>
          <w:p w14:paraId="4BA366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w:t>
            </w:r>
          </w:p>
        </w:tc>
        <w:tc>
          <w:tcPr>
            <w:tcW w:w="4535" w:type="dxa"/>
            <w:vAlign w:val="center"/>
          </w:tcPr>
          <w:p w14:paraId="5BE549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住房改革支出</w:t>
            </w:r>
          </w:p>
        </w:tc>
        <w:tc>
          <w:tcPr>
            <w:tcW w:w="2551" w:type="dxa"/>
            <w:vAlign w:val="center"/>
          </w:tcPr>
          <w:p w14:paraId="690ED41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5D8ED95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52F0A48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765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FA4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w:t>
            </w:r>
          </w:p>
        </w:tc>
        <w:tc>
          <w:tcPr>
            <w:tcW w:w="1191" w:type="dxa"/>
            <w:vAlign w:val="center"/>
          </w:tcPr>
          <w:p w14:paraId="4A2BA5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2210201</w:t>
            </w:r>
          </w:p>
        </w:tc>
        <w:tc>
          <w:tcPr>
            <w:tcW w:w="4535" w:type="dxa"/>
            <w:vAlign w:val="center"/>
          </w:tcPr>
          <w:p w14:paraId="3B910B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2551" w:type="dxa"/>
            <w:vAlign w:val="center"/>
          </w:tcPr>
          <w:p w14:paraId="30950AE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600AB0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668712AF">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4AD01AE8">
      <w:pPr>
        <w:sectPr>
          <w:pgSz w:w="16840" w:h="11900" w:orient="landscape"/>
          <w:pgMar w:top="1361" w:right="1020" w:bottom="1134" w:left="1020" w:header="720" w:footer="720" w:gutter="0"/>
          <w:cols w:space="720" w:num="1"/>
        </w:sectPr>
      </w:pPr>
    </w:p>
    <w:p w14:paraId="15227260">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5" w:name="_Toc_2_2_0000000006"/>
      <w:r>
        <w:rPr>
          <w:rFonts w:ascii="方正小标宋_GBK" w:hAnsi="方正小标宋_GBK" w:eastAsia="方正小标宋_GBK" w:cs="方正小标宋_GBK"/>
          <w:color w:val="000000"/>
          <w:kern w:val="0"/>
          <w:sz w:val="36"/>
          <w:lang w:eastAsia="uk-UA"/>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E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25191">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2551" w:type="dxa"/>
            <w:tcBorders>
              <w:top w:val="single" w:color="FFFFFF" w:sz="6" w:space="0"/>
              <w:left w:val="single" w:color="FFFFFF" w:sz="6" w:space="0"/>
              <w:right w:val="single" w:color="FFFFFF" w:sz="6" w:space="0"/>
            </w:tcBorders>
            <w:vAlign w:val="center"/>
          </w:tcPr>
          <w:p w14:paraId="1A41017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5102" w:type="dxa"/>
            <w:gridSpan w:val="2"/>
            <w:tcBorders>
              <w:top w:val="single" w:color="FFFFFF" w:sz="6" w:space="0"/>
              <w:left w:val="single" w:color="FFFFFF" w:sz="6" w:space="0"/>
              <w:right w:val="single" w:color="FFFFFF" w:sz="6" w:space="0"/>
            </w:tcBorders>
            <w:vAlign w:val="center"/>
          </w:tcPr>
          <w:p w14:paraId="11A66842">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1CFB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AFD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01D840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支出部门经济分类科目</w:t>
            </w:r>
          </w:p>
        </w:tc>
        <w:tc>
          <w:tcPr>
            <w:tcW w:w="7653" w:type="dxa"/>
            <w:gridSpan w:val="3"/>
            <w:vAlign w:val="center"/>
          </w:tcPr>
          <w:p w14:paraId="17F3C8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一般公共预算基本支出</w:t>
            </w:r>
          </w:p>
        </w:tc>
      </w:tr>
      <w:tr w14:paraId="04179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8EEE3C">
            <w:pPr>
              <w:widowControl/>
              <w:jc w:val="left"/>
              <w:rPr>
                <w:rFonts w:ascii="Times New Roman" w:hAnsi="Times New Roman" w:eastAsia="宋体" w:cs="Times New Roman"/>
                <w:kern w:val="0"/>
                <w:sz w:val="24"/>
                <w:lang w:eastAsia="uk-UA"/>
              </w:rPr>
            </w:pPr>
          </w:p>
        </w:tc>
        <w:tc>
          <w:tcPr>
            <w:tcW w:w="1191" w:type="dxa"/>
            <w:vAlign w:val="center"/>
          </w:tcPr>
          <w:p w14:paraId="4428D66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5755E1F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Align w:val="center"/>
          </w:tcPr>
          <w:p w14:paraId="712D72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Align w:val="center"/>
          </w:tcPr>
          <w:p w14:paraId="3FA6CBC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人员经费</w:t>
            </w:r>
          </w:p>
        </w:tc>
        <w:tc>
          <w:tcPr>
            <w:tcW w:w="2551" w:type="dxa"/>
            <w:vAlign w:val="center"/>
          </w:tcPr>
          <w:p w14:paraId="18C02D3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公用经费</w:t>
            </w:r>
          </w:p>
        </w:tc>
      </w:tr>
      <w:tr w14:paraId="0846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E18B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715C98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012A34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530A62E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1BA401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05BEB77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58CC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AB0B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191" w:type="dxa"/>
            <w:vAlign w:val="center"/>
          </w:tcPr>
          <w:p w14:paraId="262E547F">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4535" w:type="dxa"/>
            <w:vAlign w:val="center"/>
          </w:tcPr>
          <w:p w14:paraId="5308B1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Align w:val="center"/>
          </w:tcPr>
          <w:p w14:paraId="52B50559">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5909560.60</w:t>
            </w:r>
          </w:p>
        </w:tc>
        <w:tc>
          <w:tcPr>
            <w:tcW w:w="2551" w:type="dxa"/>
            <w:vAlign w:val="center"/>
          </w:tcPr>
          <w:p w14:paraId="20B5E231">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5481300.60</w:t>
            </w:r>
          </w:p>
        </w:tc>
        <w:tc>
          <w:tcPr>
            <w:tcW w:w="2551" w:type="dxa"/>
            <w:vAlign w:val="center"/>
          </w:tcPr>
          <w:p w14:paraId="6340563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428260.00</w:t>
            </w:r>
          </w:p>
        </w:tc>
      </w:tr>
      <w:tr w14:paraId="6FE3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20F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191" w:type="dxa"/>
            <w:vAlign w:val="center"/>
          </w:tcPr>
          <w:p w14:paraId="32234E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w:t>
            </w:r>
          </w:p>
        </w:tc>
        <w:tc>
          <w:tcPr>
            <w:tcW w:w="4535" w:type="dxa"/>
            <w:vAlign w:val="center"/>
          </w:tcPr>
          <w:p w14:paraId="2AD64B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工资福利支出</w:t>
            </w:r>
          </w:p>
        </w:tc>
        <w:tc>
          <w:tcPr>
            <w:tcW w:w="2551" w:type="dxa"/>
            <w:vAlign w:val="center"/>
          </w:tcPr>
          <w:p w14:paraId="60E8ED3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4995530.60</w:t>
            </w:r>
          </w:p>
        </w:tc>
        <w:tc>
          <w:tcPr>
            <w:tcW w:w="2551" w:type="dxa"/>
            <w:vAlign w:val="center"/>
          </w:tcPr>
          <w:p w14:paraId="320F004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4995530.60</w:t>
            </w:r>
          </w:p>
        </w:tc>
        <w:tc>
          <w:tcPr>
            <w:tcW w:w="2551" w:type="dxa"/>
            <w:vAlign w:val="center"/>
          </w:tcPr>
          <w:p w14:paraId="58A533E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0EC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A95B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191" w:type="dxa"/>
            <w:vAlign w:val="center"/>
          </w:tcPr>
          <w:p w14:paraId="45533C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30101</w:t>
            </w:r>
          </w:p>
        </w:tc>
        <w:tc>
          <w:tcPr>
            <w:tcW w:w="4535" w:type="dxa"/>
            <w:vAlign w:val="center"/>
          </w:tcPr>
          <w:p w14:paraId="201DB7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基本工资</w:t>
            </w:r>
          </w:p>
        </w:tc>
        <w:tc>
          <w:tcPr>
            <w:tcW w:w="2551" w:type="dxa"/>
            <w:vAlign w:val="center"/>
          </w:tcPr>
          <w:p w14:paraId="16E6E30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1626084.00</w:t>
            </w:r>
          </w:p>
        </w:tc>
        <w:tc>
          <w:tcPr>
            <w:tcW w:w="2551" w:type="dxa"/>
            <w:vAlign w:val="center"/>
          </w:tcPr>
          <w:p w14:paraId="2C0C2A3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1626084.00</w:t>
            </w:r>
          </w:p>
        </w:tc>
        <w:tc>
          <w:tcPr>
            <w:tcW w:w="2551" w:type="dxa"/>
            <w:vAlign w:val="center"/>
          </w:tcPr>
          <w:p w14:paraId="77E50B2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8CE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8FFA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191" w:type="dxa"/>
            <w:vAlign w:val="center"/>
          </w:tcPr>
          <w:p w14:paraId="77F70FD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30102</w:t>
            </w:r>
          </w:p>
        </w:tc>
        <w:tc>
          <w:tcPr>
            <w:tcW w:w="4535" w:type="dxa"/>
            <w:vAlign w:val="center"/>
          </w:tcPr>
          <w:p w14:paraId="271C37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津贴补贴</w:t>
            </w:r>
          </w:p>
        </w:tc>
        <w:tc>
          <w:tcPr>
            <w:tcW w:w="2551" w:type="dxa"/>
            <w:vAlign w:val="center"/>
          </w:tcPr>
          <w:p w14:paraId="305A45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891172.50</w:t>
            </w:r>
          </w:p>
        </w:tc>
        <w:tc>
          <w:tcPr>
            <w:tcW w:w="2551" w:type="dxa"/>
            <w:vAlign w:val="center"/>
          </w:tcPr>
          <w:p w14:paraId="3C654FB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891172.50</w:t>
            </w:r>
          </w:p>
        </w:tc>
        <w:tc>
          <w:tcPr>
            <w:tcW w:w="2551" w:type="dxa"/>
            <w:vAlign w:val="center"/>
          </w:tcPr>
          <w:p w14:paraId="537861F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53B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BEFA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191" w:type="dxa"/>
            <w:vAlign w:val="center"/>
          </w:tcPr>
          <w:p w14:paraId="2FFFC4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30103</w:t>
            </w:r>
          </w:p>
        </w:tc>
        <w:tc>
          <w:tcPr>
            <w:tcW w:w="4535" w:type="dxa"/>
            <w:vAlign w:val="center"/>
          </w:tcPr>
          <w:p w14:paraId="72B317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奖金</w:t>
            </w:r>
          </w:p>
        </w:tc>
        <w:tc>
          <w:tcPr>
            <w:tcW w:w="2551" w:type="dxa"/>
            <w:vAlign w:val="center"/>
          </w:tcPr>
          <w:p w14:paraId="7941581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478938.00</w:t>
            </w:r>
          </w:p>
        </w:tc>
        <w:tc>
          <w:tcPr>
            <w:tcW w:w="2551" w:type="dxa"/>
            <w:vAlign w:val="center"/>
          </w:tcPr>
          <w:p w14:paraId="115B816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478938.00</w:t>
            </w:r>
          </w:p>
        </w:tc>
        <w:tc>
          <w:tcPr>
            <w:tcW w:w="2551" w:type="dxa"/>
            <w:vAlign w:val="center"/>
          </w:tcPr>
          <w:p w14:paraId="2C4EE4E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829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97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191" w:type="dxa"/>
            <w:vAlign w:val="center"/>
          </w:tcPr>
          <w:p w14:paraId="2C9A77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30107</w:t>
            </w:r>
          </w:p>
        </w:tc>
        <w:tc>
          <w:tcPr>
            <w:tcW w:w="4535" w:type="dxa"/>
            <w:vAlign w:val="center"/>
          </w:tcPr>
          <w:p w14:paraId="247EA8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绩效工资</w:t>
            </w:r>
          </w:p>
        </w:tc>
        <w:tc>
          <w:tcPr>
            <w:tcW w:w="2551" w:type="dxa"/>
            <w:vAlign w:val="center"/>
          </w:tcPr>
          <w:p w14:paraId="7041787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842895.00</w:t>
            </w:r>
          </w:p>
        </w:tc>
        <w:tc>
          <w:tcPr>
            <w:tcW w:w="2551" w:type="dxa"/>
            <w:vAlign w:val="center"/>
          </w:tcPr>
          <w:p w14:paraId="57E4685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842895.00</w:t>
            </w:r>
          </w:p>
        </w:tc>
        <w:tc>
          <w:tcPr>
            <w:tcW w:w="2551" w:type="dxa"/>
            <w:vAlign w:val="center"/>
          </w:tcPr>
          <w:p w14:paraId="4CF3D8E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DC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06D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191" w:type="dxa"/>
            <w:vAlign w:val="center"/>
          </w:tcPr>
          <w:p w14:paraId="668ECF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30108</w:t>
            </w:r>
          </w:p>
        </w:tc>
        <w:tc>
          <w:tcPr>
            <w:tcW w:w="4535" w:type="dxa"/>
            <w:vAlign w:val="center"/>
          </w:tcPr>
          <w:p w14:paraId="23DC8D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w:t>
            </w:r>
          </w:p>
        </w:tc>
        <w:tc>
          <w:tcPr>
            <w:tcW w:w="2551" w:type="dxa"/>
            <w:vAlign w:val="center"/>
          </w:tcPr>
          <w:p w14:paraId="0104EF4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2551" w:type="dxa"/>
            <w:vAlign w:val="center"/>
          </w:tcPr>
          <w:p w14:paraId="70901DC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496718.00</w:t>
            </w:r>
          </w:p>
        </w:tc>
        <w:tc>
          <w:tcPr>
            <w:tcW w:w="2551" w:type="dxa"/>
            <w:vAlign w:val="center"/>
          </w:tcPr>
          <w:p w14:paraId="7C8AE55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A47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174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191" w:type="dxa"/>
            <w:vAlign w:val="center"/>
          </w:tcPr>
          <w:p w14:paraId="13EFDF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30110</w:t>
            </w:r>
          </w:p>
        </w:tc>
        <w:tc>
          <w:tcPr>
            <w:tcW w:w="4535" w:type="dxa"/>
            <w:vAlign w:val="center"/>
          </w:tcPr>
          <w:p w14:paraId="48A9D2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职工基本医疗保险缴费</w:t>
            </w:r>
          </w:p>
        </w:tc>
        <w:tc>
          <w:tcPr>
            <w:tcW w:w="2551" w:type="dxa"/>
            <w:vAlign w:val="center"/>
          </w:tcPr>
          <w:p w14:paraId="15300EB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2551" w:type="dxa"/>
            <w:vAlign w:val="center"/>
          </w:tcPr>
          <w:p w14:paraId="57EA54B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235191.70</w:t>
            </w:r>
          </w:p>
        </w:tc>
        <w:tc>
          <w:tcPr>
            <w:tcW w:w="2551" w:type="dxa"/>
            <w:vAlign w:val="center"/>
          </w:tcPr>
          <w:p w14:paraId="21CAE01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0DA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F24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191" w:type="dxa"/>
            <w:vAlign w:val="center"/>
          </w:tcPr>
          <w:p w14:paraId="545C77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30112</w:t>
            </w:r>
          </w:p>
        </w:tc>
        <w:tc>
          <w:tcPr>
            <w:tcW w:w="4535" w:type="dxa"/>
            <w:vAlign w:val="center"/>
          </w:tcPr>
          <w:p w14:paraId="00398F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其他社会保障缴费</w:t>
            </w:r>
          </w:p>
        </w:tc>
        <w:tc>
          <w:tcPr>
            <w:tcW w:w="2551" w:type="dxa"/>
            <w:vAlign w:val="center"/>
          </w:tcPr>
          <w:p w14:paraId="705F23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2551" w:type="dxa"/>
            <w:vAlign w:val="center"/>
          </w:tcPr>
          <w:p w14:paraId="48B6699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21302.90</w:t>
            </w:r>
          </w:p>
        </w:tc>
        <w:tc>
          <w:tcPr>
            <w:tcW w:w="2551" w:type="dxa"/>
            <w:vAlign w:val="center"/>
          </w:tcPr>
          <w:p w14:paraId="719CA3D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E9E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3C03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191" w:type="dxa"/>
            <w:vAlign w:val="center"/>
          </w:tcPr>
          <w:p w14:paraId="4577C1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30113</w:t>
            </w:r>
          </w:p>
        </w:tc>
        <w:tc>
          <w:tcPr>
            <w:tcW w:w="4535" w:type="dxa"/>
            <w:vAlign w:val="center"/>
          </w:tcPr>
          <w:p w14:paraId="4E492C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2551" w:type="dxa"/>
            <w:vAlign w:val="center"/>
          </w:tcPr>
          <w:p w14:paraId="7D95A9E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26BB250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403228.50</w:t>
            </w:r>
          </w:p>
        </w:tc>
        <w:tc>
          <w:tcPr>
            <w:tcW w:w="2551" w:type="dxa"/>
            <w:vAlign w:val="center"/>
          </w:tcPr>
          <w:p w14:paraId="59082D3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3C1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F26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191" w:type="dxa"/>
            <w:vAlign w:val="center"/>
          </w:tcPr>
          <w:p w14:paraId="6DB8DB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w:t>
            </w:r>
          </w:p>
        </w:tc>
        <w:tc>
          <w:tcPr>
            <w:tcW w:w="4535" w:type="dxa"/>
            <w:vAlign w:val="center"/>
          </w:tcPr>
          <w:p w14:paraId="716799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商品和服务支出</w:t>
            </w:r>
          </w:p>
        </w:tc>
        <w:tc>
          <w:tcPr>
            <w:tcW w:w="2551" w:type="dxa"/>
            <w:vAlign w:val="center"/>
          </w:tcPr>
          <w:p w14:paraId="718C90F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428260.00</w:t>
            </w:r>
          </w:p>
        </w:tc>
        <w:tc>
          <w:tcPr>
            <w:tcW w:w="2551" w:type="dxa"/>
            <w:vAlign w:val="center"/>
          </w:tcPr>
          <w:p w14:paraId="2DE5A9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4B56184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428260.00</w:t>
            </w:r>
          </w:p>
        </w:tc>
      </w:tr>
      <w:tr w14:paraId="6FCB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4AB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191" w:type="dxa"/>
            <w:vAlign w:val="center"/>
          </w:tcPr>
          <w:p w14:paraId="032A96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30201</w:t>
            </w:r>
          </w:p>
        </w:tc>
        <w:tc>
          <w:tcPr>
            <w:tcW w:w="4535" w:type="dxa"/>
            <w:vAlign w:val="center"/>
          </w:tcPr>
          <w:p w14:paraId="59FDD6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办公费</w:t>
            </w:r>
          </w:p>
        </w:tc>
        <w:tc>
          <w:tcPr>
            <w:tcW w:w="2551" w:type="dxa"/>
            <w:vAlign w:val="center"/>
          </w:tcPr>
          <w:p w14:paraId="1DF0575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2551" w:type="dxa"/>
            <w:vAlign w:val="center"/>
          </w:tcPr>
          <w:p w14:paraId="14D0E8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5B81067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r>
      <w:tr w14:paraId="7FD1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3EC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191" w:type="dxa"/>
            <w:vAlign w:val="center"/>
          </w:tcPr>
          <w:p w14:paraId="4535E8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30206</w:t>
            </w:r>
          </w:p>
        </w:tc>
        <w:tc>
          <w:tcPr>
            <w:tcW w:w="4535" w:type="dxa"/>
            <w:vAlign w:val="center"/>
          </w:tcPr>
          <w:p w14:paraId="2CEC46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电费</w:t>
            </w:r>
          </w:p>
        </w:tc>
        <w:tc>
          <w:tcPr>
            <w:tcW w:w="2551" w:type="dxa"/>
            <w:vAlign w:val="center"/>
          </w:tcPr>
          <w:p w14:paraId="59BF1A6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551" w:type="dxa"/>
            <w:vAlign w:val="center"/>
          </w:tcPr>
          <w:p w14:paraId="0E7081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6501C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r>
      <w:tr w14:paraId="00C5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4100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191" w:type="dxa"/>
            <w:vAlign w:val="center"/>
          </w:tcPr>
          <w:p w14:paraId="6531B8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30207</w:t>
            </w:r>
          </w:p>
        </w:tc>
        <w:tc>
          <w:tcPr>
            <w:tcW w:w="4535" w:type="dxa"/>
            <w:vAlign w:val="center"/>
          </w:tcPr>
          <w:p w14:paraId="3BFE45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邮电费</w:t>
            </w:r>
          </w:p>
        </w:tc>
        <w:tc>
          <w:tcPr>
            <w:tcW w:w="2551" w:type="dxa"/>
            <w:vAlign w:val="center"/>
          </w:tcPr>
          <w:p w14:paraId="192F63B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59200.00</w:t>
            </w:r>
          </w:p>
        </w:tc>
        <w:tc>
          <w:tcPr>
            <w:tcW w:w="2551" w:type="dxa"/>
            <w:vAlign w:val="center"/>
          </w:tcPr>
          <w:p w14:paraId="0F1D690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FEF3C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59200.00</w:t>
            </w:r>
          </w:p>
        </w:tc>
      </w:tr>
      <w:tr w14:paraId="0E31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2F1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191" w:type="dxa"/>
            <w:vAlign w:val="center"/>
          </w:tcPr>
          <w:p w14:paraId="5C1474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30228</w:t>
            </w:r>
          </w:p>
        </w:tc>
        <w:tc>
          <w:tcPr>
            <w:tcW w:w="4535" w:type="dxa"/>
            <w:vAlign w:val="center"/>
          </w:tcPr>
          <w:p w14:paraId="390692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工会经费</w:t>
            </w:r>
          </w:p>
        </w:tc>
        <w:tc>
          <w:tcPr>
            <w:tcW w:w="2551" w:type="dxa"/>
            <w:vAlign w:val="center"/>
          </w:tcPr>
          <w:p w14:paraId="23B2D9F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35000.00</w:t>
            </w:r>
          </w:p>
        </w:tc>
        <w:tc>
          <w:tcPr>
            <w:tcW w:w="2551" w:type="dxa"/>
            <w:vAlign w:val="center"/>
          </w:tcPr>
          <w:p w14:paraId="4CB25A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19E2EB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35000.00</w:t>
            </w:r>
          </w:p>
        </w:tc>
      </w:tr>
      <w:tr w14:paraId="1EE1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19C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191" w:type="dxa"/>
            <w:vAlign w:val="center"/>
          </w:tcPr>
          <w:p w14:paraId="1F11F7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30231</w:t>
            </w:r>
          </w:p>
        </w:tc>
        <w:tc>
          <w:tcPr>
            <w:tcW w:w="4535" w:type="dxa"/>
            <w:vAlign w:val="center"/>
          </w:tcPr>
          <w:p w14:paraId="2FBC5B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公务用车运行维护费</w:t>
            </w:r>
          </w:p>
        </w:tc>
        <w:tc>
          <w:tcPr>
            <w:tcW w:w="2551" w:type="dxa"/>
            <w:vAlign w:val="center"/>
          </w:tcPr>
          <w:p w14:paraId="326A262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c>
          <w:tcPr>
            <w:tcW w:w="2551" w:type="dxa"/>
            <w:vAlign w:val="center"/>
          </w:tcPr>
          <w:p w14:paraId="2B0E8E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76E6AAE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r>
      <w:tr w14:paraId="7BE8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F3E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191" w:type="dxa"/>
            <w:vAlign w:val="center"/>
          </w:tcPr>
          <w:p w14:paraId="24BD91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30239</w:t>
            </w:r>
          </w:p>
        </w:tc>
        <w:tc>
          <w:tcPr>
            <w:tcW w:w="4535" w:type="dxa"/>
            <w:vAlign w:val="center"/>
          </w:tcPr>
          <w:p w14:paraId="773351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其他交通费用</w:t>
            </w:r>
          </w:p>
        </w:tc>
        <w:tc>
          <w:tcPr>
            <w:tcW w:w="2551" w:type="dxa"/>
            <w:vAlign w:val="center"/>
          </w:tcPr>
          <w:p w14:paraId="2C44194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229200.00</w:t>
            </w:r>
          </w:p>
        </w:tc>
        <w:tc>
          <w:tcPr>
            <w:tcW w:w="2551" w:type="dxa"/>
            <w:vAlign w:val="center"/>
          </w:tcPr>
          <w:p w14:paraId="65AABD7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3D42EF1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229200.00</w:t>
            </w:r>
          </w:p>
        </w:tc>
      </w:tr>
      <w:tr w14:paraId="2056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B3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191" w:type="dxa"/>
            <w:vAlign w:val="center"/>
          </w:tcPr>
          <w:p w14:paraId="05791F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30299</w:t>
            </w:r>
          </w:p>
        </w:tc>
        <w:tc>
          <w:tcPr>
            <w:tcW w:w="4535" w:type="dxa"/>
            <w:vAlign w:val="center"/>
          </w:tcPr>
          <w:p w14:paraId="018648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其他商品和服务支出</w:t>
            </w:r>
          </w:p>
        </w:tc>
        <w:tc>
          <w:tcPr>
            <w:tcW w:w="2551" w:type="dxa"/>
            <w:vAlign w:val="center"/>
          </w:tcPr>
          <w:p w14:paraId="0A32647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6000.00</w:t>
            </w:r>
          </w:p>
        </w:tc>
        <w:tc>
          <w:tcPr>
            <w:tcW w:w="2551" w:type="dxa"/>
            <w:vAlign w:val="center"/>
          </w:tcPr>
          <w:p w14:paraId="7F9B55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9A32C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6000.00</w:t>
            </w:r>
          </w:p>
        </w:tc>
      </w:tr>
      <w:tr w14:paraId="673B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0AF4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191" w:type="dxa"/>
            <w:vAlign w:val="center"/>
          </w:tcPr>
          <w:p w14:paraId="1878E13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w:t>
            </w:r>
          </w:p>
        </w:tc>
        <w:tc>
          <w:tcPr>
            <w:tcW w:w="4535" w:type="dxa"/>
            <w:vAlign w:val="center"/>
          </w:tcPr>
          <w:p w14:paraId="464BE8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对个人和家庭的补助</w:t>
            </w:r>
          </w:p>
        </w:tc>
        <w:tc>
          <w:tcPr>
            <w:tcW w:w="2551" w:type="dxa"/>
            <w:vAlign w:val="center"/>
          </w:tcPr>
          <w:p w14:paraId="05A5142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2551" w:type="dxa"/>
            <w:vAlign w:val="center"/>
          </w:tcPr>
          <w:p w14:paraId="03ED86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485770.00</w:t>
            </w:r>
          </w:p>
        </w:tc>
        <w:tc>
          <w:tcPr>
            <w:tcW w:w="2551" w:type="dxa"/>
            <w:vAlign w:val="center"/>
          </w:tcPr>
          <w:p w14:paraId="1568F21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A86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69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191" w:type="dxa"/>
            <w:vAlign w:val="center"/>
          </w:tcPr>
          <w:p w14:paraId="666A68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30302</w:t>
            </w:r>
          </w:p>
        </w:tc>
        <w:tc>
          <w:tcPr>
            <w:tcW w:w="4535" w:type="dxa"/>
            <w:vAlign w:val="center"/>
          </w:tcPr>
          <w:p w14:paraId="41A1CB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退休费</w:t>
            </w:r>
          </w:p>
        </w:tc>
        <w:tc>
          <w:tcPr>
            <w:tcW w:w="2551" w:type="dxa"/>
            <w:vAlign w:val="center"/>
          </w:tcPr>
          <w:p w14:paraId="074BB3F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434170.00</w:t>
            </w:r>
          </w:p>
        </w:tc>
        <w:tc>
          <w:tcPr>
            <w:tcW w:w="2551" w:type="dxa"/>
            <w:vAlign w:val="center"/>
          </w:tcPr>
          <w:p w14:paraId="64F7B7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434170.00</w:t>
            </w:r>
          </w:p>
        </w:tc>
        <w:tc>
          <w:tcPr>
            <w:tcW w:w="2551" w:type="dxa"/>
            <w:vAlign w:val="center"/>
          </w:tcPr>
          <w:p w14:paraId="5D676F6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F1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16F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191" w:type="dxa"/>
            <w:vAlign w:val="center"/>
          </w:tcPr>
          <w:p w14:paraId="319081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30305</w:t>
            </w:r>
          </w:p>
        </w:tc>
        <w:tc>
          <w:tcPr>
            <w:tcW w:w="4535" w:type="dxa"/>
            <w:vAlign w:val="center"/>
          </w:tcPr>
          <w:p w14:paraId="006112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生活补助</w:t>
            </w:r>
          </w:p>
        </w:tc>
        <w:tc>
          <w:tcPr>
            <w:tcW w:w="2551" w:type="dxa"/>
            <w:vAlign w:val="center"/>
          </w:tcPr>
          <w:p w14:paraId="3A43D66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51600.00</w:t>
            </w:r>
          </w:p>
        </w:tc>
        <w:tc>
          <w:tcPr>
            <w:tcW w:w="2551" w:type="dxa"/>
            <w:vAlign w:val="center"/>
          </w:tcPr>
          <w:p w14:paraId="4CD7971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51600.00</w:t>
            </w:r>
          </w:p>
        </w:tc>
        <w:tc>
          <w:tcPr>
            <w:tcW w:w="2551" w:type="dxa"/>
            <w:vAlign w:val="center"/>
          </w:tcPr>
          <w:p w14:paraId="7B86C2FF">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2FEE5A98">
      <w:pPr>
        <w:sectPr>
          <w:pgSz w:w="16840" w:h="11900" w:orient="landscape"/>
          <w:pgMar w:top="1361" w:right="1020" w:bottom="1134" w:left="1020" w:header="720" w:footer="720" w:gutter="0"/>
          <w:cols w:space="720" w:num="1"/>
        </w:sectPr>
      </w:pPr>
    </w:p>
    <w:p w14:paraId="7BED0A98">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6" w:name="_Toc_2_2_0000000007"/>
      <w:r>
        <w:rPr>
          <w:rFonts w:ascii="方正小标宋_GBK" w:hAnsi="方正小标宋_GBK" w:eastAsia="方正小标宋_GBK" w:cs="方正小标宋_GBK"/>
          <w:color w:val="000000"/>
          <w:kern w:val="0"/>
          <w:sz w:val="36"/>
          <w:lang w:eastAsia="uk-UA"/>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2C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7F0E0C">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2551" w:type="dxa"/>
            <w:tcBorders>
              <w:top w:val="single" w:color="FFFFFF" w:sz="6" w:space="0"/>
              <w:left w:val="single" w:color="FFFFFF" w:sz="6" w:space="0"/>
              <w:right w:val="single" w:color="FFFFFF" w:sz="6" w:space="0"/>
            </w:tcBorders>
            <w:vAlign w:val="center"/>
          </w:tcPr>
          <w:p w14:paraId="504A73DE">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5102" w:type="dxa"/>
            <w:gridSpan w:val="2"/>
            <w:tcBorders>
              <w:top w:val="single" w:color="FFFFFF" w:sz="6" w:space="0"/>
              <w:left w:val="single" w:color="FFFFFF" w:sz="6" w:space="0"/>
              <w:right w:val="single" w:color="FFFFFF" w:sz="6" w:space="0"/>
            </w:tcBorders>
            <w:vAlign w:val="center"/>
          </w:tcPr>
          <w:p w14:paraId="444CF965">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5B10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F36F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1AF5BE7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51" w:type="dxa"/>
            <w:vMerge w:val="restart"/>
            <w:vAlign w:val="center"/>
          </w:tcPr>
          <w:p w14:paraId="361D5C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Merge w:val="restart"/>
            <w:vAlign w:val="center"/>
          </w:tcPr>
          <w:p w14:paraId="45AE23A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2551" w:type="dxa"/>
            <w:vMerge w:val="restart"/>
            <w:vAlign w:val="center"/>
          </w:tcPr>
          <w:p w14:paraId="058CD6D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0871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41DFD2">
            <w:pPr>
              <w:widowControl/>
              <w:jc w:val="left"/>
              <w:rPr>
                <w:rFonts w:ascii="Times New Roman" w:hAnsi="Times New Roman" w:eastAsia="宋体" w:cs="Times New Roman"/>
                <w:kern w:val="0"/>
                <w:sz w:val="24"/>
                <w:lang w:eastAsia="uk-UA"/>
              </w:rPr>
            </w:pPr>
          </w:p>
        </w:tc>
        <w:tc>
          <w:tcPr>
            <w:tcW w:w="1191" w:type="dxa"/>
            <w:vAlign w:val="center"/>
          </w:tcPr>
          <w:p w14:paraId="2B1027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72A698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Merge w:val="continue"/>
          </w:tcPr>
          <w:p w14:paraId="70612F06">
            <w:pPr>
              <w:widowControl/>
              <w:jc w:val="left"/>
              <w:rPr>
                <w:rFonts w:ascii="Times New Roman" w:hAnsi="Times New Roman" w:eastAsia="宋体" w:cs="Times New Roman"/>
                <w:kern w:val="0"/>
                <w:sz w:val="24"/>
                <w:lang w:eastAsia="uk-UA"/>
              </w:rPr>
            </w:pPr>
          </w:p>
        </w:tc>
        <w:tc>
          <w:tcPr>
            <w:tcW w:w="2551" w:type="dxa"/>
            <w:vMerge w:val="continue"/>
          </w:tcPr>
          <w:p w14:paraId="227DEF47">
            <w:pPr>
              <w:widowControl/>
              <w:jc w:val="left"/>
              <w:rPr>
                <w:rFonts w:ascii="Times New Roman" w:hAnsi="Times New Roman" w:eastAsia="宋体" w:cs="Times New Roman"/>
                <w:kern w:val="0"/>
                <w:sz w:val="24"/>
                <w:lang w:eastAsia="uk-UA"/>
              </w:rPr>
            </w:pPr>
          </w:p>
        </w:tc>
        <w:tc>
          <w:tcPr>
            <w:tcW w:w="2551" w:type="dxa"/>
            <w:vMerge w:val="continue"/>
          </w:tcPr>
          <w:p w14:paraId="3BAC2308">
            <w:pPr>
              <w:widowControl/>
              <w:jc w:val="left"/>
              <w:rPr>
                <w:rFonts w:ascii="Times New Roman" w:hAnsi="Times New Roman" w:eastAsia="宋体" w:cs="Times New Roman"/>
                <w:kern w:val="0"/>
                <w:sz w:val="24"/>
                <w:lang w:eastAsia="uk-UA"/>
              </w:rPr>
            </w:pPr>
          </w:p>
        </w:tc>
      </w:tr>
      <w:tr w14:paraId="5557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FFAC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288295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2A46AA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6644605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4046A09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3BE219D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04AA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46484">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191" w:type="dxa"/>
            <w:vAlign w:val="center"/>
          </w:tcPr>
          <w:p w14:paraId="195ACE2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4535" w:type="dxa"/>
            <w:vAlign w:val="center"/>
          </w:tcPr>
          <w:p w14:paraId="14D3E8F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551" w:type="dxa"/>
            <w:vAlign w:val="center"/>
          </w:tcPr>
          <w:p w14:paraId="002B01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20A44C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0F33642C">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752224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kern w:val="0"/>
          <w:sz w:val="21"/>
          <w:lang w:eastAsia="uk-UA"/>
        </w:rPr>
        <w:t>注：无政府性基金预算财政拨款预算，空表列示。</w:t>
      </w:r>
    </w:p>
    <w:p w14:paraId="0DFFDA1E">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7" w:name="_Toc_2_2_0000000008"/>
      <w:r>
        <w:rPr>
          <w:rFonts w:ascii="方正小标宋_GBK" w:hAnsi="方正小标宋_GBK" w:eastAsia="方正小标宋_GBK" w:cs="方正小标宋_GBK"/>
          <w:color w:val="000000"/>
          <w:kern w:val="0"/>
          <w:sz w:val="36"/>
          <w:lang w:eastAsia="uk-UA"/>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FD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5420A">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2551" w:type="dxa"/>
            <w:tcBorders>
              <w:top w:val="single" w:color="FFFFFF" w:sz="6" w:space="0"/>
              <w:left w:val="single" w:color="FFFFFF" w:sz="6" w:space="0"/>
              <w:right w:val="single" w:color="FFFFFF" w:sz="6" w:space="0"/>
            </w:tcBorders>
            <w:vAlign w:val="center"/>
          </w:tcPr>
          <w:p w14:paraId="6AA056FF">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5102" w:type="dxa"/>
            <w:gridSpan w:val="2"/>
            <w:tcBorders>
              <w:top w:val="single" w:color="FFFFFF" w:sz="6" w:space="0"/>
              <w:left w:val="single" w:color="FFFFFF" w:sz="6" w:space="0"/>
              <w:right w:val="single" w:color="FFFFFF" w:sz="6" w:space="0"/>
            </w:tcBorders>
            <w:vAlign w:val="center"/>
          </w:tcPr>
          <w:p w14:paraId="2071C4D8">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2F37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63E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5726" w:type="dxa"/>
            <w:gridSpan w:val="2"/>
            <w:vAlign w:val="center"/>
          </w:tcPr>
          <w:p w14:paraId="7544DA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2551" w:type="dxa"/>
            <w:vMerge w:val="restart"/>
            <w:vAlign w:val="center"/>
          </w:tcPr>
          <w:p w14:paraId="53754F2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551" w:type="dxa"/>
            <w:vMerge w:val="restart"/>
            <w:vAlign w:val="center"/>
          </w:tcPr>
          <w:p w14:paraId="4787E6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2551" w:type="dxa"/>
            <w:vMerge w:val="restart"/>
            <w:vAlign w:val="center"/>
          </w:tcPr>
          <w:p w14:paraId="7EF385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7E2E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235363">
            <w:pPr>
              <w:widowControl/>
              <w:jc w:val="left"/>
              <w:rPr>
                <w:rFonts w:ascii="Times New Roman" w:hAnsi="Times New Roman" w:eastAsia="宋体" w:cs="Times New Roman"/>
                <w:kern w:val="0"/>
                <w:sz w:val="24"/>
                <w:lang w:eastAsia="uk-UA"/>
              </w:rPr>
            </w:pPr>
          </w:p>
        </w:tc>
        <w:tc>
          <w:tcPr>
            <w:tcW w:w="1191" w:type="dxa"/>
            <w:vAlign w:val="center"/>
          </w:tcPr>
          <w:p w14:paraId="06D4A0D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4535" w:type="dxa"/>
            <w:vAlign w:val="center"/>
          </w:tcPr>
          <w:p w14:paraId="340426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2551" w:type="dxa"/>
            <w:vMerge w:val="continue"/>
          </w:tcPr>
          <w:p w14:paraId="3FEA1F09">
            <w:pPr>
              <w:widowControl/>
              <w:jc w:val="left"/>
              <w:rPr>
                <w:rFonts w:ascii="Times New Roman" w:hAnsi="Times New Roman" w:eastAsia="宋体" w:cs="Times New Roman"/>
                <w:kern w:val="0"/>
                <w:sz w:val="24"/>
                <w:lang w:eastAsia="uk-UA"/>
              </w:rPr>
            </w:pPr>
          </w:p>
        </w:tc>
        <w:tc>
          <w:tcPr>
            <w:tcW w:w="2551" w:type="dxa"/>
            <w:vMerge w:val="continue"/>
          </w:tcPr>
          <w:p w14:paraId="25BF0038">
            <w:pPr>
              <w:widowControl/>
              <w:jc w:val="left"/>
              <w:rPr>
                <w:rFonts w:ascii="Times New Roman" w:hAnsi="Times New Roman" w:eastAsia="宋体" w:cs="Times New Roman"/>
                <w:kern w:val="0"/>
                <w:sz w:val="24"/>
                <w:lang w:eastAsia="uk-UA"/>
              </w:rPr>
            </w:pPr>
          </w:p>
        </w:tc>
        <w:tc>
          <w:tcPr>
            <w:tcW w:w="2551" w:type="dxa"/>
            <w:vMerge w:val="continue"/>
          </w:tcPr>
          <w:p w14:paraId="706797B4">
            <w:pPr>
              <w:widowControl/>
              <w:jc w:val="left"/>
              <w:rPr>
                <w:rFonts w:ascii="Times New Roman" w:hAnsi="Times New Roman" w:eastAsia="宋体" w:cs="Times New Roman"/>
                <w:kern w:val="0"/>
                <w:sz w:val="24"/>
                <w:lang w:eastAsia="uk-UA"/>
              </w:rPr>
            </w:pPr>
          </w:p>
        </w:tc>
      </w:tr>
      <w:tr w14:paraId="2327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994C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191" w:type="dxa"/>
            <w:vAlign w:val="center"/>
          </w:tcPr>
          <w:p w14:paraId="33CC85A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4535" w:type="dxa"/>
            <w:vAlign w:val="center"/>
          </w:tcPr>
          <w:p w14:paraId="2924790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551" w:type="dxa"/>
            <w:vAlign w:val="center"/>
          </w:tcPr>
          <w:p w14:paraId="4B61C1A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551" w:type="dxa"/>
            <w:vAlign w:val="center"/>
          </w:tcPr>
          <w:p w14:paraId="27E704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551" w:type="dxa"/>
            <w:vAlign w:val="center"/>
          </w:tcPr>
          <w:p w14:paraId="1B67958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757D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5CFCB">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191" w:type="dxa"/>
            <w:vAlign w:val="center"/>
          </w:tcPr>
          <w:p w14:paraId="7462450A">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4535" w:type="dxa"/>
            <w:vAlign w:val="center"/>
          </w:tcPr>
          <w:p w14:paraId="71DB0FD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2551" w:type="dxa"/>
            <w:vAlign w:val="center"/>
          </w:tcPr>
          <w:p w14:paraId="683EF5F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22D87A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551" w:type="dxa"/>
            <w:vAlign w:val="center"/>
          </w:tcPr>
          <w:p w14:paraId="64DB4917">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62F8CE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kern w:val="0"/>
          <w:sz w:val="21"/>
          <w:lang w:eastAsia="uk-UA"/>
        </w:rPr>
        <w:t>注：无国有资本经营预算财政拨款预算，空表列示。</w:t>
      </w:r>
    </w:p>
    <w:p w14:paraId="28D2BDFC">
      <w:pPr>
        <w:widowControl/>
        <w:spacing w:before="0" w:after="0" w:line="240" w:lineRule="auto"/>
        <w:ind w:firstLine="0"/>
        <w:jc w:val="center"/>
        <w:outlineLvl w:val="1"/>
        <w:rPr>
          <w:rFonts w:ascii="Times New Roman" w:hAnsi="Times New Roman" w:eastAsia="宋体" w:cs="Times New Roman"/>
          <w:kern w:val="0"/>
          <w:sz w:val="24"/>
          <w:lang w:eastAsia="uk-UA"/>
        </w:rPr>
      </w:pPr>
      <w:bookmarkStart w:id="8" w:name="_Toc_2_2_0000000009"/>
      <w:r>
        <w:rPr>
          <w:rFonts w:ascii="方正小标宋_GBK" w:hAnsi="方正小标宋_GBK" w:eastAsia="方正小标宋_GBK" w:cs="方正小标宋_GBK"/>
          <w:color w:val="000000"/>
          <w:kern w:val="0"/>
          <w:sz w:val="36"/>
          <w:lang w:eastAsia="uk-UA"/>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41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659A6E">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2381" w:type="dxa"/>
            <w:tcBorders>
              <w:top w:val="single" w:color="FFFFFF" w:sz="6" w:space="0"/>
              <w:left w:val="single" w:color="FFFFFF" w:sz="6" w:space="0"/>
              <w:right w:val="single" w:color="FFFFFF" w:sz="6" w:space="0"/>
            </w:tcBorders>
            <w:vAlign w:val="center"/>
          </w:tcPr>
          <w:p w14:paraId="6FB96F48">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预算年度：2026</w:t>
            </w:r>
          </w:p>
        </w:tc>
        <w:tc>
          <w:tcPr>
            <w:tcW w:w="4762" w:type="dxa"/>
            <w:gridSpan w:val="2"/>
            <w:tcBorders>
              <w:top w:val="single" w:color="FFFFFF" w:sz="6" w:space="0"/>
              <w:left w:val="single" w:color="FFFFFF" w:sz="6" w:space="0"/>
              <w:right w:val="single" w:color="FFFFFF" w:sz="6" w:space="0"/>
            </w:tcBorders>
            <w:vAlign w:val="center"/>
          </w:tcPr>
          <w:p w14:paraId="41A5D550">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单位：元</w:t>
            </w:r>
          </w:p>
        </w:tc>
      </w:tr>
      <w:tr w14:paraId="07E2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FAB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798" w:type="dxa"/>
            <w:vMerge w:val="restart"/>
            <w:vAlign w:val="center"/>
          </w:tcPr>
          <w:p w14:paraId="6CB642E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9524" w:type="dxa"/>
            <w:gridSpan w:val="4"/>
            <w:vAlign w:val="center"/>
          </w:tcPr>
          <w:p w14:paraId="2618244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 金 性 质</w:t>
            </w:r>
          </w:p>
        </w:tc>
      </w:tr>
      <w:tr w14:paraId="7E4C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747BB8">
            <w:pPr>
              <w:widowControl/>
              <w:jc w:val="left"/>
              <w:rPr>
                <w:rFonts w:ascii="Times New Roman" w:hAnsi="Times New Roman" w:eastAsia="宋体" w:cs="Times New Roman"/>
                <w:kern w:val="0"/>
                <w:sz w:val="24"/>
                <w:lang w:eastAsia="uk-UA"/>
              </w:rPr>
            </w:pPr>
          </w:p>
        </w:tc>
        <w:tc>
          <w:tcPr>
            <w:tcW w:w="3798" w:type="dxa"/>
            <w:vMerge w:val="continue"/>
          </w:tcPr>
          <w:p w14:paraId="6FC9B43F">
            <w:pPr>
              <w:widowControl/>
              <w:jc w:val="left"/>
              <w:rPr>
                <w:rFonts w:ascii="Times New Roman" w:hAnsi="Times New Roman" w:eastAsia="宋体" w:cs="Times New Roman"/>
                <w:kern w:val="0"/>
                <w:sz w:val="24"/>
                <w:lang w:eastAsia="uk-UA"/>
              </w:rPr>
            </w:pPr>
          </w:p>
        </w:tc>
        <w:tc>
          <w:tcPr>
            <w:tcW w:w="2381" w:type="dxa"/>
            <w:vAlign w:val="center"/>
          </w:tcPr>
          <w:p w14:paraId="65A400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381" w:type="dxa"/>
            <w:vAlign w:val="center"/>
          </w:tcPr>
          <w:p w14:paraId="3E80DC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              财政拨款</w:t>
            </w:r>
          </w:p>
        </w:tc>
        <w:tc>
          <w:tcPr>
            <w:tcW w:w="2381" w:type="dxa"/>
            <w:vAlign w:val="center"/>
          </w:tcPr>
          <w:p w14:paraId="51CCCCA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                  预算拨款</w:t>
            </w:r>
          </w:p>
        </w:tc>
        <w:tc>
          <w:tcPr>
            <w:tcW w:w="2381" w:type="dxa"/>
            <w:vAlign w:val="center"/>
          </w:tcPr>
          <w:p w14:paraId="479FB6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              预算财政拨款</w:t>
            </w:r>
          </w:p>
        </w:tc>
      </w:tr>
      <w:tr w14:paraId="2E61E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FC1E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3798" w:type="dxa"/>
            <w:vAlign w:val="center"/>
          </w:tcPr>
          <w:p w14:paraId="51A74A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2381" w:type="dxa"/>
            <w:vAlign w:val="center"/>
          </w:tcPr>
          <w:p w14:paraId="40D75E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2381" w:type="dxa"/>
            <w:vAlign w:val="center"/>
          </w:tcPr>
          <w:p w14:paraId="3BD0FB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2381" w:type="dxa"/>
            <w:vAlign w:val="center"/>
          </w:tcPr>
          <w:p w14:paraId="0C268EC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2381" w:type="dxa"/>
            <w:vAlign w:val="center"/>
          </w:tcPr>
          <w:p w14:paraId="6B63132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4458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AC705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3798" w:type="dxa"/>
            <w:vAlign w:val="center"/>
          </w:tcPr>
          <w:p w14:paraId="16C701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2381" w:type="dxa"/>
            <w:vAlign w:val="center"/>
          </w:tcPr>
          <w:p w14:paraId="45F56FD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38860.00</w:t>
            </w:r>
          </w:p>
        </w:tc>
        <w:tc>
          <w:tcPr>
            <w:tcW w:w="2381" w:type="dxa"/>
            <w:vAlign w:val="center"/>
          </w:tcPr>
          <w:p w14:paraId="5950445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38860.00</w:t>
            </w:r>
          </w:p>
        </w:tc>
        <w:tc>
          <w:tcPr>
            <w:tcW w:w="2381" w:type="dxa"/>
            <w:vAlign w:val="center"/>
          </w:tcPr>
          <w:p w14:paraId="610666BD">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2381" w:type="dxa"/>
            <w:vAlign w:val="center"/>
          </w:tcPr>
          <w:p w14:paraId="506FA3C0">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29C2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6E7CD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3798" w:type="dxa"/>
            <w:vAlign w:val="center"/>
          </w:tcPr>
          <w:p w14:paraId="1B3EF0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“三公”经费小计</w:t>
            </w:r>
          </w:p>
        </w:tc>
        <w:tc>
          <w:tcPr>
            <w:tcW w:w="2381" w:type="dxa"/>
            <w:vAlign w:val="center"/>
          </w:tcPr>
          <w:p w14:paraId="6EF4B4F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c>
          <w:tcPr>
            <w:tcW w:w="2381" w:type="dxa"/>
            <w:vAlign w:val="center"/>
          </w:tcPr>
          <w:p w14:paraId="3104682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c>
          <w:tcPr>
            <w:tcW w:w="2381" w:type="dxa"/>
            <w:vAlign w:val="center"/>
          </w:tcPr>
          <w:p w14:paraId="057B291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2ED559C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A14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1979E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3798" w:type="dxa"/>
            <w:vAlign w:val="center"/>
          </w:tcPr>
          <w:p w14:paraId="0BC2AE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一、因公出国（境）费</w:t>
            </w:r>
          </w:p>
        </w:tc>
        <w:tc>
          <w:tcPr>
            <w:tcW w:w="2381" w:type="dxa"/>
            <w:vAlign w:val="center"/>
          </w:tcPr>
          <w:p w14:paraId="509611E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077C499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359110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1EAF54A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243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A5ED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3798" w:type="dxa"/>
            <w:vAlign w:val="center"/>
          </w:tcPr>
          <w:p w14:paraId="123B14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其中：教学科研人员因公出国（境）费</w:t>
            </w:r>
          </w:p>
        </w:tc>
        <w:tc>
          <w:tcPr>
            <w:tcW w:w="2381" w:type="dxa"/>
            <w:vAlign w:val="center"/>
          </w:tcPr>
          <w:p w14:paraId="52D01B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14D899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1FE1398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677CCBE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9BD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5E5B8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3798" w:type="dxa"/>
            <w:vAlign w:val="center"/>
          </w:tcPr>
          <w:p w14:paraId="580976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其他因公出国（境）费</w:t>
            </w:r>
          </w:p>
        </w:tc>
        <w:tc>
          <w:tcPr>
            <w:tcW w:w="2381" w:type="dxa"/>
            <w:vAlign w:val="center"/>
          </w:tcPr>
          <w:p w14:paraId="532293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64CC81E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12398C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3E00FBA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5F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48290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3798" w:type="dxa"/>
            <w:vAlign w:val="center"/>
          </w:tcPr>
          <w:p w14:paraId="015384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二、公务用车购置及运维费</w:t>
            </w:r>
          </w:p>
        </w:tc>
        <w:tc>
          <w:tcPr>
            <w:tcW w:w="2381" w:type="dxa"/>
            <w:vAlign w:val="center"/>
          </w:tcPr>
          <w:p w14:paraId="1739285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c>
          <w:tcPr>
            <w:tcW w:w="2381" w:type="dxa"/>
            <w:vAlign w:val="center"/>
          </w:tcPr>
          <w:p w14:paraId="4F14506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c>
          <w:tcPr>
            <w:tcW w:w="2381" w:type="dxa"/>
            <w:vAlign w:val="center"/>
          </w:tcPr>
          <w:p w14:paraId="492E08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5704B0E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817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BC1AB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3798" w:type="dxa"/>
            <w:vAlign w:val="center"/>
          </w:tcPr>
          <w:p w14:paraId="7A457A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其中：公务用车购置费</w:t>
            </w:r>
          </w:p>
        </w:tc>
        <w:tc>
          <w:tcPr>
            <w:tcW w:w="2381" w:type="dxa"/>
            <w:vAlign w:val="center"/>
          </w:tcPr>
          <w:p w14:paraId="13008E5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2CF009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63D1DC1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4DD1702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CD7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689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3798" w:type="dxa"/>
            <w:vAlign w:val="center"/>
          </w:tcPr>
          <w:p w14:paraId="4D3977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公务用车运行维护费</w:t>
            </w:r>
          </w:p>
        </w:tc>
        <w:tc>
          <w:tcPr>
            <w:tcW w:w="2381" w:type="dxa"/>
            <w:vAlign w:val="center"/>
          </w:tcPr>
          <w:p w14:paraId="5CC5A41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c>
          <w:tcPr>
            <w:tcW w:w="2381" w:type="dxa"/>
            <w:vAlign w:val="center"/>
          </w:tcPr>
          <w:p w14:paraId="4E1806D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38860.00</w:t>
            </w:r>
          </w:p>
        </w:tc>
        <w:tc>
          <w:tcPr>
            <w:tcW w:w="2381" w:type="dxa"/>
            <w:vAlign w:val="center"/>
          </w:tcPr>
          <w:p w14:paraId="045C14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4B1BB23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B4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74732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3798" w:type="dxa"/>
            <w:vAlign w:val="center"/>
          </w:tcPr>
          <w:p w14:paraId="5B933B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三、公务接待费</w:t>
            </w:r>
          </w:p>
        </w:tc>
        <w:tc>
          <w:tcPr>
            <w:tcW w:w="2381" w:type="dxa"/>
            <w:vAlign w:val="center"/>
          </w:tcPr>
          <w:p w14:paraId="12A533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319E71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09F402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2381" w:type="dxa"/>
            <w:vAlign w:val="center"/>
          </w:tcPr>
          <w:p w14:paraId="244503A7">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35DC14A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kern w:val="0"/>
          <w:sz w:val="21"/>
          <w:lang w:eastAsia="uk-UA"/>
        </w:rPr>
        <w:t>第一部分  井陉县南障城镇人民政府2026年部门预算信息公开情况说明</w:t>
      </w:r>
    </w:p>
    <w:p w14:paraId="71E6411C">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44"/>
          <w:lang w:eastAsia="uk-UA"/>
        </w:rPr>
        <w:t>井陉县南障城镇人民政府2026年部门预算信息公开情况说明</w:t>
      </w:r>
    </w:p>
    <w:p w14:paraId="4EAB6678">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color w:val="000000"/>
          <w:kern w:val="0"/>
          <w:sz w:val="28"/>
          <w:lang w:eastAsia="uk-UA"/>
        </w:rPr>
        <w:t>按照《中华人民共和国预算法》、《地方预决算公开操作规程》和《关于进一步推进预算公开工作的实施意见》规定，现将井陉县南障城镇人民政府2026年部门预算公开如下：</w:t>
      </w:r>
    </w:p>
    <w:p w14:paraId="5401D261">
      <w:pPr>
        <w:widowControl/>
        <w:spacing w:before="10" w:after="10" w:line="360" w:lineRule="auto"/>
        <w:ind w:firstLine="640"/>
        <w:jc w:val="left"/>
        <w:outlineLvl w:val="2"/>
        <w:rPr>
          <w:rFonts w:ascii="Times New Roman" w:hAnsi="Times New Roman" w:eastAsia="宋体" w:cs="Times New Roman"/>
          <w:kern w:val="0"/>
          <w:sz w:val="24"/>
          <w:lang w:eastAsia="uk-UA"/>
        </w:rPr>
      </w:pPr>
      <w:bookmarkStart w:id="9" w:name="_Toc_3_3_0000000010"/>
      <w:r>
        <w:rPr>
          <w:rFonts w:ascii="黑体" w:hAnsi="黑体" w:eastAsia="黑体" w:cs="黑体"/>
          <w:color w:val="000000"/>
          <w:kern w:val="0"/>
          <w:sz w:val="32"/>
          <w:lang w:eastAsia="uk-UA"/>
        </w:rPr>
        <w:t>一、部门职责及机构设置情况</w:t>
      </w:r>
      <w:bookmarkEnd w:id="9"/>
    </w:p>
    <w:p w14:paraId="5F65A7FB">
      <w:pPr>
        <w:widowControl/>
        <w:spacing w:before="0" w:after="0" w:line="240" w:lineRule="auto"/>
        <w:ind w:firstLine="640"/>
        <w:jc w:val="left"/>
        <w:outlineLvl w:val="9"/>
        <w:rPr>
          <w:rFonts w:ascii="Times New Roman" w:hAnsi="Times New Roman" w:eastAsia="宋体" w:cs="Times New Roman"/>
          <w:kern w:val="0"/>
          <w:sz w:val="24"/>
          <w:lang w:eastAsia="uk-UA"/>
        </w:rPr>
      </w:pPr>
      <w:r>
        <w:rPr>
          <w:rFonts w:ascii="方正楷体_GBK" w:hAnsi="方正楷体_GBK" w:eastAsia="方正楷体_GBK" w:cs="方正楷体_GBK"/>
          <w:b/>
          <w:color w:val="000000"/>
          <w:kern w:val="0"/>
          <w:sz w:val="32"/>
          <w:lang w:eastAsia="uk-UA"/>
        </w:rPr>
        <w:t>部门职责：</w:t>
      </w:r>
    </w:p>
    <w:p w14:paraId="3AAAD3E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部门职责：</w:t>
      </w:r>
    </w:p>
    <w:p w14:paraId="4702EC1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40781AF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落实国家政策，严格依法行政，发挥经济管理职能，加强政策引导，制定发民规划，服务市场主体和营造发展环境，搞好市场监管，大国促进社会事业发展，发展镇村经济、文化和社会事业，提供公共服务，维护社会稳定，构建社会主义和谐社会。</w:t>
      </w:r>
    </w:p>
    <w:p w14:paraId="32141B5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井陉县南障城镇人民政府主要职责为：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7476D4E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三、井陉县南障城镇执法队主要职责：承担城乡建设、生态环境、文化市场、农业农村、安全生产、民族宗教等领域行政执法工作。配合县直相关部门做好授权、委托事项之外的其他领域行政执法工作。</w:t>
      </w:r>
    </w:p>
    <w:p w14:paraId="2E392E1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井陉县南障城镇行政综合服务中心主要职责：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 （四）井陉县南障城镇行政综合服务中心主要职责为：负责配合农口部门（农、林、牧、水）做好农业技术服务和技术推广工作，动物防疫工作；加强农田水利基本建设，增强农业抗御自然灾害的能力。</w:t>
      </w:r>
    </w:p>
    <w:p w14:paraId="7B3F69C2">
      <w:pPr>
        <w:widowControl/>
        <w:spacing w:before="0" w:after="0" w:line="240" w:lineRule="auto"/>
        <w:ind w:firstLine="640"/>
        <w:jc w:val="left"/>
        <w:outlineLvl w:val="9"/>
        <w:rPr>
          <w:rFonts w:ascii="Times New Roman" w:hAnsi="Times New Roman" w:eastAsia="宋体" w:cs="Times New Roman"/>
          <w:kern w:val="0"/>
          <w:sz w:val="24"/>
          <w:lang w:eastAsia="uk-UA"/>
        </w:rPr>
      </w:pPr>
      <w:r>
        <w:rPr>
          <w:rFonts w:ascii="方正楷体_GBK" w:hAnsi="方正楷体_GBK" w:eastAsia="方正楷体_GBK" w:cs="方正楷体_GBK"/>
          <w:b/>
          <w:color w:val="000000"/>
          <w:kern w:val="0"/>
          <w:sz w:val="32"/>
          <w:lang w:eastAsia="uk-UA"/>
        </w:rPr>
        <w:t>机构设置：</w:t>
      </w:r>
    </w:p>
    <w:p w14:paraId="5CDE1142">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32"/>
          <w:lang w:eastAsia="uk-UA"/>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46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DB78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单位名称</w:t>
            </w:r>
          </w:p>
        </w:tc>
        <w:tc>
          <w:tcPr>
            <w:tcW w:w="1843" w:type="dxa"/>
            <w:vAlign w:val="center"/>
          </w:tcPr>
          <w:p w14:paraId="245133C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单位性质</w:t>
            </w:r>
          </w:p>
        </w:tc>
        <w:tc>
          <w:tcPr>
            <w:tcW w:w="2126" w:type="dxa"/>
            <w:vAlign w:val="center"/>
          </w:tcPr>
          <w:p w14:paraId="33CA76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单位规格</w:t>
            </w:r>
          </w:p>
        </w:tc>
        <w:tc>
          <w:tcPr>
            <w:tcW w:w="3827" w:type="dxa"/>
            <w:vAlign w:val="center"/>
          </w:tcPr>
          <w:p w14:paraId="6878B7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经费保障形式</w:t>
            </w:r>
          </w:p>
        </w:tc>
      </w:tr>
      <w:tr w14:paraId="00DA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9CD2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井陉县南障城镇人民政府本级</w:t>
            </w:r>
          </w:p>
        </w:tc>
        <w:tc>
          <w:tcPr>
            <w:tcW w:w="1843" w:type="dxa"/>
            <w:vAlign w:val="center"/>
          </w:tcPr>
          <w:p w14:paraId="6C17675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w:t>
            </w:r>
          </w:p>
        </w:tc>
        <w:tc>
          <w:tcPr>
            <w:tcW w:w="2126" w:type="dxa"/>
            <w:vAlign w:val="center"/>
          </w:tcPr>
          <w:p w14:paraId="4599D2C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正科级</w:t>
            </w:r>
          </w:p>
        </w:tc>
        <w:tc>
          <w:tcPr>
            <w:tcW w:w="3827" w:type="dxa"/>
            <w:vAlign w:val="center"/>
          </w:tcPr>
          <w:p w14:paraId="2898740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财政拨款</w:t>
            </w:r>
          </w:p>
        </w:tc>
      </w:tr>
      <w:tr w14:paraId="18EC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B92E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井陉县南障城镇综合行政执法大队</w:t>
            </w:r>
          </w:p>
        </w:tc>
        <w:tc>
          <w:tcPr>
            <w:tcW w:w="1843" w:type="dxa"/>
            <w:vAlign w:val="center"/>
          </w:tcPr>
          <w:p w14:paraId="42E7AF5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事业</w:t>
            </w:r>
          </w:p>
        </w:tc>
        <w:tc>
          <w:tcPr>
            <w:tcW w:w="2126" w:type="dxa"/>
            <w:vAlign w:val="center"/>
          </w:tcPr>
          <w:p w14:paraId="1550E15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股级</w:t>
            </w:r>
          </w:p>
        </w:tc>
        <w:tc>
          <w:tcPr>
            <w:tcW w:w="3827" w:type="dxa"/>
            <w:vAlign w:val="center"/>
          </w:tcPr>
          <w:p w14:paraId="07DF935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财政性资金基本保证</w:t>
            </w:r>
          </w:p>
        </w:tc>
      </w:tr>
      <w:tr w14:paraId="0CF0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6686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井陉县南障城镇行政综合服务中心</w:t>
            </w:r>
          </w:p>
        </w:tc>
        <w:tc>
          <w:tcPr>
            <w:tcW w:w="1843" w:type="dxa"/>
            <w:vAlign w:val="center"/>
          </w:tcPr>
          <w:p w14:paraId="7EE42D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事业</w:t>
            </w:r>
          </w:p>
        </w:tc>
        <w:tc>
          <w:tcPr>
            <w:tcW w:w="2126" w:type="dxa"/>
            <w:vAlign w:val="center"/>
          </w:tcPr>
          <w:p w14:paraId="22471B2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股级</w:t>
            </w:r>
          </w:p>
        </w:tc>
        <w:tc>
          <w:tcPr>
            <w:tcW w:w="3827" w:type="dxa"/>
            <w:vAlign w:val="center"/>
          </w:tcPr>
          <w:p w14:paraId="7EADB14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财政性资金基本保证</w:t>
            </w:r>
          </w:p>
        </w:tc>
      </w:tr>
      <w:tr w14:paraId="7044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43F1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井陉县南障城镇农业综合服务中心</w:t>
            </w:r>
          </w:p>
        </w:tc>
        <w:tc>
          <w:tcPr>
            <w:tcW w:w="1843" w:type="dxa"/>
            <w:vAlign w:val="center"/>
          </w:tcPr>
          <w:p w14:paraId="2B67DB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事业</w:t>
            </w:r>
          </w:p>
        </w:tc>
        <w:tc>
          <w:tcPr>
            <w:tcW w:w="2126" w:type="dxa"/>
            <w:vAlign w:val="center"/>
          </w:tcPr>
          <w:p w14:paraId="2B8E3CC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股级</w:t>
            </w:r>
          </w:p>
        </w:tc>
        <w:tc>
          <w:tcPr>
            <w:tcW w:w="3827" w:type="dxa"/>
            <w:vAlign w:val="center"/>
          </w:tcPr>
          <w:p w14:paraId="0B44C37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财政性资金基本保证</w:t>
            </w:r>
          </w:p>
        </w:tc>
      </w:tr>
    </w:tbl>
    <w:p w14:paraId="3D69A5EE">
      <w:pPr>
        <w:widowControl/>
        <w:spacing w:before="10" w:after="10" w:line="360" w:lineRule="auto"/>
        <w:ind w:firstLine="640"/>
        <w:jc w:val="left"/>
        <w:outlineLvl w:val="2"/>
        <w:rPr>
          <w:rFonts w:ascii="Times New Roman" w:hAnsi="Times New Roman" w:eastAsia="宋体" w:cs="Times New Roman"/>
          <w:kern w:val="0"/>
          <w:sz w:val="24"/>
          <w:lang w:eastAsia="uk-UA"/>
        </w:rPr>
      </w:pPr>
      <w:bookmarkStart w:id="10" w:name="_Toc_3_3_0000000011"/>
      <w:r>
        <w:rPr>
          <w:rFonts w:ascii="黑体" w:hAnsi="黑体" w:eastAsia="黑体" w:cs="黑体"/>
          <w:color w:val="000000"/>
          <w:kern w:val="0"/>
          <w:sz w:val="32"/>
          <w:lang w:eastAsia="uk-UA"/>
        </w:rPr>
        <w:t>二、部门预算安排的总体情况</w:t>
      </w:r>
      <w:bookmarkEnd w:id="10"/>
    </w:p>
    <w:p w14:paraId="7595B04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按照预算管理有关规定，目前部门预算的编制实行综合预算管理，即全部收入和支出都反映在预算中。井陉县南障城镇人民政府机关及所属事业单位的收支包含在部门预算中。</w:t>
      </w:r>
    </w:p>
    <w:p w14:paraId="265F72E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1、收入说明</w:t>
      </w:r>
    </w:p>
    <w:p w14:paraId="455836B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反映本部门当年全部收入。2026年预算收入6951627.70万元，其中：一般公共预算收入6951627.70万元，基金预算收入0.00万元，国有资本经营预算收入0.00万元，财政专户核拨收入0.00万元，单位资金收入0.00万元，上年结转结余0.00万元。</w:t>
      </w:r>
    </w:p>
    <w:p w14:paraId="426998F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2、支出说明</w:t>
      </w:r>
    </w:p>
    <w:p w14:paraId="7FB9DD1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支预算总表支出栏、基本支出表、项目支出表按经济分类和支出功能分类科目编制，反映井陉县南障城镇人民政府年度部门预算中支出预算的总体情况。2026年支出预算6951627.70万元，其中基本支出5909560.60万元，包括人员经费5481300.60万元和日常公用经费428260.00万元；项目支出1042067.10万元，主要为临时救助、三馆一站等；预计下年使用的单位资金结余0.00万元。委托业务费共计安排0.00万元，主要用于因技术原因确需对外委托的辅助性工作和确有必要对外委托开展咨询、评审、规划等工作。</w:t>
      </w:r>
    </w:p>
    <w:p w14:paraId="1C69839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3、比上年增减情况</w:t>
      </w:r>
    </w:p>
    <w:p w14:paraId="0160ED8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预算收支安排6951627.70万元，较2025年预算增加21711.23万元，其中：基本支出增加460360.63万元，主要为单位人员增加等项目支出减少438649.40万元，主要为部分项目完工。预计下年使用的单位资金结余增加0.00万元。</w:t>
      </w:r>
    </w:p>
    <w:p w14:paraId="73BF71B4">
      <w:pPr>
        <w:widowControl/>
        <w:spacing w:before="10" w:after="10" w:line="360" w:lineRule="auto"/>
        <w:ind w:firstLine="640"/>
        <w:jc w:val="left"/>
        <w:outlineLvl w:val="2"/>
        <w:rPr>
          <w:rFonts w:ascii="Times New Roman" w:hAnsi="Times New Roman" w:eastAsia="宋体" w:cs="Times New Roman"/>
          <w:kern w:val="0"/>
          <w:sz w:val="24"/>
          <w:lang w:eastAsia="uk-UA"/>
        </w:rPr>
      </w:pPr>
      <w:bookmarkStart w:id="11" w:name="_Toc_3_3_0000000012"/>
      <w:r>
        <w:rPr>
          <w:rFonts w:ascii="黑体" w:hAnsi="黑体" w:eastAsia="黑体" w:cs="黑体"/>
          <w:color w:val="000000"/>
          <w:kern w:val="0"/>
          <w:sz w:val="32"/>
          <w:lang w:eastAsia="uk-UA"/>
        </w:rPr>
        <w:t>三、机关运行经费安排情况</w:t>
      </w:r>
      <w:bookmarkEnd w:id="11"/>
    </w:p>
    <w:p w14:paraId="0C41EF4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2026年，我部门机关运行经费共计安排428260.00万元，主要用于日常维修、办公用房水电费、办公用房取暖费、办公用房物业管理费等日常运行支出。</w:t>
      </w:r>
    </w:p>
    <w:p w14:paraId="6095363B">
      <w:pPr>
        <w:widowControl/>
        <w:spacing w:before="10" w:after="10" w:line="360" w:lineRule="auto"/>
        <w:ind w:firstLine="640"/>
        <w:jc w:val="left"/>
        <w:outlineLvl w:val="2"/>
        <w:rPr>
          <w:rFonts w:ascii="Times New Roman" w:hAnsi="Times New Roman" w:eastAsia="宋体" w:cs="Times New Roman"/>
          <w:kern w:val="0"/>
          <w:sz w:val="24"/>
          <w:lang w:eastAsia="uk-UA"/>
        </w:rPr>
      </w:pPr>
      <w:bookmarkStart w:id="12" w:name="_Toc_3_3_0000000013"/>
      <w:r>
        <w:rPr>
          <w:rFonts w:ascii="黑体" w:hAnsi="黑体" w:eastAsia="黑体" w:cs="黑体"/>
          <w:color w:val="000000"/>
          <w:kern w:val="0"/>
          <w:sz w:val="32"/>
          <w:lang w:eastAsia="uk-UA"/>
        </w:rPr>
        <w:t>四、财政拨款“三公”经费预算情况及增减变化原因</w:t>
      </w:r>
      <w:bookmarkEnd w:id="12"/>
    </w:p>
    <w:p w14:paraId="1467D21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财政拨款“三公”经费预算安排38860.00万元，其中因公出国（境）费0.00万元；公务用车购置及运维费38860.00万元（其中：公务用车购置费为0.00万元，公务用车运维费38860.00万元)；公务接待费0.00万元。与2025年相比减少1140.00万元，增减变化的主要原因是公车减少流程结束</w:t>
      </w:r>
    </w:p>
    <w:p w14:paraId="181CB90D">
      <w:pPr>
        <w:widowControl/>
        <w:spacing w:before="10" w:after="10" w:line="360" w:lineRule="auto"/>
        <w:ind w:firstLine="640"/>
        <w:jc w:val="left"/>
        <w:outlineLvl w:val="2"/>
        <w:rPr>
          <w:rFonts w:ascii="Times New Roman" w:hAnsi="Times New Roman" w:eastAsia="宋体" w:cs="Times New Roman"/>
          <w:kern w:val="0"/>
          <w:sz w:val="24"/>
          <w:lang w:eastAsia="uk-UA"/>
        </w:rPr>
      </w:pPr>
      <w:bookmarkStart w:id="13" w:name="_Toc_3_3_0000000014"/>
      <w:r>
        <w:rPr>
          <w:rFonts w:ascii="黑体" w:hAnsi="黑体" w:eastAsia="黑体" w:cs="黑体"/>
          <w:color w:val="000000"/>
          <w:kern w:val="0"/>
          <w:sz w:val="32"/>
          <w:lang w:eastAsia="uk-UA"/>
        </w:rPr>
        <w:t>五、部门整体绩效目标</w:t>
      </w:r>
      <w:bookmarkEnd w:id="13"/>
    </w:p>
    <w:p w14:paraId="175995B5">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color w:val="000000"/>
          <w:kern w:val="0"/>
          <w:sz w:val="28"/>
          <w:lang w:eastAsia="uk-UA"/>
        </w:rPr>
        <w:t>（一）总体绩效目标</w:t>
      </w:r>
    </w:p>
    <w:p w14:paraId="7CBDCFB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总体绩效目标</w:t>
      </w:r>
    </w:p>
    <w:p w14:paraId="735FB72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2BF5BC3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696E621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2、承担城乡建设、生态环境、文化市场、农业农村、安全生产、民族宗教等领域行政执法工作。配合县直相关部门做好授权、委托事项之外的其他领域行政执法工作。</w:t>
      </w:r>
    </w:p>
    <w:p w14:paraId="76FC92B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4F786AC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4、负责配合农口部门（农、林、牧、水）做好农业技术服务和技术推广工作，动物防疫工作；加强农田水利基本建设，增强农业抗御自然灾害的能力。做好农村一事一议项目管理。</w:t>
      </w:r>
    </w:p>
    <w:p w14:paraId="6F9F57B6">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color w:val="000000"/>
          <w:kern w:val="0"/>
          <w:sz w:val="28"/>
          <w:lang w:eastAsia="uk-UA"/>
        </w:rPr>
        <w:t>（二）分项绩效目标</w:t>
      </w:r>
    </w:p>
    <w:p w14:paraId="242CDF0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分项绩效目标</w:t>
      </w:r>
    </w:p>
    <w:p w14:paraId="1F82D20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1941FB0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1、行政工作</w:t>
      </w:r>
    </w:p>
    <w:p w14:paraId="607FBEB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保障部门做好相关宣传咨询工作。</w:t>
      </w:r>
    </w:p>
    <w:p w14:paraId="2E3E96A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绩效指标：考核结果达到合格以上、日常工作完成率。</w:t>
      </w:r>
    </w:p>
    <w:p w14:paraId="4D63FD8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2、文化宣传工作</w:t>
      </w:r>
    </w:p>
    <w:p w14:paraId="76A7D36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绩效目标：提高文体活动质量，增强群众的参与度，提供群众满意的服务维护好社会的稳定。</w:t>
      </w:r>
    </w:p>
    <w:p w14:paraId="3FFA37A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绩效指标：群众满意度、文化工作完成率。</w:t>
      </w:r>
    </w:p>
    <w:p w14:paraId="093A019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3、综合行政执法工作</w:t>
      </w:r>
    </w:p>
    <w:p w14:paraId="2AFF534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绩效目标：做好城乡建设、生态环境、文化市场、农业农村、安全生产、民族宗教等领域行政执法工作。</w:t>
      </w:r>
    </w:p>
    <w:p w14:paraId="4BEA58E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绩效指标：监督工作任务完成率。</w:t>
      </w:r>
    </w:p>
    <w:p w14:paraId="78AFDEF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4、社会保障工作</w:t>
      </w:r>
    </w:p>
    <w:p w14:paraId="2331E90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xml:space="preserve">绩效目标：农村居民养老保险、民政低保、残疾、社会捐赠等事务办理等服务。  </w:t>
      </w:r>
    </w:p>
    <w:p w14:paraId="7049E17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绩效指标：群众满意度、社会保障办理工作完成率。</w:t>
      </w:r>
    </w:p>
    <w:p w14:paraId="0AF53BA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5、行政综合服务工作</w:t>
      </w:r>
    </w:p>
    <w:p w14:paraId="5FE4BFA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5FD5864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绩效指标：群众满意度、行政综合事务工作完成率。</w:t>
      </w:r>
    </w:p>
    <w:p w14:paraId="39C3F51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6、农林水工作</w:t>
      </w:r>
    </w:p>
    <w:p w14:paraId="521D553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绩效目标：提供群众满意的农业服务提供群众满意的林业服务及护林防火工作提供群众满意的水利方面服务。确保一事一议项目的顺利运行及实施。</w:t>
      </w:r>
    </w:p>
    <w:p w14:paraId="501603F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绩效指标：一事一议项目完成率、群众满意度、火灾发生率。</w:t>
      </w:r>
    </w:p>
    <w:p w14:paraId="440242A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05D8321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7、信访工作</w:t>
      </w:r>
    </w:p>
    <w:p w14:paraId="273F7E0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绩效目标：做好信访接待、资料建档归类工作。</w:t>
      </w:r>
    </w:p>
    <w:p w14:paraId="751E221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绩效指标：信访案件落实率、上访劝返率。</w:t>
      </w:r>
    </w:p>
    <w:p w14:paraId="01431CC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8、退役军人工作</w:t>
      </w:r>
    </w:p>
    <w:p w14:paraId="5F75FD5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绩效目标：做好退役军人自主就业先进典型及最美军嫂的表扬表彰工作，保障退伍军人合法权益的落实。</w:t>
      </w:r>
    </w:p>
    <w:p w14:paraId="0A48D1E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绩效指标：退伍军人合法权益保障率、退役军人满意度。</w:t>
      </w:r>
    </w:p>
    <w:p w14:paraId="4896DD82">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color w:val="000000"/>
          <w:kern w:val="0"/>
          <w:sz w:val="28"/>
          <w:lang w:eastAsia="uk-UA"/>
        </w:rPr>
        <w:t>（三）工作保障措施</w:t>
      </w:r>
    </w:p>
    <w:p w14:paraId="67F81C8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工作保障措施</w:t>
      </w:r>
    </w:p>
    <w:p w14:paraId="6F22219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6DA716F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1、加强制度建设。建立健全机关预算绩效管理制度，为全年预算绩效目标的实现奠定制度基础。</w:t>
      </w:r>
    </w:p>
    <w:p w14:paraId="5B5BFEA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2、规范财务管理。进一步完善财务管理制度，通过科学编制预算、优化支出结构、加快政府采购、加快项目建设、及时拨付资金，确保经费支出进度达到规定标准。</w:t>
      </w:r>
    </w:p>
    <w:p w14:paraId="4648E463">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3、加强内部监督。加强内部监督制度建设，对绩效运行、重大支出事项、资产处置及其他重要经济业务事项决策和执行进行监督，定期开展财务内部审计，确保财政资金使用安全合规</w:t>
      </w:r>
    </w:p>
    <w:p w14:paraId="683B362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4、加强绩效监控。积极开展绩效运行监控，发现问题及时采取措施，确保绩效目标如期保质实现。</w:t>
      </w:r>
    </w:p>
    <w:p w14:paraId="41327F9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5、做好绩效自评。按要求开展部门预算绩效自评和重点项目评价工作，对评价中发现的问题及时整改。</w:t>
      </w:r>
    </w:p>
    <w:p w14:paraId="56A4F411">
      <w:pPr>
        <w:sectPr>
          <w:pgSz w:w="16840" w:h="11900" w:orient="landscape"/>
          <w:pgMar w:top="1361" w:right="1020" w:bottom="1361" w:left="1020" w:header="720" w:footer="720" w:gutter="0"/>
          <w:cols w:space="720" w:num="1"/>
        </w:sectPr>
      </w:pPr>
      <w:r>
        <w:rPr>
          <w:rFonts w:ascii="Times New Roman" w:hAnsi="Times New Roman" w:eastAsia="方正仿宋_GBK" w:cs="Times New Roman"/>
          <w:sz w:val="28"/>
          <w:szCs w:val="24"/>
          <w:lang w:val="en-US" w:eastAsia="uk-UA" w:bidi="ar-SA"/>
        </w:rPr>
        <w:t>6、加强宣传培训。加强人员培训，加大宣传力度，强化预算绩效管理意识，促进预算绩效管理水平提升。</w:t>
      </w:r>
    </w:p>
    <w:p w14:paraId="35CE23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kern w:val="0"/>
          <w:sz w:val="32"/>
          <w:lang w:eastAsia="uk-UA"/>
        </w:rPr>
        <w:t>六、部门主管专项资金预算安排情况及绩效目标</w:t>
      </w:r>
      <w:bookmarkEnd w:id="14"/>
    </w:p>
    <w:p w14:paraId="07C62F3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kern w:val="0"/>
          <w:sz w:val="32"/>
          <w:lang w:eastAsia="uk-UA"/>
        </w:rPr>
        <w:t>七、部门项目预算安排情况及绩效目标</w:t>
      </w:r>
      <w:bookmarkEnd w:id="15"/>
    </w:p>
    <w:p w14:paraId="23BC00DE">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1、2026年交通道路占地补偿款绩效目标表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01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0926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0485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65D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7FC993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13012126P00049810026D</w:t>
            </w:r>
          </w:p>
        </w:tc>
        <w:tc>
          <w:tcPr>
            <w:tcW w:w="2835" w:type="dxa"/>
            <w:vAlign w:val="center"/>
          </w:tcPr>
          <w:p w14:paraId="612AF2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3322AA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2026年交通道路占地补偿款</w:t>
            </w:r>
          </w:p>
        </w:tc>
      </w:tr>
      <w:tr w14:paraId="0BC3E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DA1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37115F7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748423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2835" w:type="dxa"/>
            <w:vAlign w:val="center"/>
          </w:tcPr>
          <w:p w14:paraId="104476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03A141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312621.00</w:t>
            </w:r>
          </w:p>
        </w:tc>
        <w:tc>
          <w:tcPr>
            <w:tcW w:w="2268" w:type="dxa"/>
            <w:vAlign w:val="center"/>
          </w:tcPr>
          <w:p w14:paraId="56EE68B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3C5951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5AD9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D0F47">
            <w:pPr>
              <w:widowControl/>
              <w:jc w:val="left"/>
              <w:rPr>
                <w:rFonts w:ascii="Times New Roman" w:hAnsi="Times New Roman" w:eastAsia="宋体" w:cs="Times New Roman"/>
                <w:kern w:val="0"/>
                <w:sz w:val="24"/>
                <w:lang w:eastAsia="uk-UA"/>
              </w:rPr>
            </w:pPr>
          </w:p>
        </w:tc>
        <w:tc>
          <w:tcPr>
            <w:tcW w:w="14033" w:type="dxa"/>
            <w:gridSpan w:val="6"/>
            <w:vAlign w:val="center"/>
          </w:tcPr>
          <w:p w14:paraId="759B67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将2025年交通占地补偿款项目纳入预算，按时足额发放到村户，保障村民权益</w:t>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p>
          <w:p w14:paraId="76411F71">
            <w:pPr>
              <w:spacing w:before="0" w:after="0"/>
              <w:ind w:firstLine="0"/>
              <w:jc w:val="left"/>
              <w:outlineLvl w:val="9"/>
              <w:rPr>
                <w:rFonts w:ascii="方正书宋_GBK" w:hAnsi="方正书宋_GBK" w:eastAsia="方正书宋_GBK" w:cs="方正书宋_GBK"/>
                <w:sz w:val="21"/>
                <w:szCs w:val="24"/>
                <w:lang w:val="en-US" w:eastAsia="uk-UA" w:bidi="ar-SA"/>
              </w:rPr>
            </w:pPr>
          </w:p>
        </w:tc>
      </w:tr>
      <w:tr w14:paraId="2A06B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3F1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7D259C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6C169F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4CE0ED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2118482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4A55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BF9E8">
            <w:pPr>
              <w:widowControl/>
              <w:jc w:val="left"/>
              <w:rPr>
                <w:rFonts w:ascii="Times New Roman" w:hAnsi="Times New Roman" w:eastAsia="宋体" w:cs="Times New Roman"/>
                <w:kern w:val="0"/>
                <w:sz w:val="24"/>
                <w:lang w:eastAsia="uk-UA"/>
              </w:rPr>
            </w:pPr>
          </w:p>
        </w:tc>
        <w:tc>
          <w:tcPr>
            <w:tcW w:w="5103" w:type="dxa"/>
            <w:gridSpan w:val="2"/>
            <w:vAlign w:val="center"/>
          </w:tcPr>
          <w:p w14:paraId="42B40E6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4B7A26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2BB3903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7960DB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E439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D38D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1CD123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1.将2025年交通占地补偿款项目纳入预算，按时足额发放到村户，保障村民权益</w:t>
            </w:r>
          </w:p>
        </w:tc>
      </w:tr>
    </w:tbl>
    <w:p w14:paraId="598DE1F1">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6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E739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042C808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753ECC2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120C71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2BD58F9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6AFE9C0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6A07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3FF7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630879B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369996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占地亩数</w:t>
            </w:r>
          </w:p>
        </w:tc>
        <w:tc>
          <w:tcPr>
            <w:tcW w:w="5386" w:type="dxa"/>
            <w:vAlign w:val="center"/>
          </w:tcPr>
          <w:p w14:paraId="1E3B04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交通补偿占地亩数</w:t>
            </w:r>
          </w:p>
        </w:tc>
        <w:tc>
          <w:tcPr>
            <w:tcW w:w="2268" w:type="dxa"/>
            <w:vAlign w:val="center"/>
          </w:tcPr>
          <w:p w14:paraId="5B6B5B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223.3亩</w:t>
            </w:r>
          </w:p>
        </w:tc>
        <w:tc>
          <w:tcPr>
            <w:tcW w:w="1276" w:type="dxa"/>
            <w:vAlign w:val="center"/>
          </w:tcPr>
          <w:p w14:paraId="270606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2026年南障城镇工作计划</w:t>
            </w:r>
          </w:p>
        </w:tc>
      </w:tr>
      <w:tr w14:paraId="25D9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4FFAC">
            <w:pPr>
              <w:widowControl/>
              <w:jc w:val="left"/>
              <w:rPr>
                <w:rFonts w:ascii="Times New Roman" w:hAnsi="Times New Roman" w:eastAsia="宋体" w:cs="Times New Roman"/>
                <w:kern w:val="0"/>
                <w:sz w:val="24"/>
                <w:lang w:eastAsia="uk-UA"/>
              </w:rPr>
            </w:pPr>
          </w:p>
        </w:tc>
        <w:tc>
          <w:tcPr>
            <w:tcW w:w="2268" w:type="dxa"/>
            <w:vAlign w:val="center"/>
          </w:tcPr>
          <w:p w14:paraId="46AEBA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22031B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补偿测算准确率</w:t>
            </w:r>
          </w:p>
        </w:tc>
        <w:tc>
          <w:tcPr>
            <w:tcW w:w="5386" w:type="dxa"/>
            <w:vAlign w:val="center"/>
          </w:tcPr>
          <w:p w14:paraId="2A24D4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补偿测算准确率</w:t>
            </w:r>
          </w:p>
        </w:tc>
        <w:tc>
          <w:tcPr>
            <w:tcW w:w="2268" w:type="dxa"/>
            <w:vAlign w:val="center"/>
          </w:tcPr>
          <w:p w14:paraId="31D818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0EBB6C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2026年南障城镇工作计划</w:t>
            </w:r>
          </w:p>
        </w:tc>
      </w:tr>
      <w:tr w14:paraId="5CFD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0D4D9">
            <w:pPr>
              <w:widowControl/>
              <w:jc w:val="left"/>
              <w:rPr>
                <w:rFonts w:ascii="Times New Roman" w:hAnsi="Times New Roman" w:eastAsia="宋体" w:cs="Times New Roman"/>
                <w:kern w:val="0"/>
                <w:sz w:val="24"/>
                <w:lang w:eastAsia="uk-UA"/>
              </w:rPr>
            </w:pPr>
          </w:p>
        </w:tc>
        <w:tc>
          <w:tcPr>
            <w:tcW w:w="2268" w:type="dxa"/>
            <w:vAlign w:val="center"/>
          </w:tcPr>
          <w:p w14:paraId="29AE00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3D304D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补偿发放比例</w:t>
            </w:r>
          </w:p>
        </w:tc>
        <w:tc>
          <w:tcPr>
            <w:tcW w:w="5386" w:type="dxa"/>
            <w:vAlign w:val="center"/>
          </w:tcPr>
          <w:p w14:paraId="19D9B5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补偿发放占地村民比例</w:t>
            </w:r>
          </w:p>
        </w:tc>
        <w:tc>
          <w:tcPr>
            <w:tcW w:w="2268" w:type="dxa"/>
            <w:vAlign w:val="center"/>
          </w:tcPr>
          <w:p w14:paraId="5BE977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344F2B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2026年南障城镇工作计划</w:t>
            </w:r>
          </w:p>
        </w:tc>
      </w:tr>
      <w:tr w14:paraId="51DB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6532">
            <w:pPr>
              <w:widowControl/>
              <w:jc w:val="left"/>
              <w:rPr>
                <w:rFonts w:ascii="Times New Roman" w:hAnsi="Times New Roman" w:eastAsia="宋体" w:cs="Times New Roman"/>
                <w:kern w:val="0"/>
                <w:sz w:val="24"/>
                <w:lang w:eastAsia="uk-UA"/>
              </w:rPr>
            </w:pPr>
          </w:p>
        </w:tc>
        <w:tc>
          <w:tcPr>
            <w:tcW w:w="2268" w:type="dxa"/>
            <w:vAlign w:val="center"/>
          </w:tcPr>
          <w:p w14:paraId="2F6732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5F03FA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补偿发放完成时间</w:t>
            </w:r>
          </w:p>
        </w:tc>
        <w:tc>
          <w:tcPr>
            <w:tcW w:w="5386" w:type="dxa"/>
            <w:vAlign w:val="center"/>
          </w:tcPr>
          <w:p w14:paraId="0CBBE3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补偿发放完成时间</w:t>
            </w:r>
          </w:p>
        </w:tc>
        <w:tc>
          <w:tcPr>
            <w:tcW w:w="2268" w:type="dxa"/>
            <w:vAlign w:val="center"/>
          </w:tcPr>
          <w:p w14:paraId="54972B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≤6个月</w:t>
            </w:r>
          </w:p>
        </w:tc>
        <w:tc>
          <w:tcPr>
            <w:tcW w:w="1276" w:type="dxa"/>
            <w:vAlign w:val="center"/>
          </w:tcPr>
          <w:p w14:paraId="4B4E98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2026年南障城镇工作计划</w:t>
            </w:r>
          </w:p>
        </w:tc>
      </w:tr>
      <w:tr w14:paraId="31F8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BAD34">
            <w:pPr>
              <w:widowControl/>
              <w:jc w:val="left"/>
              <w:rPr>
                <w:rFonts w:ascii="Times New Roman" w:hAnsi="Times New Roman" w:eastAsia="宋体" w:cs="Times New Roman"/>
                <w:kern w:val="0"/>
                <w:sz w:val="24"/>
                <w:lang w:eastAsia="uk-UA"/>
              </w:rPr>
            </w:pPr>
          </w:p>
        </w:tc>
        <w:tc>
          <w:tcPr>
            <w:tcW w:w="2268" w:type="dxa"/>
            <w:vAlign w:val="center"/>
          </w:tcPr>
          <w:p w14:paraId="6A66F3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2C4D33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南障城镇补偿成本</w:t>
            </w:r>
          </w:p>
        </w:tc>
        <w:tc>
          <w:tcPr>
            <w:tcW w:w="5386" w:type="dxa"/>
            <w:vAlign w:val="center"/>
          </w:tcPr>
          <w:p w14:paraId="461665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占地补偿成本标准</w:t>
            </w:r>
          </w:p>
        </w:tc>
        <w:tc>
          <w:tcPr>
            <w:tcW w:w="2268" w:type="dxa"/>
            <w:vAlign w:val="center"/>
          </w:tcPr>
          <w:p w14:paraId="3C1B01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1400元</w:t>
            </w:r>
          </w:p>
        </w:tc>
        <w:tc>
          <w:tcPr>
            <w:tcW w:w="1276" w:type="dxa"/>
            <w:vAlign w:val="center"/>
          </w:tcPr>
          <w:p w14:paraId="0B829B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交通占地补偿标准</w:t>
            </w:r>
          </w:p>
        </w:tc>
      </w:tr>
      <w:tr w14:paraId="43AB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F324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029FB9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649CF8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补偿保障时限</w:t>
            </w:r>
          </w:p>
        </w:tc>
        <w:tc>
          <w:tcPr>
            <w:tcW w:w="5386" w:type="dxa"/>
            <w:vAlign w:val="center"/>
          </w:tcPr>
          <w:p w14:paraId="0A4DE5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补偿补偿时限</w:t>
            </w:r>
          </w:p>
        </w:tc>
        <w:tc>
          <w:tcPr>
            <w:tcW w:w="2268" w:type="dxa"/>
            <w:vAlign w:val="center"/>
          </w:tcPr>
          <w:p w14:paraId="6DA868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1276" w:type="dxa"/>
            <w:vAlign w:val="center"/>
          </w:tcPr>
          <w:p w14:paraId="74A864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2026年南障城镇工作计划</w:t>
            </w:r>
          </w:p>
        </w:tc>
      </w:tr>
      <w:tr w14:paraId="4730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4DCDD">
            <w:pPr>
              <w:widowControl/>
              <w:jc w:val="left"/>
              <w:rPr>
                <w:rFonts w:ascii="Times New Roman" w:hAnsi="Times New Roman" w:eastAsia="宋体" w:cs="Times New Roman"/>
                <w:kern w:val="0"/>
                <w:sz w:val="24"/>
                <w:lang w:eastAsia="uk-UA"/>
              </w:rPr>
            </w:pPr>
          </w:p>
        </w:tc>
        <w:tc>
          <w:tcPr>
            <w:tcW w:w="2268" w:type="dxa"/>
            <w:vAlign w:val="center"/>
          </w:tcPr>
          <w:p w14:paraId="5768E7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835" w:type="dxa"/>
            <w:vAlign w:val="center"/>
          </w:tcPr>
          <w:p w14:paraId="7F098E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因占地发生纠纷次数</w:t>
            </w:r>
          </w:p>
        </w:tc>
        <w:tc>
          <w:tcPr>
            <w:tcW w:w="5386" w:type="dxa"/>
            <w:vAlign w:val="center"/>
          </w:tcPr>
          <w:p w14:paraId="44AE4F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因占地发生纠纷次数</w:t>
            </w:r>
          </w:p>
        </w:tc>
        <w:tc>
          <w:tcPr>
            <w:tcW w:w="2268" w:type="dxa"/>
            <w:vAlign w:val="center"/>
          </w:tcPr>
          <w:p w14:paraId="3AD1B3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≤1次</w:t>
            </w:r>
          </w:p>
        </w:tc>
        <w:tc>
          <w:tcPr>
            <w:tcW w:w="1276" w:type="dxa"/>
            <w:vAlign w:val="center"/>
          </w:tcPr>
          <w:p w14:paraId="4100D4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2026年南障城镇工作计划</w:t>
            </w:r>
          </w:p>
        </w:tc>
      </w:tr>
      <w:tr w14:paraId="5E9A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347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6A1F09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19823E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5386" w:type="dxa"/>
            <w:vAlign w:val="center"/>
          </w:tcPr>
          <w:p w14:paraId="7BF59D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2268" w:type="dxa"/>
            <w:vAlign w:val="center"/>
          </w:tcPr>
          <w:p w14:paraId="02F32E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4308F4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意见反馈</w:t>
            </w:r>
          </w:p>
        </w:tc>
      </w:tr>
    </w:tbl>
    <w:p w14:paraId="71BE71CE">
      <w:pPr>
        <w:sectPr>
          <w:type w:val="continuous"/>
          <w:pgSz w:w="16840" w:h="11900" w:orient="landscape"/>
          <w:pgMar w:top="1361" w:right="1020" w:bottom="1134" w:left="1020" w:header="720" w:footer="720" w:gutter="0"/>
          <w:cols w:space="720" w:num="1"/>
        </w:sectPr>
      </w:pPr>
    </w:p>
    <w:p w14:paraId="2E19EC3A">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2、2026年下沉工作队经费绩效目标表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A2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5AA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758C6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DD7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5A20AA5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13012126P001177100155</w:t>
            </w:r>
          </w:p>
        </w:tc>
        <w:tc>
          <w:tcPr>
            <w:tcW w:w="2835" w:type="dxa"/>
            <w:vAlign w:val="center"/>
          </w:tcPr>
          <w:p w14:paraId="5C7E23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45FA56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2026年下沉工作队经费</w:t>
            </w:r>
          </w:p>
        </w:tc>
      </w:tr>
      <w:tr w14:paraId="6BAB7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C06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5D6EFC6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5E5E6F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2835" w:type="dxa"/>
            <w:vAlign w:val="center"/>
          </w:tcPr>
          <w:p w14:paraId="2C92BC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0A1FB3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2268" w:type="dxa"/>
            <w:vAlign w:val="center"/>
          </w:tcPr>
          <w:p w14:paraId="00F6D83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16FC19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546BC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F749D">
            <w:pPr>
              <w:widowControl/>
              <w:jc w:val="left"/>
              <w:rPr>
                <w:rFonts w:ascii="Times New Roman" w:hAnsi="Times New Roman" w:eastAsia="宋体" w:cs="Times New Roman"/>
                <w:kern w:val="0"/>
                <w:sz w:val="24"/>
                <w:lang w:eastAsia="uk-UA"/>
              </w:rPr>
            </w:pPr>
          </w:p>
        </w:tc>
        <w:tc>
          <w:tcPr>
            <w:tcW w:w="14033" w:type="dxa"/>
            <w:gridSpan w:val="6"/>
            <w:vAlign w:val="center"/>
          </w:tcPr>
          <w:p w14:paraId="5E9969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3B611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C665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1852C4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163A865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326C92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09FE5EE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69BD3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E5222">
            <w:pPr>
              <w:widowControl/>
              <w:jc w:val="left"/>
              <w:rPr>
                <w:rFonts w:ascii="Times New Roman" w:hAnsi="Times New Roman" w:eastAsia="宋体" w:cs="Times New Roman"/>
                <w:kern w:val="0"/>
                <w:sz w:val="24"/>
                <w:lang w:eastAsia="uk-UA"/>
              </w:rPr>
            </w:pPr>
          </w:p>
        </w:tc>
        <w:tc>
          <w:tcPr>
            <w:tcW w:w="5103" w:type="dxa"/>
            <w:gridSpan w:val="2"/>
            <w:vAlign w:val="center"/>
          </w:tcPr>
          <w:p w14:paraId="0C002C6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6176802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019EDB1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73AC871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6078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56FB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1F97DD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2835F1B4">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4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5678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415655A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4F4D178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16248E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57C112F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5474AF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8F8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09BF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006140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471841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保障下沉工作队数量</w:t>
            </w:r>
          </w:p>
        </w:tc>
        <w:tc>
          <w:tcPr>
            <w:tcW w:w="5386" w:type="dxa"/>
            <w:vAlign w:val="center"/>
          </w:tcPr>
          <w:p w14:paraId="24B3B7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保障省级下沉工作队数量</w:t>
            </w:r>
          </w:p>
        </w:tc>
        <w:tc>
          <w:tcPr>
            <w:tcW w:w="2268" w:type="dxa"/>
            <w:vAlign w:val="center"/>
          </w:tcPr>
          <w:p w14:paraId="4BD78E5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≥8个</w:t>
            </w:r>
          </w:p>
        </w:tc>
        <w:tc>
          <w:tcPr>
            <w:tcW w:w="1276" w:type="dxa"/>
            <w:vAlign w:val="center"/>
          </w:tcPr>
          <w:p w14:paraId="61305D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中共河北省委组织部等5部门印发《关于选派干部下沉工作方案》的通知</w:t>
            </w:r>
          </w:p>
        </w:tc>
      </w:tr>
      <w:tr w14:paraId="7252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EE33E">
            <w:pPr>
              <w:widowControl/>
              <w:jc w:val="left"/>
              <w:rPr>
                <w:rFonts w:ascii="Times New Roman" w:hAnsi="Times New Roman" w:eastAsia="宋体" w:cs="Times New Roman"/>
                <w:kern w:val="0"/>
                <w:sz w:val="24"/>
                <w:lang w:eastAsia="uk-UA"/>
              </w:rPr>
            </w:pPr>
          </w:p>
        </w:tc>
        <w:tc>
          <w:tcPr>
            <w:tcW w:w="2268" w:type="dxa"/>
            <w:vAlign w:val="center"/>
          </w:tcPr>
          <w:p w14:paraId="75DEE5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5B15C8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经费拨付覆盖率</w:t>
            </w:r>
          </w:p>
        </w:tc>
        <w:tc>
          <w:tcPr>
            <w:tcW w:w="5386" w:type="dxa"/>
            <w:vAlign w:val="center"/>
          </w:tcPr>
          <w:p w14:paraId="15DA71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下沉工作经费拨付情况</w:t>
            </w:r>
          </w:p>
        </w:tc>
        <w:tc>
          <w:tcPr>
            <w:tcW w:w="2268" w:type="dxa"/>
            <w:vAlign w:val="center"/>
          </w:tcPr>
          <w:p w14:paraId="679D0E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0244AC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中共河北省委组织部等5部门印发《关于选派干部下沉工作方案》的通知</w:t>
            </w:r>
          </w:p>
        </w:tc>
      </w:tr>
      <w:tr w14:paraId="5DD3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42BB5">
            <w:pPr>
              <w:widowControl/>
              <w:jc w:val="left"/>
              <w:rPr>
                <w:rFonts w:ascii="Times New Roman" w:hAnsi="Times New Roman" w:eastAsia="宋体" w:cs="Times New Roman"/>
                <w:kern w:val="0"/>
                <w:sz w:val="24"/>
                <w:lang w:eastAsia="uk-UA"/>
              </w:rPr>
            </w:pPr>
          </w:p>
        </w:tc>
        <w:tc>
          <w:tcPr>
            <w:tcW w:w="2268" w:type="dxa"/>
            <w:vAlign w:val="center"/>
          </w:tcPr>
          <w:p w14:paraId="6F45F0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3197D5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保障工作开展时间</w:t>
            </w:r>
          </w:p>
        </w:tc>
        <w:tc>
          <w:tcPr>
            <w:tcW w:w="5386" w:type="dxa"/>
            <w:vAlign w:val="center"/>
          </w:tcPr>
          <w:p w14:paraId="11903E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保障省级下沉工作队工作开展时间</w:t>
            </w:r>
          </w:p>
        </w:tc>
        <w:tc>
          <w:tcPr>
            <w:tcW w:w="2268" w:type="dxa"/>
            <w:vAlign w:val="center"/>
          </w:tcPr>
          <w:p w14:paraId="4AABAB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1276" w:type="dxa"/>
            <w:vAlign w:val="center"/>
          </w:tcPr>
          <w:p w14:paraId="558A03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中共河北省委组织部等5部门印发《关于选派干部下沉工作方案》的通知</w:t>
            </w:r>
          </w:p>
        </w:tc>
      </w:tr>
      <w:tr w14:paraId="2B9C7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8EC44">
            <w:pPr>
              <w:widowControl/>
              <w:jc w:val="left"/>
              <w:rPr>
                <w:rFonts w:ascii="Times New Roman" w:hAnsi="Times New Roman" w:eastAsia="宋体" w:cs="Times New Roman"/>
                <w:kern w:val="0"/>
                <w:sz w:val="24"/>
                <w:lang w:eastAsia="uk-UA"/>
              </w:rPr>
            </w:pPr>
          </w:p>
        </w:tc>
        <w:tc>
          <w:tcPr>
            <w:tcW w:w="2268" w:type="dxa"/>
            <w:vAlign w:val="center"/>
          </w:tcPr>
          <w:p w14:paraId="732728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1F1675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5386" w:type="dxa"/>
            <w:vAlign w:val="center"/>
          </w:tcPr>
          <w:p w14:paraId="4A0100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省级下沉工作队经费成本</w:t>
            </w:r>
          </w:p>
        </w:tc>
        <w:tc>
          <w:tcPr>
            <w:tcW w:w="2268" w:type="dxa"/>
            <w:vAlign w:val="center"/>
          </w:tcPr>
          <w:p w14:paraId="1717F7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≤8万元</w:t>
            </w:r>
          </w:p>
        </w:tc>
        <w:tc>
          <w:tcPr>
            <w:tcW w:w="1276" w:type="dxa"/>
            <w:vAlign w:val="center"/>
          </w:tcPr>
          <w:p w14:paraId="6F8E14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中共河北省委组织部等5部门印发《关于选派干部下沉工作方案》的通知</w:t>
            </w:r>
          </w:p>
        </w:tc>
      </w:tr>
      <w:tr w14:paraId="6676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8089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5DF67C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76E9EF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为全面推进乡村振兴、提升基层治理水平奠定坚实基础</w:t>
            </w:r>
          </w:p>
        </w:tc>
        <w:tc>
          <w:tcPr>
            <w:tcW w:w="5386" w:type="dxa"/>
            <w:vAlign w:val="center"/>
          </w:tcPr>
          <w:p w14:paraId="62D583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为全面推进乡村振兴、提升基层治理水平奠定坚实基础</w:t>
            </w:r>
          </w:p>
        </w:tc>
        <w:tc>
          <w:tcPr>
            <w:tcW w:w="2268" w:type="dxa"/>
            <w:vAlign w:val="center"/>
          </w:tcPr>
          <w:p w14:paraId="151CB7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列支下沉工作队工作经费，提高驻村工作队工作积极性，保障下沉工作队工作顺利开展</w:t>
            </w:r>
          </w:p>
        </w:tc>
        <w:tc>
          <w:tcPr>
            <w:tcW w:w="1276" w:type="dxa"/>
            <w:vAlign w:val="center"/>
          </w:tcPr>
          <w:p w14:paraId="40D3A9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及时经验</w:t>
            </w:r>
          </w:p>
        </w:tc>
      </w:tr>
      <w:tr w14:paraId="1752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1C28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60B3BC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0BDFAA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w:t>
            </w:r>
          </w:p>
        </w:tc>
        <w:tc>
          <w:tcPr>
            <w:tcW w:w="5386" w:type="dxa"/>
            <w:vAlign w:val="center"/>
          </w:tcPr>
          <w:p w14:paraId="48396A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下沉工作队员的满意度</w:t>
            </w:r>
          </w:p>
        </w:tc>
        <w:tc>
          <w:tcPr>
            <w:tcW w:w="2268" w:type="dxa"/>
            <w:vAlign w:val="center"/>
          </w:tcPr>
          <w:p w14:paraId="498C53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437462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76B7E812">
      <w:pPr>
        <w:sectPr>
          <w:pgSz w:w="16840" w:h="11900" w:orient="landscape"/>
          <w:pgMar w:top="1361" w:right="1020" w:bottom="1134" w:left="1020" w:header="720" w:footer="720" w:gutter="0"/>
          <w:cols w:space="720" w:num="1"/>
        </w:sectPr>
      </w:pPr>
    </w:p>
    <w:p w14:paraId="631DF873">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3、2026年乡村振兴重点村驻村工作队工作经费绩效目标表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A2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E37C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01FC2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B09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109AB9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13012126P00117710014H</w:t>
            </w:r>
          </w:p>
        </w:tc>
        <w:tc>
          <w:tcPr>
            <w:tcW w:w="2835" w:type="dxa"/>
            <w:vAlign w:val="center"/>
          </w:tcPr>
          <w:p w14:paraId="11309B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0491EB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2026年乡村振兴重点村驻村工作队工作经费</w:t>
            </w:r>
          </w:p>
        </w:tc>
      </w:tr>
      <w:tr w14:paraId="315D0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951E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44B963E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5758C3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160000.00</w:t>
            </w:r>
          </w:p>
        </w:tc>
        <w:tc>
          <w:tcPr>
            <w:tcW w:w="2835" w:type="dxa"/>
            <w:vAlign w:val="center"/>
          </w:tcPr>
          <w:p w14:paraId="45F97E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3A8837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160000.00</w:t>
            </w:r>
          </w:p>
        </w:tc>
        <w:tc>
          <w:tcPr>
            <w:tcW w:w="2268" w:type="dxa"/>
            <w:vAlign w:val="center"/>
          </w:tcPr>
          <w:p w14:paraId="652CF4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571B91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154F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1D80D">
            <w:pPr>
              <w:widowControl/>
              <w:jc w:val="left"/>
              <w:rPr>
                <w:rFonts w:ascii="Times New Roman" w:hAnsi="Times New Roman" w:eastAsia="宋体" w:cs="Times New Roman"/>
                <w:kern w:val="0"/>
                <w:sz w:val="24"/>
                <w:lang w:eastAsia="uk-UA"/>
              </w:rPr>
            </w:pPr>
          </w:p>
        </w:tc>
        <w:tc>
          <w:tcPr>
            <w:tcW w:w="14033" w:type="dxa"/>
            <w:gridSpan w:val="6"/>
            <w:vAlign w:val="center"/>
          </w:tcPr>
          <w:p w14:paraId="11143B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通过拨付乡村振兴重点村驻村工作队工作经费，提升工作队工作积极性。</w:t>
            </w:r>
          </w:p>
        </w:tc>
      </w:tr>
      <w:tr w14:paraId="15EB1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F41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51F89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5CEE91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78898B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33D50D8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69FF1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BCDA4">
            <w:pPr>
              <w:widowControl/>
              <w:jc w:val="left"/>
              <w:rPr>
                <w:rFonts w:ascii="Times New Roman" w:hAnsi="Times New Roman" w:eastAsia="宋体" w:cs="Times New Roman"/>
                <w:kern w:val="0"/>
                <w:sz w:val="24"/>
                <w:lang w:eastAsia="uk-UA"/>
              </w:rPr>
            </w:pPr>
          </w:p>
        </w:tc>
        <w:tc>
          <w:tcPr>
            <w:tcW w:w="5103" w:type="dxa"/>
            <w:gridSpan w:val="2"/>
            <w:vAlign w:val="center"/>
          </w:tcPr>
          <w:p w14:paraId="5DF83CC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727331A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53D1F85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3A59F14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F9A2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34E0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0C7F5E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1.通过拨付乡村振兴重点村驻村工作队工作经费，提升工作队工作积极性。</w:t>
            </w:r>
          </w:p>
        </w:tc>
      </w:tr>
    </w:tbl>
    <w:p w14:paraId="6F40CB99">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E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BE81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348789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70693C7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7A9132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23E5ED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1AD4DA8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3D55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A1B5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45EB30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4500D05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保障驻村工作队数量</w:t>
            </w:r>
          </w:p>
        </w:tc>
        <w:tc>
          <w:tcPr>
            <w:tcW w:w="5386" w:type="dxa"/>
            <w:vAlign w:val="center"/>
          </w:tcPr>
          <w:p w14:paraId="42D0C4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保障乡村振兴重点村驻村工作队数量情况</w:t>
            </w:r>
          </w:p>
        </w:tc>
        <w:tc>
          <w:tcPr>
            <w:tcW w:w="2268" w:type="dxa"/>
            <w:vAlign w:val="center"/>
          </w:tcPr>
          <w:p w14:paraId="641F0C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6个</w:t>
            </w:r>
          </w:p>
        </w:tc>
        <w:tc>
          <w:tcPr>
            <w:tcW w:w="1276" w:type="dxa"/>
            <w:vAlign w:val="center"/>
          </w:tcPr>
          <w:p w14:paraId="3B5537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《中共省委办公厅&lt;关于向重点乡村持续选派驻村第一书记和工作队的实施意见&gt;的通知》（冀办〔2021〕17号）</w:t>
            </w:r>
          </w:p>
        </w:tc>
      </w:tr>
      <w:tr w14:paraId="0C54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5DEAF">
            <w:pPr>
              <w:widowControl/>
              <w:jc w:val="left"/>
              <w:rPr>
                <w:rFonts w:ascii="Times New Roman" w:hAnsi="Times New Roman" w:eastAsia="宋体" w:cs="Times New Roman"/>
                <w:kern w:val="0"/>
                <w:sz w:val="24"/>
                <w:lang w:eastAsia="uk-UA"/>
              </w:rPr>
            </w:pPr>
          </w:p>
        </w:tc>
        <w:tc>
          <w:tcPr>
            <w:tcW w:w="2268" w:type="dxa"/>
            <w:vAlign w:val="center"/>
          </w:tcPr>
          <w:p w14:paraId="088916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6792C1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经费拨付覆盖率</w:t>
            </w:r>
          </w:p>
        </w:tc>
        <w:tc>
          <w:tcPr>
            <w:tcW w:w="5386" w:type="dxa"/>
            <w:vAlign w:val="center"/>
          </w:tcPr>
          <w:p w14:paraId="613F5F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驻村工作队工作经费拨付情况</w:t>
            </w:r>
          </w:p>
        </w:tc>
        <w:tc>
          <w:tcPr>
            <w:tcW w:w="2268" w:type="dxa"/>
            <w:vAlign w:val="center"/>
          </w:tcPr>
          <w:p w14:paraId="07D5457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4FFD6C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《中共省委办公厅&lt;关于向重点乡村持续选派驻村第一书记和工作队的实施意见&gt;的通知》（冀办〔2021〕17号）</w:t>
            </w:r>
          </w:p>
        </w:tc>
      </w:tr>
      <w:tr w14:paraId="7FB37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F9159">
            <w:pPr>
              <w:widowControl/>
              <w:jc w:val="left"/>
              <w:rPr>
                <w:rFonts w:ascii="Times New Roman" w:hAnsi="Times New Roman" w:eastAsia="宋体" w:cs="Times New Roman"/>
                <w:kern w:val="0"/>
                <w:sz w:val="24"/>
                <w:lang w:eastAsia="uk-UA"/>
              </w:rPr>
            </w:pPr>
          </w:p>
        </w:tc>
        <w:tc>
          <w:tcPr>
            <w:tcW w:w="2268" w:type="dxa"/>
            <w:vAlign w:val="center"/>
          </w:tcPr>
          <w:p w14:paraId="685FBF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58DBA8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保障工作开展时间</w:t>
            </w:r>
          </w:p>
        </w:tc>
        <w:tc>
          <w:tcPr>
            <w:tcW w:w="5386" w:type="dxa"/>
            <w:vAlign w:val="center"/>
          </w:tcPr>
          <w:p w14:paraId="417FCE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保障乡村振兴工作开展时间</w:t>
            </w:r>
          </w:p>
        </w:tc>
        <w:tc>
          <w:tcPr>
            <w:tcW w:w="2268" w:type="dxa"/>
            <w:vAlign w:val="center"/>
          </w:tcPr>
          <w:p w14:paraId="7CA8C8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1276" w:type="dxa"/>
            <w:vAlign w:val="center"/>
          </w:tcPr>
          <w:p w14:paraId="34F7E5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《中共省委办公厅&lt;关于向重点乡村持续选派驻村第一书记和工作队的实施意见&gt;的通知》（冀办〔2021〕17号）</w:t>
            </w:r>
          </w:p>
        </w:tc>
      </w:tr>
      <w:tr w14:paraId="30CF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6B090">
            <w:pPr>
              <w:widowControl/>
              <w:jc w:val="left"/>
              <w:rPr>
                <w:rFonts w:ascii="Times New Roman" w:hAnsi="Times New Roman" w:eastAsia="宋体" w:cs="Times New Roman"/>
                <w:kern w:val="0"/>
                <w:sz w:val="24"/>
                <w:lang w:eastAsia="uk-UA"/>
              </w:rPr>
            </w:pPr>
          </w:p>
        </w:tc>
        <w:tc>
          <w:tcPr>
            <w:tcW w:w="2268" w:type="dxa"/>
            <w:vAlign w:val="center"/>
          </w:tcPr>
          <w:p w14:paraId="3095FF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38CAEB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5386" w:type="dxa"/>
            <w:vAlign w:val="center"/>
          </w:tcPr>
          <w:p w14:paraId="7584CE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平均每个驻村工作队经费成本</w:t>
            </w:r>
          </w:p>
        </w:tc>
        <w:tc>
          <w:tcPr>
            <w:tcW w:w="2268" w:type="dxa"/>
            <w:vAlign w:val="center"/>
          </w:tcPr>
          <w:p w14:paraId="16A239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8万元</w:t>
            </w:r>
          </w:p>
        </w:tc>
        <w:tc>
          <w:tcPr>
            <w:tcW w:w="1276" w:type="dxa"/>
            <w:vAlign w:val="center"/>
          </w:tcPr>
          <w:p w14:paraId="703948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《中共省委办公厅&lt;关于向重点乡村持续选派驻村第一书记和工作队的实施意见&gt;的通知》（冀办〔2021〕17号）</w:t>
            </w:r>
          </w:p>
        </w:tc>
      </w:tr>
      <w:tr w14:paraId="3F84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7BD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14FBD6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4ECAB4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提高驻村工作队工作积极性</w:t>
            </w:r>
          </w:p>
        </w:tc>
        <w:tc>
          <w:tcPr>
            <w:tcW w:w="5386" w:type="dxa"/>
            <w:vAlign w:val="center"/>
          </w:tcPr>
          <w:p w14:paraId="52FADF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通过拨付工作经费，提高驻村工作队工作积极性</w:t>
            </w:r>
          </w:p>
        </w:tc>
        <w:tc>
          <w:tcPr>
            <w:tcW w:w="2268" w:type="dxa"/>
            <w:vAlign w:val="center"/>
          </w:tcPr>
          <w:p w14:paraId="5D24D6F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列支乡村振兴驻村工作队经费，提高驻村工作队工作积极性，保障乡村振兴工作顺利开展</w:t>
            </w:r>
          </w:p>
        </w:tc>
        <w:tc>
          <w:tcPr>
            <w:tcW w:w="1276" w:type="dxa"/>
            <w:vAlign w:val="center"/>
          </w:tcPr>
          <w:p w14:paraId="1F3E87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《中共省委办公厅&lt;关于向重点乡村持续选派驻村第一书记和工作队的实施意见&gt;的通知》（冀办〔2021〕17号）</w:t>
            </w:r>
          </w:p>
        </w:tc>
      </w:tr>
      <w:tr w14:paraId="2B49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EB77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3896CE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087F0C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5386" w:type="dxa"/>
            <w:vAlign w:val="center"/>
          </w:tcPr>
          <w:p w14:paraId="420DDE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工作队员的满意度</w:t>
            </w:r>
          </w:p>
        </w:tc>
        <w:tc>
          <w:tcPr>
            <w:tcW w:w="2268" w:type="dxa"/>
            <w:vAlign w:val="center"/>
          </w:tcPr>
          <w:p w14:paraId="63793A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03642F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《中共省委办公厅&lt;关于向重点乡村持续选派驻村第一书记和工作队的实施意见&gt;的通知》（冀办〔2021〕17号）</w:t>
            </w:r>
          </w:p>
        </w:tc>
      </w:tr>
    </w:tbl>
    <w:p w14:paraId="364BE746">
      <w:pPr>
        <w:sectPr>
          <w:pgSz w:w="16840" w:h="11900" w:orient="landscape"/>
          <w:pgMar w:top="1361" w:right="1020" w:bottom="1134" w:left="1020" w:header="720" w:footer="720" w:gutter="0"/>
          <w:cols w:space="720" w:num="1"/>
        </w:sectPr>
      </w:pPr>
    </w:p>
    <w:p w14:paraId="0F6C105C">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4、办公楼取暖经费绩效目标表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27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525C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259E7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970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7FBDAE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13012126P000986100275</w:t>
            </w:r>
          </w:p>
        </w:tc>
        <w:tc>
          <w:tcPr>
            <w:tcW w:w="2835" w:type="dxa"/>
            <w:vAlign w:val="center"/>
          </w:tcPr>
          <w:p w14:paraId="0D10E3F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25256D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办公楼取暖经费</w:t>
            </w:r>
          </w:p>
        </w:tc>
      </w:tr>
      <w:tr w14:paraId="255D1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51AF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3CCD25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4921E2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2835" w:type="dxa"/>
            <w:vAlign w:val="center"/>
          </w:tcPr>
          <w:p w14:paraId="0F64999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31B4B5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2268" w:type="dxa"/>
            <w:vAlign w:val="center"/>
          </w:tcPr>
          <w:p w14:paraId="4EDEBFE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319F46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73D5A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6232C">
            <w:pPr>
              <w:widowControl/>
              <w:jc w:val="left"/>
              <w:rPr>
                <w:rFonts w:ascii="Times New Roman" w:hAnsi="Times New Roman" w:eastAsia="宋体" w:cs="Times New Roman"/>
                <w:kern w:val="0"/>
                <w:sz w:val="24"/>
                <w:lang w:eastAsia="uk-UA"/>
              </w:rPr>
            </w:pPr>
          </w:p>
        </w:tc>
        <w:tc>
          <w:tcPr>
            <w:tcW w:w="14033" w:type="dxa"/>
            <w:gridSpan w:val="6"/>
            <w:vAlign w:val="center"/>
          </w:tcPr>
          <w:p w14:paraId="017B6B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通过按时足额缴纳电费，确保我镇办公大楼正常取暖，工作房间保证一件正常取暖设备</w:t>
            </w:r>
          </w:p>
        </w:tc>
      </w:tr>
      <w:tr w14:paraId="6EC5B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C0CE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97ACC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41B458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24FF44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415C20D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55C7F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27C93">
            <w:pPr>
              <w:widowControl/>
              <w:jc w:val="left"/>
              <w:rPr>
                <w:rFonts w:ascii="Times New Roman" w:hAnsi="Times New Roman" w:eastAsia="宋体" w:cs="Times New Roman"/>
                <w:kern w:val="0"/>
                <w:sz w:val="24"/>
                <w:lang w:eastAsia="uk-UA"/>
              </w:rPr>
            </w:pPr>
          </w:p>
        </w:tc>
        <w:tc>
          <w:tcPr>
            <w:tcW w:w="5103" w:type="dxa"/>
            <w:gridSpan w:val="2"/>
            <w:vAlign w:val="center"/>
          </w:tcPr>
          <w:p w14:paraId="2B5B406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515D47C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55CA8E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198C7B7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BCA2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D7F4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59E194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1.通过按时足额缴纳电费，确保我镇办公大楼正常取暖，工作房间保证一件正常取暖设备</w:t>
            </w:r>
          </w:p>
        </w:tc>
      </w:tr>
    </w:tbl>
    <w:p w14:paraId="0A89331E">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9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6F45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0DA468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71B127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5355B7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04865FD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118CAE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328D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10FB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537FAE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24884B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供暖时间</w:t>
            </w:r>
          </w:p>
        </w:tc>
        <w:tc>
          <w:tcPr>
            <w:tcW w:w="5386" w:type="dxa"/>
            <w:vAlign w:val="center"/>
          </w:tcPr>
          <w:p w14:paraId="311C83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按时在11月15日前开始供暖，保证全镇及时供暖</w:t>
            </w:r>
          </w:p>
        </w:tc>
        <w:tc>
          <w:tcPr>
            <w:tcW w:w="2268" w:type="dxa"/>
            <w:vAlign w:val="center"/>
          </w:tcPr>
          <w:p w14:paraId="310191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11月15日前</w:t>
            </w:r>
          </w:p>
        </w:tc>
        <w:tc>
          <w:tcPr>
            <w:tcW w:w="1276" w:type="dxa"/>
            <w:vAlign w:val="center"/>
          </w:tcPr>
          <w:p w14:paraId="2D4C09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2026年度工作计划</w:t>
            </w:r>
          </w:p>
        </w:tc>
      </w:tr>
      <w:tr w14:paraId="60E6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0DDC5">
            <w:pPr>
              <w:widowControl/>
              <w:jc w:val="left"/>
              <w:rPr>
                <w:rFonts w:ascii="Times New Roman" w:hAnsi="Times New Roman" w:eastAsia="宋体" w:cs="Times New Roman"/>
                <w:kern w:val="0"/>
                <w:sz w:val="24"/>
                <w:lang w:eastAsia="uk-UA"/>
              </w:rPr>
            </w:pPr>
          </w:p>
        </w:tc>
        <w:tc>
          <w:tcPr>
            <w:tcW w:w="2268" w:type="dxa"/>
            <w:vAlign w:val="center"/>
          </w:tcPr>
          <w:p w14:paraId="1E10A4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4FD0A6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保障供暖面积</w:t>
            </w:r>
          </w:p>
        </w:tc>
        <w:tc>
          <w:tcPr>
            <w:tcW w:w="5386" w:type="dxa"/>
            <w:vAlign w:val="center"/>
          </w:tcPr>
          <w:p w14:paraId="3BE012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保障供暖面积</w:t>
            </w:r>
          </w:p>
        </w:tc>
        <w:tc>
          <w:tcPr>
            <w:tcW w:w="2268" w:type="dxa"/>
            <w:vAlign w:val="center"/>
          </w:tcPr>
          <w:p w14:paraId="348DF7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≥1250平方米</w:t>
            </w:r>
          </w:p>
        </w:tc>
        <w:tc>
          <w:tcPr>
            <w:tcW w:w="1276" w:type="dxa"/>
            <w:vAlign w:val="center"/>
          </w:tcPr>
          <w:p w14:paraId="645E1F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2026年度工作计划</w:t>
            </w:r>
          </w:p>
        </w:tc>
      </w:tr>
      <w:tr w14:paraId="09F2E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5790">
            <w:pPr>
              <w:widowControl/>
              <w:jc w:val="left"/>
              <w:rPr>
                <w:rFonts w:ascii="Times New Roman" w:hAnsi="Times New Roman" w:eastAsia="宋体" w:cs="Times New Roman"/>
                <w:kern w:val="0"/>
                <w:sz w:val="24"/>
                <w:lang w:eastAsia="uk-UA"/>
              </w:rPr>
            </w:pPr>
          </w:p>
        </w:tc>
        <w:tc>
          <w:tcPr>
            <w:tcW w:w="2268" w:type="dxa"/>
            <w:vAlign w:val="center"/>
          </w:tcPr>
          <w:p w14:paraId="1864E4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0679B0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取暖效果达标率</w:t>
            </w:r>
          </w:p>
        </w:tc>
        <w:tc>
          <w:tcPr>
            <w:tcW w:w="5386" w:type="dxa"/>
            <w:vAlign w:val="center"/>
          </w:tcPr>
          <w:p w14:paraId="551373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保证取暖场所温度不低于18度</w:t>
            </w:r>
          </w:p>
        </w:tc>
        <w:tc>
          <w:tcPr>
            <w:tcW w:w="2268" w:type="dxa"/>
            <w:vAlign w:val="center"/>
          </w:tcPr>
          <w:p w14:paraId="33EE38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7F9F16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2026年度工作计划</w:t>
            </w:r>
          </w:p>
        </w:tc>
      </w:tr>
      <w:tr w14:paraId="14DC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575EF">
            <w:pPr>
              <w:widowControl/>
              <w:jc w:val="left"/>
              <w:rPr>
                <w:rFonts w:ascii="Times New Roman" w:hAnsi="Times New Roman" w:eastAsia="宋体" w:cs="Times New Roman"/>
                <w:kern w:val="0"/>
                <w:sz w:val="24"/>
                <w:lang w:eastAsia="uk-UA"/>
              </w:rPr>
            </w:pPr>
          </w:p>
        </w:tc>
        <w:tc>
          <w:tcPr>
            <w:tcW w:w="2268" w:type="dxa"/>
            <w:vAlign w:val="center"/>
          </w:tcPr>
          <w:p w14:paraId="18C751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09A674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取暖电费</w:t>
            </w:r>
          </w:p>
        </w:tc>
        <w:tc>
          <w:tcPr>
            <w:tcW w:w="5386" w:type="dxa"/>
            <w:vAlign w:val="center"/>
          </w:tcPr>
          <w:p w14:paraId="467708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每平米取暖电费</w:t>
            </w:r>
          </w:p>
        </w:tc>
        <w:tc>
          <w:tcPr>
            <w:tcW w:w="2268" w:type="dxa"/>
            <w:vAlign w:val="center"/>
          </w:tcPr>
          <w:p w14:paraId="4147D9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≤32元/平方米</w:t>
            </w:r>
          </w:p>
        </w:tc>
        <w:tc>
          <w:tcPr>
            <w:tcW w:w="1276" w:type="dxa"/>
            <w:vAlign w:val="center"/>
          </w:tcPr>
          <w:p w14:paraId="734D2C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2026年度工作计划</w:t>
            </w:r>
          </w:p>
        </w:tc>
      </w:tr>
      <w:tr w14:paraId="3D6A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CEA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0A890A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835" w:type="dxa"/>
            <w:vAlign w:val="center"/>
          </w:tcPr>
          <w:p w14:paraId="250AF8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保障供暖时长</w:t>
            </w:r>
          </w:p>
        </w:tc>
        <w:tc>
          <w:tcPr>
            <w:tcW w:w="5386" w:type="dxa"/>
            <w:vAlign w:val="center"/>
          </w:tcPr>
          <w:p w14:paraId="761FF2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保障供暖时长</w:t>
            </w:r>
          </w:p>
        </w:tc>
        <w:tc>
          <w:tcPr>
            <w:tcW w:w="2268" w:type="dxa"/>
            <w:vAlign w:val="center"/>
          </w:tcPr>
          <w:p w14:paraId="6802C5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≥4个月</w:t>
            </w:r>
          </w:p>
        </w:tc>
        <w:tc>
          <w:tcPr>
            <w:tcW w:w="1276" w:type="dxa"/>
            <w:vAlign w:val="center"/>
          </w:tcPr>
          <w:p w14:paraId="546775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2026年度工作计划</w:t>
            </w:r>
          </w:p>
        </w:tc>
      </w:tr>
      <w:tr w14:paraId="2967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6F803">
            <w:pPr>
              <w:widowControl/>
              <w:jc w:val="left"/>
              <w:rPr>
                <w:rFonts w:ascii="Times New Roman" w:hAnsi="Times New Roman" w:eastAsia="宋体" w:cs="Times New Roman"/>
                <w:kern w:val="0"/>
                <w:sz w:val="24"/>
                <w:lang w:eastAsia="uk-UA"/>
              </w:rPr>
            </w:pPr>
          </w:p>
        </w:tc>
        <w:tc>
          <w:tcPr>
            <w:tcW w:w="2268" w:type="dxa"/>
            <w:vAlign w:val="center"/>
          </w:tcPr>
          <w:p w14:paraId="6789B1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390762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正常供暖率</w:t>
            </w:r>
          </w:p>
        </w:tc>
        <w:tc>
          <w:tcPr>
            <w:tcW w:w="5386" w:type="dxa"/>
            <w:vAlign w:val="center"/>
          </w:tcPr>
          <w:p w14:paraId="131766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保障单位正常供暖</w:t>
            </w:r>
          </w:p>
        </w:tc>
        <w:tc>
          <w:tcPr>
            <w:tcW w:w="2268" w:type="dxa"/>
            <w:vAlign w:val="center"/>
          </w:tcPr>
          <w:p w14:paraId="3CEBA7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32E24B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2026年度工作计划</w:t>
            </w:r>
          </w:p>
        </w:tc>
      </w:tr>
      <w:tr w14:paraId="17C1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D482">
            <w:pPr>
              <w:widowControl/>
              <w:jc w:val="left"/>
              <w:rPr>
                <w:rFonts w:ascii="Times New Roman" w:hAnsi="Times New Roman" w:eastAsia="宋体" w:cs="Times New Roman"/>
                <w:kern w:val="0"/>
                <w:sz w:val="24"/>
                <w:lang w:eastAsia="uk-UA"/>
              </w:rPr>
            </w:pPr>
          </w:p>
        </w:tc>
        <w:tc>
          <w:tcPr>
            <w:tcW w:w="2268" w:type="dxa"/>
            <w:vAlign w:val="center"/>
          </w:tcPr>
          <w:p w14:paraId="2EFCF7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经济效益指标</w:t>
            </w:r>
          </w:p>
        </w:tc>
        <w:tc>
          <w:tcPr>
            <w:tcW w:w="2835" w:type="dxa"/>
            <w:vAlign w:val="center"/>
          </w:tcPr>
          <w:p w14:paraId="4362BE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取暖经费</w:t>
            </w:r>
          </w:p>
        </w:tc>
        <w:tc>
          <w:tcPr>
            <w:tcW w:w="5386" w:type="dxa"/>
            <w:vAlign w:val="center"/>
          </w:tcPr>
          <w:p w14:paraId="7A1468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每年最低40000元纳入预算</w:t>
            </w:r>
          </w:p>
        </w:tc>
        <w:tc>
          <w:tcPr>
            <w:tcW w:w="2268" w:type="dxa"/>
            <w:vAlign w:val="center"/>
          </w:tcPr>
          <w:p w14:paraId="115C9D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2808D7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办公楼取暖标准</w:t>
            </w:r>
          </w:p>
        </w:tc>
      </w:tr>
      <w:tr w14:paraId="1AE5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1628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3ED502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33C0C0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到镇办事人员满意度</w:t>
            </w:r>
          </w:p>
        </w:tc>
        <w:tc>
          <w:tcPr>
            <w:tcW w:w="5386" w:type="dxa"/>
            <w:vAlign w:val="center"/>
          </w:tcPr>
          <w:p w14:paraId="200FB0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到镇办事人员对取暖温度的满意度</w:t>
            </w:r>
          </w:p>
        </w:tc>
        <w:tc>
          <w:tcPr>
            <w:tcW w:w="2268" w:type="dxa"/>
            <w:vAlign w:val="center"/>
          </w:tcPr>
          <w:p w14:paraId="4B7BAD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4F9A64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满意度调查</w:t>
            </w:r>
          </w:p>
        </w:tc>
      </w:tr>
    </w:tbl>
    <w:p w14:paraId="6AE7B0F6">
      <w:pPr>
        <w:sectPr>
          <w:pgSz w:w="16840" w:h="11900" w:orient="landscape"/>
          <w:pgMar w:top="1361" w:right="1020" w:bottom="1134" w:left="1020" w:header="720" w:footer="720" w:gutter="0"/>
          <w:cols w:space="720" w:num="1"/>
        </w:sectPr>
      </w:pPr>
    </w:p>
    <w:p w14:paraId="76742611">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5、护林防火经费绩效目标表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8D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F530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64771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9C7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525EAF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13012126P00100010025Y</w:t>
            </w:r>
          </w:p>
        </w:tc>
        <w:tc>
          <w:tcPr>
            <w:tcW w:w="2835" w:type="dxa"/>
            <w:vAlign w:val="center"/>
          </w:tcPr>
          <w:p w14:paraId="5BCF3DF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73F6BB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护林防火经费</w:t>
            </w:r>
          </w:p>
        </w:tc>
      </w:tr>
      <w:tr w14:paraId="61EA6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39AA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4EB3F92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3D3DEB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2835" w:type="dxa"/>
            <w:vAlign w:val="center"/>
          </w:tcPr>
          <w:p w14:paraId="155D762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2A0335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40000.00</w:t>
            </w:r>
          </w:p>
        </w:tc>
        <w:tc>
          <w:tcPr>
            <w:tcW w:w="2268" w:type="dxa"/>
            <w:vAlign w:val="center"/>
          </w:tcPr>
          <w:p w14:paraId="6D34A9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714496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5DBC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322EC">
            <w:pPr>
              <w:widowControl/>
              <w:jc w:val="left"/>
              <w:rPr>
                <w:rFonts w:ascii="Times New Roman" w:hAnsi="Times New Roman" w:eastAsia="宋体" w:cs="Times New Roman"/>
                <w:kern w:val="0"/>
                <w:sz w:val="24"/>
                <w:lang w:eastAsia="uk-UA"/>
              </w:rPr>
            </w:pPr>
          </w:p>
        </w:tc>
        <w:tc>
          <w:tcPr>
            <w:tcW w:w="14033" w:type="dxa"/>
            <w:gridSpan w:val="6"/>
            <w:vAlign w:val="center"/>
          </w:tcPr>
          <w:p w14:paraId="44A2CC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通过对我镇14个村进行防火宣传、培训等，增强村民防火意识，保障全镇护林防火工作顺利开展</w:t>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p>
        </w:tc>
      </w:tr>
      <w:tr w14:paraId="39765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E421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3288CA9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220F405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720D0E2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5D34557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5465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2284B">
            <w:pPr>
              <w:widowControl/>
              <w:jc w:val="left"/>
              <w:rPr>
                <w:rFonts w:ascii="Times New Roman" w:hAnsi="Times New Roman" w:eastAsia="宋体" w:cs="Times New Roman"/>
                <w:kern w:val="0"/>
                <w:sz w:val="24"/>
                <w:lang w:eastAsia="uk-UA"/>
              </w:rPr>
            </w:pPr>
          </w:p>
        </w:tc>
        <w:tc>
          <w:tcPr>
            <w:tcW w:w="5103" w:type="dxa"/>
            <w:gridSpan w:val="2"/>
            <w:vAlign w:val="center"/>
          </w:tcPr>
          <w:p w14:paraId="65A83E3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0549214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2019B69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1EA2F73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3916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A08B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44C6EF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1.通过对我镇14个村进行防火宣传、培训等，增强村民防火意识，保障全镇护林防火工作顺利开展</w:t>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p>
        </w:tc>
      </w:tr>
    </w:tbl>
    <w:p w14:paraId="0FB02CE7">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B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846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3D6DB4F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1B434B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4480BE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0FB486B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0DF1B2C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94C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1CF5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256FE2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150649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宣传村数量</w:t>
            </w:r>
          </w:p>
        </w:tc>
        <w:tc>
          <w:tcPr>
            <w:tcW w:w="5386" w:type="dxa"/>
            <w:vAlign w:val="center"/>
          </w:tcPr>
          <w:p w14:paraId="08BA2A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全镇范围内所有村</w:t>
            </w:r>
          </w:p>
        </w:tc>
        <w:tc>
          <w:tcPr>
            <w:tcW w:w="2268" w:type="dxa"/>
            <w:vAlign w:val="center"/>
          </w:tcPr>
          <w:p w14:paraId="106F84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14个</w:t>
            </w:r>
          </w:p>
        </w:tc>
        <w:tc>
          <w:tcPr>
            <w:tcW w:w="1276" w:type="dxa"/>
            <w:vAlign w:val="center"/>
          </w:tcPr>
          <w:p w14:paraId="582B05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实际数量</w:t>
            </w:r>
          </w:p>
        </w:tc>
      </w:tr>
      <w:tr w14:paraId="01E5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E74E4">
            <w:pPr>
              <w:widowControl/>
              <w:jc w:val="left"/>
              <w:rPr>
                <w:rFonts w:ascii="Times New Roman" w:hAnsi="Times New Roman" w:eastAsia="宋体" w:cs="Times New Roman"/>
                <w:kern w:val="0"/>
                <w:sz w:val="24"/>
                <w:lang w:eastAsia="uk-UA"/>
              </w:rPr>
            </w:pPr>
          </w:p>
        </w:tc>
        <w:tc>
          <w:tcPr>
            <w:tcW w:w="2268" w:type="dxa"/>
            <w:vAlign w:val="center"/>
          </w:tcPr>
          <w:p w14:paraId="2D22E1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682EA8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防火宣传、培训等参与率</w:t>
            </w:r>
          </w:p>
        </w:tc>
        <w:tc>
          <w:tcPr>
            <w:tcW w:w="5386" w:type="dxa"/>
            <w:vAlign w:val="center"/>
          </w:tcPr>
          <w:p w14:paraId="70D24A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对镇域内14个村开展护林防火政策宣传、培训保证合格率</w:t>
            </w:r>
          </w:p>
        </w:tc>
        <w:tc>
          <w:tcPr>
            <w:tcW w:w="2268" w:type="dxa"/>
            <w:vAlign w:val="center"/>
          </w:tcPr>
          <w:p w14:paraId="07B23E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6050F8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7664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FFB18">
            <w:pPr>
              <w:widowControl/>
              <w:jc w:val="left"/>
              <w:rPr>
                <w:rFonts w:ascii="Times New Roman" w:hAnsi="Times New Roman" w:eastAsia="宋体" w:cs="Times New Roman"/>
                <w:kern w:val="0"/>
                <w:sz w:val="24"/>
                <w:lang w:eastAsia="uk-UA"/>
              </w:rPr>
            </w:pPr>
          </w:p>
        </w:tc>
        <w:tc>
          <w:tcPr>
            <w:tcW w:w="2268" w:type="dxa"/>
            <w:vAlign w:val="center"/>
          </w:tcPr>
          <w:p w14:paraId="32143A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7E5A0E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工作时限</w:t>
            </w:r>
          </w:p>
        </w:tc>
        <w:tc>
          <w:tcPr>
            <w:tcW w:w="5386" w:type="dxa"/>
            <w:vAlign w:val="center"/>
          </w:tcPr>
          <w:p w14:paraId="2EFE40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护林防火工作时限</w:t>
            </w:r>
          </w:p>
        </w:tc>
        <w:tc>
          <w:tcPr>
            <w:tcW w:w="2268" w:type="dxa"/>
            <w:vAlign w:val="center"/>
          </w:tcPr>
          <w:p w14:paraId="0D0942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1276" w:type="dxa"/>
            <w:vAlign w:val="center"/>
          </w:tcPr>
          <w:p w14:paraId="5EC157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27E3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D163E">
            <w:pPr>
              <w:widowControl/>
              <w:jc w:val="left"/>
              <w:rPr>
                <w:rFonts w:ascii="Times New Roman" w:hAnsi="Times New Roman" w:eastAsia="宋体" w:cs="Times New Roman"/>
                <w:kern w:val="0"/>
                <w:sz w:val="24"/>
                <w:lang w:eastAsia="uk-UA"/>
              </w:rPr>
            </w:pPr>
          </w:p>
        </w:tc>
        <w:tc>
          <w:tcPr>
            <w:tcW w:w="2268" w:type="dxa"/>
            <w:vAlign w:val="center"/>
          </w:tcPr>
          <w:p w14:paraId="49862B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785E85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工作成本</w:t>
            </w:r>
          </w:p>
        </w:tc>
        <w:tc>
          <w:tcPr>
            <w:tcW w:w="5386" w:type="dxa"/>
            <w:vAlign w:val="center"/>
          </w:tcPr>
          <w:p w14:paraId="63247A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每个月工作成本</w:t>
            </w:r>
          </w:p>
        </w:tc>
        <w:tc>
          <w:tcPr>
            <w:tcW w:w="2268" w:type="dxa"/>
            <w:vAlign w:val="center"/>
          </w:tcPr>
          <w:p w14:paraId="222C97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≥3333元</w:t>
            </w:r>
          </w:p>
        </w:tc>
        <w:tc>
          <w:tcPr>
            <w:tcW w:w="1276" w:type="dxa"/>
            <w:vAlign w:val="center"/>
          </w:tcPr>
          <w:p w14:paraId="1AF5BA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6606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E703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720593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2B2458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火灾发生次数</w:t>
            </w:r>
          </w:p>
        </w:tc>
        <w:tc>
          <w:tcPr>
            <w:tcW w:w="5386" w:type="dxa"/>
            <w:vAlign w:val="center"/>
          </w:tcPr>
          <w:p w14:paraId="2A576A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火灾发生次数</w:t>
            </w:r>
          </w:p>
        </w:tc>
        <w:tc>
          <w:tcPr>
            <w:tcW w:w="2268" w:type="dxa"/>
            <w:vAlign w:val="center"/>
          </w:tcPr>
          <w:p w14:paraId="6844F8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&lt;1次</w:t>
            </w:r>
          </w:p>
        </w:tc>
        <w:tc>
          <w:tcPr>
            <w:tcW w:w="1276" w:type="dxa"/>
            <w:vAlign w:val="center"/>
          </w:tcPr>
          <w:p w14:paraId="66526A9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7E14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CF127">
            <w:pPr>
              <w:widowControl/>
              <w:jc w:val="left"/>
              <w:rPr>
                <w:rFonts w:ascii="Times New Roman" w:hAnsi="Times New Roman" w:eastAsia="宋体" w:cs="Times New Roman"/>
                <w:kern w:val="0"/>
                <w:sz w:val="24"/>
                <w:lang w:eastAsia="uk-UA"/>
              </w:rPr>
            </w:pPr>
          </w:p>
        </w:tc>
        <w:tc>
          <w:tcPr>
            <w:tcW w:w="2268" w:type="dxa"/>
            <w:vAlign w:val="center"/>
          </w:tcPr>
          <w:p w14:paraId="172581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835" w:type="dxa"/>
            <w:vAlign w:val="center"/>
          </w:tcPr>
          <w:p w14:paraId="426650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保护环境</w:t>
            </w:r>
          </w:p>
        </w:tc>
        <w:tc>
          <w:tcPr>
            <w:tcW w:w="5386" w:type="dxa"/>
            <w:vAlign w:val="center"/>
          </w:tcPr>
          <w:p w14:paraId="0C4474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最大限度的保障我镇的林业资源</w:t>
            </w:r>
          </w:p>
        </w:tc>
        <w:tc>
          <w:tcPr>
            <w:tcW w:w="2268" w:type="dxa"/>
            <w:vAlign w:val="center"/>
          </w:tcPr>
          <w:p w14:paraId="5CBFC7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较上年相比，进一步保障</w:t>
            </w:r>
          </w:p>
        </w:tc>
        <w:tc>
          <w:tcPr>
            <w:tcW w:w="1276" w:type="dxa"/>
            <w:vAlign w:val="center"/>
          </w:tcPr>
          <w:p w14:paraId="34EE10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2024年预算测算</w:t>
            </w:r>
          </w:p>
        </w:tc>
      </w:tr>
      <w:tr w14:paraId="5272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DB1E3">
            <w:pPr>
              <w:widowControl/>
              <w:jc w:val="left"/>
              <w:rPr>
                <w:rFonts w:ascii="Times New Roman" w:hAnsi="Times New Roman" w:eastAsia="宋体" w:cs="Times New Roman"/>
                <w:kern w:val="0"/>
                <w:sz w:val="24"/>
                <w:lang w:eastAsia="uk-UA"/>
              </w:rPr>
            </w:pPr>
          </w:p>
        </w:tc>
        <w:tc>
          <w:tcPr>
            <w:tcW w:w="2268" w:type="dxa"/>
            <w:vAlign w:val="center"/>
          </w:tcPr>
          <w:p w14:paraId="374B7A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1EAF6E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增强群众防火意识</w:t>
            </w:r>
          </w:p>
        </w:tc>
        <w:tc>
          <w:tcPr>
            <w:tcW w:w="5386" w:type="dxa"/>
            <w:vAlign w:val="center"/>
          </w:tcPr>
          <w:p w14:paraId="6AC95A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保护群众生命安全</w:t>
            </w:r>
          </w:p>
        </w:tc>
        <w:tc>
          <w:tcPr>
            <w:tcW w:w="2268" w:type="dxa"/>
            <w:vAlign w:val="center"/>
          </w:tcPr>
          <w:p w14:paraId="53AD8F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较上年相比，进一步保障</w:t>
            </w:r>
          </w:p>
        </w:tc>
        <w:tc>
          <w:tcPr>
            <w:tcW w:w="1276" w:type="dxa"/>
            <w:vAlign w:val="center"/>
          </w:tcPr>
          <w:p w14:paraId="79F2EF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2024年预算测算</w:t>
            </w:r>
          </w:p>
        </w:tc>
      </w:tr>
      <w:tr w14:paraId="71091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60C6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10D6C7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25BBAA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5386" w:type="dxa"/>
            <w:vAlign w:val="center"/>
          </w:tcPr>
          <w:p w14:paraId="18A527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村民对森林防火、宣传工作的满意度</w:t>
            </w:r>
          </w:p>
        </w:tc>
        <w:tc>
          <w:tcPr>
            <w:tcW w:w="2268" w:type="dxa"/>
            <w:vAlign w:val="center"/>
          </w:tcPr>
          <w:p w14:paraId="390707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6F9D73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调查问卷、电话回访</w:t>
            </w:r>
          </w:p>
        </w:tc>
      </w:tr>
    </w:tbl>
    <w:p w14:paraId="04D161C0">
      <w:pPr>
        <w:sectPr>
          <w:pgSz w:w="16840" w:h="11900" w:orient="landscape"/>
          <w:pgMar w:top="1361" w:right="1020" w:bottom="1134" w:left="1020" w:header="720" w:footer="720" w:gutter="0"/>
          <w:cols w:space="720" w:num="1"/>
        </w:sectPr>
      </w:pPr>
    </w:p>
    <w:p w14:paraId="0019E135">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6、环境整治经费绩效目标表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EC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0485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1F9D2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D335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2A44F7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13012126P000994100246</w:t>
            </w:r>
          </w:p>
        </w:tc>
        <w:tc>
          <w:tcPr>
            <w:tcW w:w="2835" w:type="dxa"/>
            <w:vAlign w:val="center"/>
          </w:tcPr>
          <w:p w14:paraId="484AFE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31A1A1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环境整治经费</w:t>
            </w:r>
          </w:p>
        </w:tc>
      </w:tr>
      <w:tr w14:paraId="12C0D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2F81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517F47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078107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2835" w:type="dxa"/>
            <w:vAlign w:val="center"/>
          </w:tcPr>
          <w:p w14:paraId="46878DA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389226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80000.00</w:t>
            </w:r>
          </w:p>
        </w:tc>
        <w:tc>
          <w:tcPr>
            <w:tcW w:w="2268" w:type="dxa"/>
            <w:vAlign w:val="center"/>
          </w:tcPr>
          <w:p w14:paraId="0D277BD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11DFB0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14F7B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E82A3">
            <w:pPr>
              <w:widowControl/>
              <w:jc w:val="left"/>
              <w:rPr>
                <w:rFonts w:ascii="Times New Roman" w:hAnsi="Times New Roman" w:eastAsia="宋体" w:cs="Times New Roman"/>
                <w:kern w:val="0"/>
                <w:sz w:val="24"/>
                <w:lang w:eastAsia="uk-UA"/>
              </w:rPr>
            </w:pPr>
          </w:p>
        </w:tc>
        <w:tc>
          <w:tcPr>
            <w:tcW w:w="14033" w:type="dxa"/>
            <w:gridSpan w:val="6"/>
            <w:vAlign w:val="center"/>
          </w:tcPr>
          <w:p w14:paraId="37FDBC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通过对14个村的环境进行整治，包括清理垃圾、完善基础设施等，改善农村环境，提升村容村貌</w:t>
            </w:r>
          </w:p>
        </w:tc>
      </w:tr>
      <w:tr w14:paraId="481C6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9110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DE212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4698637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130E504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0F75C6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7EBE0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D7726">
            <w:pPr>
              <w:widowControl/>
              <w:jc w:val="left"/>
              <w:rPr>
                <w:rFonts w:ascii="Times New Roman" w:hAnsi="Times New Roman" w:eastAsia="宋体" w:cs="Times New Roman"/>
                <w:kern w:val="0"/>
                <w:sz w:val="24"/>
                <w:lang w:eastAsia="uk-UA"/>
              </w:rPr>
            </w:pPr>
          </w:p>
        </w:tc>
        <w:tc>
          <w:tcPr>
            <w:tcW w:w="5103" w:type="dxa"/>
            <w:gridSpan w:val="2"/>
            <w:vAlign w:val="center"/>
          </w:tcPr>
          <w:p w14:paraId="6B5E27C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4DA9CF7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5446645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30B160E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7205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0D6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0B3ED9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1.通过对14个村的环境进行整治，包括清理垃圾、完善基础设施等，改善农村环境，提升村容村貌</w:t>
            </w:r>
          </w:p>
        </w:tc>
      </w:tr>
    </w:tbl>
    <w:p w14:paraId="2860581B">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9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876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680C7A6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3F52001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5C6378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743E1B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15939D9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90A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505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2E7713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00D097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行政村数量</w:t>
            </w:r>
          </w:p>
        </w:tc>
        <w:tc>
          <w:tcPr>
            <w:tcW w:w="5386" w:type="dxa"/>
            <w:vAlign w:val="center"/>
          </w:tcPr>
          <w:p w14:paraId="48DDFD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环境整治的行政村数量</w:t>
            </w:r>
          </w:p>
        </w:tc>
        <w:tc>
          <w:tcPr>
            <w:tcW w:w="2268" w:type="dxa"/>
            <w:vAlign w:val="center"/>
          </w:tcPr>
          <w:p w14:paraId="486F04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14个</w:t>
            </w:r>
          </w:p>
        </w:tc>
        <w:tc>
          <w:tcPr>
            <w:tcW w:w="1276" w:type="dxa"/>
            <w:vAlign w:val="center"/>
          </w:tcPr>
          <w:p w14:paraId="32DB0D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实际调查</w:t>
            </w:r>
          </w:p>
        </w:tc>
      </w:tr>
      <w:tr w14:paraId="19F7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18CA5">
            <w:pPr>
              <w:widowControl/>
              <w:jc w:val="left"/>
              <w:rPr>
                <w:rFonts w:ascii="Times New Roman" w:hAnsi="Times New Roman" w:eastAsia="宋体" w:cs="Times New Roman"/>
                <w:kern w:val="0"/>
                <w:sz w:val="24"/>
                <w:lang w:eastAsia="uk-UA"/>
              </w:rPr>
            </w:pPr>
          </w:p>
        </w:tc>
        <w:tc>
          <w:tcPr>
            <w:tcW w:w="2268" w:type="dxa"/>
            <w:vAlign w:val="center"/>
          </w:tcPr>
          <w:p w14:paraId="265C90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4E5563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清理达标率/行政村环境质量合格率</w:t>
            </w:r>
          </w:p>
        </w:tc>
        <w:tc>
          <w:tcPr>
            <w:tcW w:w="5386" w:type="dxa"/>
            <w:vAlign w:val="center"/>
          </w:tcPr>
          <w:p w14:paraId="3DDF83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清理农村污水、垃圾等达标率</w:t>
            </w:r>
          </w:p>
        </w:tc>
        <w:tc>
          <w:tcPr>
            <w:tcW w:w="2268" w:type="dxa"/>
            <w:vAlign w:val="center"/>
          </w:tcPr>
          <w:p w14:paraId="4F8744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1DCCFD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5B0ED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6D2E7">
            <w:pPr>
              <w:widowControl/>
              <w:jc w:val="left"/>
              <w:rPr>
                <w:rFonts w:ascii="Times New Roman" w:hAnsi="Times New Roman" w:eastAsia="宋体" w:cs="Times New Roman"/>
                <w:kern w:val="0"/>
                <w:sz w:val="24"/>
                <w:lang w:eastAsia="uk-UA"/>
              </w:rPr>
            </w:pPr>
          </w:p>
        </w:tc>
        <w:tc>
          <w:tcPr>
            <w:tcW w:w="2268" w:type="dxa"/>
            <w:vAlign w:val="center"/>
          </w:tcPr>
          <w:p w14:paraId="725543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227F95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开展时限</w:t>
            </w:r>
          </w:p>
        </w:tc>
        <w:tc>
          <w:tcPr>
            <w:tcW w:w="5386" w:type="dxa"/>
            <w:vAlign w:val="center"/>
          </w:tcPr>
          <w:p w14:paraId="716AA1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环境整治工作开展时限</w:t>
            </w:r>
          </w:p>
        </w:tc>
        <w:tc>
          <w:tcPr>
            <w:tcW w:w="2268" w:type="dxa"/>
            <w:vAlign w:val="center"/>
          </w:tcPr>
          <w:p w14:paraId="38152B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1276" w:type="dxa"/>
            <w:vAlign w:val="center"/>
          </w:tcPr>
          <w:p w14:paraId="17E7C5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5D8B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2E0F4">
            <w:pPr>
              <w:widowControl/>
              <w:jc w:val="left"/>
              <w:rPr>
                <w:rFonts w:ascii="Times New Roman" w:hAnsi="Times New Roman" w:eastAsia="宋体" w:cs="Times New Roman"/>
                <w:kern w:val="0"/>
                <w:sz w:val="24"/>
                <w:lang w:eastAsia="uk-UA"/>
              </w:rPr>
            </w:pPr>
          </w:p>
        </w:tc>
        <w:tc>
          <w:tcPr>
            <w:tcW w:w="2268" w:type="dxa"/>
            <w:vAlign w:val="center"/>
          </w:tcPr>
          <w:p w14:paraId="21EA32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520E96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开展成本</w:t>
            </w:r>
          </w:p>
        </w:tc>
        <w:tc>
          <w:tcPr>
            <w:tcW w:w="5386" w:type="dxa"/>
            <w:vAlign w:val="center"/>
          </w:tcPr>
          <w:p w14:paraId="3A0CD4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平均每个村成本</w:t>
            </w:r>
          </w:p>
        </w:tc>
        <w:tc>
          <w:tcPr>
            <w:tcW w:w="2268" w:type="dxa"/>
            <w:vAlign w:val="center"/>
          </w:tcPr>
          <w:p w14:paraId="70F1C7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≥5714元</w:t>
            </w:r>
          </w:p>
        </w:tc>
        <w:tc>
          <w:tcPr>
            <w:tcW w:w="1276" w:type="dxa"/>
            <w:vAlign w:val="center"/>
          </w:tcPr>
          <w:p w14:paraId="4490EDA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4C53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491A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470DB0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42C0A4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环境整治覆盖率</w:t>
            </w:r>
          </w:p>
        </w:tc>
        <w:tc>
          <w:tcPr>
            <w:tcW w:w="5386" w:type="dxa"/>
            <w:vAlign w:val="center"/>
          </w:tcPr>
          <w:p w14:paraId="4C54A9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通过及时处理污水垃圾等工作，改善农村生态环境质量</w:t>
            </w:r>
          </w:p>
        </w:tc>
        <w:tc>
          <w:tcPr>
            <w:tcW w:w="2268" w:type="dxa"/>
            <w:vAlign w:val="center"/>
          </w:tcPr>
          <w:p w14:paraId="3FBE70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01F810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75CB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38A18">
            <w:pPr>
              <w:widowControl/>
              <w:jc w:val="left"/>
              <w:rPr>
                <w:rFonts w:ascii="Times New Roman" w:hAnsi="Times New Roman" w:eastAsia="宋体" w:cs="Times New Roman"/>
                <w:kern w:val="0"/>
                <w:sz w:val="24"/>
                <w:lang w:eastAsia="uk-UA"/>
              </w:rPr>
            </w:pPr>
          </w:p>
        </w:tc>
        <w:tc>
          <w:tcPr>
            <w:tcW w:w="2268" w:type="dxa"/>
            <w:vAlign w:val="center"/>
          </w:tcPr>
          <w:p w14:paraId="09F0D5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835" w:type="dxa"/>
            <w:vAlign w:val="center"/>
          </w:tcPr>
          <w:p w14:paraId="045D53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提高质量</w:t>
            </w:r>
          </w:p>
        </w:tc>
        <w:tc>
          <w:tcPr>
            <w:tcW w:w="5386" w:type="dxa"/>
            <w:vAlign w:val="center"/>
          </w:tcPr>
          <w:p w14:paraId="64027B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环境基础设施得到加强，农村居住环境明显改善</w:t>
            </w:r>
          </w:p>
        </w:tc>
        <w:tc>
          <w:tcPr>
            <w:tcW w:w="2268" w:type="dxa"/>
            <w:vAlign w:val="center"/>
          </w:tcPr>
          <w:p w14:paraId="00742B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较上年相比，进一步提高</w:t>
            </w:r>
          </w:p>
        </w:tc>
        <w:tc>
          <w:tcPr>
            <w:tcW w:w="1276" w:type="dxa"/>
            <w:vAlign w:val="center"/>
          </w:tcPr>
          <w:p w14:paraId="4765F8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79DA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71A1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333475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540BAF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5386" w:type="dxa"/>
            <w:vAlign w:val="center"/>
          </w:tcPr>
          <w:p w14:paraId="150BEA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村民对环境整治工作的满意度</w:t>
            </w:r>
          </w:p>
        </w:tc>
        <w:tc>
          <w:tcPr>
            <w:tcW w:w="2268" w:type="dxa"/>
            <w:vAlign w:val="center"/>
          </w:tcPr>
          <w:p w14:paraId="513F33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565614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w:t>
            </w:r>
          </w:p>
        </w:tc>
      </w:tr>
    </w:tbl>
    <w:p w14:paraId="7927DFDC">
      <w:pPr>
        <w:sectPr>
          <w:pgSz w:w="16840" w:h="11900" w:orient="landscape"/>
          <w:pgMar w:top="1361" w:right="1020" w:bottom="1134" w:left="1020" w:header="720" w:footer="720" w:gutter="0"/>
          <w:cols w:space="720" w:num="1"/>
        </w:sectPr>
      </w:pPr>
    </w:p>
    <w:p w14:paraId="1E9FE6C7">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7、荒山荒坡规模化种植项目占地费用绩效目标表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13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84A2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239D6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59D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75978B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13012126P00125710002P</w:t>
            </w:r>
          </w:p>
        </w:tc>
        <w:tc>
          <w:tcPr>
            <w:tcW w:w="2835" w:type="dxa"/>
            <w:vAlign w:val="center"/>
          </w:tcPr>
          <w:p w14:paraId="263821B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05CA84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荒山荒坡规模化种植项目占地费用</w:t>
            </w:r>
          </w:p>
        </w:tc>
      </w:tr>
      <w:tr w14:paraId="323E0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D7E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4C2420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6FAB7A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2835" w:type="dxa"/>
            <w:vAlign w:val="center"/>
          </w:tcPr>
          <w:p w14:paraId="6B8F0B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3AC7E3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106646.10</w:t>
            </w:r>
          </w:p>
        </w:tc>
        <w:tc>
          <w:tcPr>
            <w:tcW w:w="2268" w:type="dxa"/>
            <w:vAlign w:val="center"/>
          </w:tcPr>
          <w:p w14:paraId="2326923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077925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CE5C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73AF1">
            <w:pPr>
              <w:widowControl/>
              <w:jc w:val="left"/>
              <w:rPr>
                <w:rFonts w:ascii="Times New Roman" w:hAnsi="Times New Roman" w:eastAsia="宋体" w:cs="Times New Roman"/>
                <w:kern w:val="0"/>
                <w:sz w:val="24"/>
                <w:lang w:eastAsia="uk-UA"/>
              </w:rPr>
            </w:pPr>
          </w:p>
        </w:tc>
        <w:tc>
          <w:tcPr>
            <w:tcW w:w="14033" w:type="dxa"/>
            <w:gridSpan w:val="6"/>
            <w:vAlign w:val="center"/>
          </w:tcPr>
          <w:p w14:paraId="72AE2F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及时拨付荒山荒坡规模化种植项目占地费用，确保项目实施</w:t>
            </w:r>
          </w:p>
        </w:tc>
      </w:tr>
      <w:tr w14:paraId="4CB06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2098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37A624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10C32F7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1CB5B99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488CEE0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2C677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A170C">
            <w:pPr>
              <w:widowControl/>
              <w:jc w:val="left"/>
              <w:rPr>
                <w:rFonts w:ascii="Times New Roman" w:hAnsi="Times New Roman" w:eastAsia="宋体" w:cs="Times New Roman"/>
                <w:kern w:val="0"/>
                <w:sz w:val="24"/>
                <w:lang w:eastAsia="uk-UA"/>
              </w:rPr>
            </w:pPr>
          </w:p>
        </w:tc>
        <w:tc>
          <w:tcPr>
            <w:tcW w:w="5103" w:type="dxa"/>
            <w:gridSpan w:val="2"/>
            <w:vAlign w:val="center"/>
          </w:tcPr>
          <w:p w14:paraId="3E2B814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651BF50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778F09D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680A7A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78579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C82C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27B154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1.及时拨付荒山荒坡规模化种植项目占地费用，确保项目实施</w:t>
            </w:r>
          </w:p>
        </w:tc>
      </w:tr>
    </w:tbl>
    <w:p w14:paraId="18D2C34D">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4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533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6957248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174DAF8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1C0001A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0DABD4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735A57C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7AE8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F9F8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3631D7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742AD7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占用土地数量</w:t>
            </w:r>
          </w:p>
        </w:tc>
        <w:tc>
          <w:tcPr>
            <w:tcW w:w="5386" w:type="dxa"/>
            <w:vAlign w:val="center"/>
          </w:tcPr>
          <w:p w14:paraId="429CA3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占用土地数量</w:t>
            </w:r>
          </w:p>
        </w:tc>
        <w:tc>
          <w:tcPr>
            <w:tcW w:w="2268" w:type="dxa"/>
            <w:vAlign w:val="center"/>
          </w:tcPr>
          <w:p w14:paraId="34812F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3554.87亩</w:t>
            </w:r>
          </w:p>
        </w:tc>
        <w:tc>
          <w:tcPr>
            <w:tcW w:w="1276" w:type="dxa"/>
            <w:vAlign w:val="center"/>
          </w:tcPr>
          <w:p w14:paraId="091252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荒山荒坡项目计划</w:t>
            </w:r>
          </w:p>
        </w:tc>
      </w:tr>
      <w:tr w14:paraId="6CBD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2FDFC">
            <w:pPr>
              <w:widowControl/>
              <w:jc w:val="left"/>
              <w:rPr>
                <w:rFonts w:ascii="Times New Roman" w:hAnsi="Times New Roman" w:eastAsia="宋体" w:cs="Times New Roman"/>
                <w:kern w:val="0"/>
                <w:sz w:val="24"/>
                <w:lang w:eastAsia="uk-UA"/>
              </w:rPr>
            </w:pPr>
          </w:p>
        </w:tc>
        <w:tc>
          <w:tcPr>
            <w:tcW w:w="2268" w:type="dxa"/>
            <w:vAlign w:val="center"/>
          </w:tcPr>
          <w:p w14:paraId="494A67A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278440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规模化种植项目实施率</w:t>
            </w:r>
          </w:p>
        </w:tc>
        <w:tc>
          <w:tcPr>
            <w:tcW w:w="5386" w:type="dxa"/>
            <w:vAlign w:val="center"/>
          </w:tcPr>
          <w:p w14:paraId="22DE1B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规模化种植实施率</w:t>
            </w:r>
          </w:p>
        </w:tc>
        <w:tc>
          <w:tcPr>
            <w:tcW w:w="2268" w:type="dxa"/>
            <w:vAlign w:val="center"/>
          </w:tcPr>
          <w:p w14:paraId="60263C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02C637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荒山荒坡项目计划</w:t>
            </w:r>
          </w:p>
        </w:tc>
      </w:tr>
      <w:tr w14:paraId="1EB8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7FE3">
            <w:pPr>
              <w:widowControl/>
              <w:jc w:val="left"/>
              <w:rPr>
                <w:rFonts w:ascii="Times New Roman" w:hAnsi="Times New Roman" w:eastAsia="宋体" w:cs="Times New Roman"/>
                <w:kern w:val="0"/>
                <w:sz w:val="24"/>
                <w:lang w:eastAsia="uk-UA"/>
              </w:rPr>
            </w:pPr>
          </w:p>
        </w:tc>
        <w:tc>
          <w:tcPr>
            <w:tcW w:w="2268" w:type="dxa"/>
            <w:vAlign w:val="center"/>
          </w:tcPr>
          <w:p w14:paraId="07CD19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778747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项目实行年限</w:t>
            </w:r>
          </w:p>
        </w:tc>
        <w:tc>
          <w:tcPr>
            <w:tcW w:w="5386" w:type="dxa"/>
            <w:vAlign w:val="center"/>
          </w:tcPr>
          <w:p w14:paraId="692D22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项目实行年限</w:t>
            </w:r>
          </w:p>
        </w:tc>
        <w:tc>
          <w:tcPr>
            <w:tcW w:w="2268" w:type="dxa"/>
            <w:vAlign w:val="center"/>
          </w:tcPr>
          <w:p w14:paraId="6AC92C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3年</w:t>
            </w:r>
          </w:p>
        </w:tc>
        <w:tc>
          <w:tcPr>
            <w:tcW w:w="1276" w:type="dxa"/>
            <w:vAlign w:val="center"/>
          </w:tcPr>
          <w:p w14:paraId="66FAEE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荒山荒坡项目计划</w:t>
            </w:r>
          </w:p>
        </w:tc>
      </w:tr>
      <w:tr w14:paraId="5C15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64249">
            <w:pPr>
              <w:widowControl/>
              <w:jc w:val="left"/>
              <w:rPr>
                <w:rFonts w:ascii="Times New Roman" w:hAnsi="Times New Roman" w:eastAsia="宋体" w:cs="Times New Roman"/>
                <w:kern w:val="0"/>
                <w:sz w:val="24"/>
                <w:lang w:eastAsia="uk-UA"/>
              </w:rPr>
            </w:pPr>
          </w:p>
        </w:tc>
        <w:tc>
          <w:tcPr>
            <w:tcW w:w="2268" w:type="dxa"/>
            <w:vAlign w:val="center"/>
          </w:tcPr>
          <w:p w14:paraId="607BC0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0180BD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每亩平均成本</w:t>
            </w:r>
          </w:p>
        </w:tc>
        <w:tc>
          <w:tcPr>
            <w:tcW w:w="5386" w:type="dxa"/>
            <w:vAlign w:val="center"/>
          </w:tcPr>
          <w:p w14:paraId="5DF790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每亩平均成本</w:t>
            </w:r>
          </w:p>
        </w:tc>
        <w:tc>
          <w:tcPr>
            <w:tcW w:w="2268" w:type="dxa"/>
            <w:vAlign w:val="center"/>
          </w:tcPr>
          <w:p w14:paraId="67C7E0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10元/亩/年</w:t>
            </w:r>
          </w:p>
        </w:tc>
        <w:tc>
          <w:tcPr>
            <w:tcW w:w="1276" w:type="dxa"/>
            <w:vAlign w:val="center"/>
          </w:tcPr>
          <w:p w14:paraId="3E5D26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荒山荒坡项目计划</w:t>
            </w:r>
          </w:p>
        </w:tc>
      </w:tr>
      <w:tr w14:paraId="074A6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1A4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38E6B1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35FE70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及时拨付占地费用</w:t>
            </w:r>
          </w:p>
        </w:tc>
        <w:tc>
          <w:tcPr>
            <w:tcW w:w="5386" w:type="dxa"/>
            <w:vAlign w:val="center"/>
          </w:tcPr>
          <w:p w14:paraId="6B94D8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及时拨付占地费用</w:t>
            </w:r>
          </w:p>
        </w:tc>
        <w:tc>
          <w:tcPr>
            <w:tcW w:w="2268" w:type="dxa"/>
            <w:vAlign w:val="center"/>
          </w:tcPr>
          <w:p w14:paraId="199675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≤3个月</w:t>
            </w:r>
          </w:p>
        </w:tc>
        <w:tc>
          <w:tcPr>
            <w:tcW w:w="1276" w:type="dxa"/>
            <w:vAlign w:val="center"/>
          </w:tcPr>
          <w:p w14:paraId="1460EA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荒山荒坡项目计划</w:t>
            </w:r>
          </w:p>
        </w:tc>
      </w:tr>
      <w:tr w14:paraId="1A56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3FF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015C5C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1E3350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5386" w:type="dxa"/>
            <w:vAlign w:val="center"/>
          </w:tcPr>
          <w:p w14:paraId="63291B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2268" w:type="dxa"/>
            <w:vAlign w:val="center"/>
          </w:tcPr>
          <w:p w14:paraId="434E65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755DEE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荒山荒坡项目计划</w:t>
            </w:r>
          </w:p>
        </w:tc>
      </w:tr>
    </w:tbl>
    <w:p w14:paraId="001BE7B2">
      <w:pPr>
        <w:sectPr>
          <w:pgSz w:w="16840" w:h="11900" w:orient="landscape"/>
          <w:pgMar w:top="1361" w:right="1020" w:bottom="1134" w:left="1020" w:header="720" w:footer="720" w:gutter="0"/>
          <w:cols w:space="720" w:num="1"/>
        </w:sectPr>
      </w:pPr>
    </w:p>
    <w:p w14:paraId="1C485550">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8、基层武装经费绩效目标表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0A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25F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0073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C484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5ABA04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13012126P000991100245</w:t>
            </w:r>
          </w:p>
        </w:tc>
        <w:tc>
          <w:tcPr>
            <w:tcW w:w="2835" w:type="dxa"/>
            <w:vAlign w:val="center"/>
          </w:tcPr>
          <w:p w14:paraId="3C3890B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08295D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基层武装经费</w:t>
            </w:r>
          </w:p>
        </w:tc>
      </w:tr>
      <w:tr w14:paraId="0E046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67CA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26552A5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4D30B2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835" w:type="dxa"/>
            <w:vAlign w:val="center"/>
          </w:tcPr>
          <w:p w14:paraId="483B6DE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593529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268" w:type="dxa"/>
            <w:vAlign w:val="center"/>
          </w:tcPr>
          <w:p w14:paraId="0A0FFD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3C3360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5D9C3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DBD4D">
            <w:pPr>
              <w:widowControl/>
              <w:jc w:val="left"/>
              <w:rPr>
                <w:rFonts w:ascii="Times New Roman" w:hAnsi="Times New Roman" w:eastAsia="宋体" w:cs="Times New Roman"/>
                <w:kern w:val="0"/>
                <w:sz w:val="24"/>
                <w:lang w:eastAsia="uk-UA"/>
              </w:rPr>
            </w:pPr>
          </w:p>
        </w:tc>
        <w:tc>
          <w:tcPr>
            <w:tcW w:w="14033" w:type="dxa"/>
            <w:gridSpan w:val="6"/>
            <w:vAlign w:val="center"/>
          </w:tcPr>
          <w:p w14:paraId="68ABE2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通过举办不少于4次的基层武装活动，进一步发挥民兵青年的优势，逐步提升青年民兵的思想意识，扩大基层武装工作的影响力和凝聚力</w:t>
            </w:r>
          </w:p>
        </w:tc>
      </w:tr>
      <w:tr w14:paraId="4F8A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FA26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10444B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63BDC46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6D6128F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6BFB11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3A3CB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41369">
            <w:pPr>
              <w:widowControl/>
              <w:jc w:val="left"/>
              <w:rPr>
                <w:rFonts w:ascii="Times New Roman" w:hAnsi="Times New Roman" w:eastAsia="宋体" w:cs="Times New Roman"/>
                <w:kern w:val="0"/>
                <w:sz w:val="24"/>
                <w:lang w:eastAsia="uk-UA"/>
              </w:rPr>
            </w:pPr>
          </w:p>
        </w:tc>
        <w:tc>
          <w:tcPr>
            <w:tcW w:w="5103" w:type="dxa"/>
            <w:gridSpan w:val="2"/>
            <w:vAlign w:val="center"/>
          </w:tcPr>
          <w:p w14:paraId="60404C7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782D6A8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2361729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6EA6767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59B7A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663C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4144D4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1.通过举办不少于4次的基层武装活动，进一步发挥民兵青年的优势，逐步提升青年民兵的思想意识，扩大基层武装工作的影响力和凝聚力</w:t>
            </w:r>
          </w:p>
        </w:tc>
      </w:tr>
    </w:tbl>
    <w:p w14:paraId="48FE6651">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5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DBF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7DB7C03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436CD21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583102F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171117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2AB216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86B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1BC0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086E58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4572C6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活动次数</w:t>
            </w:r>
          </w:p>
        </w:tc>
        <w:tc>
          <w:tcPr>
            <w:tcW w:w="5386" w:type="dxa"/>
            <w:vAlign w:val="center"/>
          </w:tcPr>
          <w:p w14:paraId="4AF1F2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2026年全镇举办基层武装活动的次数</w:t>
            </w:r>
          </w:p>
        </w:tc>
        <w:tc>
          <w:tcPr>
            <w:tcW w:w="2268" w:type="dxa"/>
            <w:vAlign w:val="center"/>
          </w:tcPr>
          <w:p w14:paraId="3B271D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≥4次</w:t>
            </w:r>
          </w:p>
        </w:tc>
        <w:tc>
          <w:tcPr>
            <w:tcW w:w="1276" w:type="dxa"/>
            <w:vAlign w:val="center"/>
          </w:tcPr>
          <w:p w14:paraId="031B72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20ED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6079">
            <w:pPr>
              <w:widowControl/>
              <w:jc w:val="left"/>
              <w:rPr>
                <w:rFonts w:ascii="Times New Roman" w:hAnsi="Times New Roman" w:eastAsia="宋体" w:cs="Times New Roman"/>
                <w:kern w:val="0"/>
                <w:sz w:val="24"/>
                <w:lang w:eastAsia="uk-UA"/>
              </w:rPr>
            </w:pPr>
          </w:p>
        </w:tc>
        <w:tc>
          <w:tcPr>
            <w:tcW w:w="2268" w:type="dxa"/>
            <w:vAlign w:val="center"/>
          </w:tcPr>
          <w:p w14:paraId="15D7C3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1875B5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活动参与率</w:t>
            </w:r>
          </w:p>
        </w:tc>
        <w:tc>
          <w:tcPr>
            <w:tcW w:w="5386" w:type="dxa"/>
            <w:vAlign w:val="center"/>
          </w:tcPr>
          <w:p w14:paraId="138AF2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实际参与人数与计划参与人数的比例</w:t>
            </w:r>
          </w:p>
        </w:tc>
        <w:tc>
          <w:tcPr>
            <w:tcW w:w="2268" w:type="dxa"/>
            <w:vAlign w:val="center"/>
          </w:tcPr>
          <w:p w14:paraId="235CE1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1F5484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2026年基层武装活动工作目标</w:t>
            </w:r>
          </w:p>
        </w:tc>
      </w:tr>
      <w:tr w14:paraId="07DB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E8240">
            <w:pPr>
              <w:widowControl/>
              <w:jc w:val="left"/>
              <w:rPr>
                <w:rFonts w:ascii="Times New Roman" w:hAnsi="Times New Roman" w:eastAsia="宋体" w:cs="Times New Roman"/>
                <w:kern w:val="0"/>
                <w:sz w:val="24"/>
                <w:lang w:eastAsia="uk-UA"/>
              </w:rPr>
            </w:pPr>
          </w:p>
        </w:tc>
        <w:tc>
          <w:tcPr>
            <w:tcW w:w="2268" w:type="dxa"/>
            <w:vAlign w:val="center"/>
          </w:tcPr>
          <w:p w14:paraId="5DBC33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28DDC4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活动完成时间</w:t>
            </w:r>
          </w:p>
        </w:tc>
        <w:tc>
          <w:tcPr>
            <w:tcW w:w="5386" w:type="dxa"/>
            <w:vAlign w:val="center"/>
          </w:tcPr>
          <w:p w14:paraId="63BB33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基层武装活动完成时间</w:t>
            </w:r>
          </w:p>
        </w:tc>
        <w:tc>
          <w:tcPr>
            <w:tcW w:w="2268" w:type="dxa"/>
            <w:vAlign w:val="center"/>
          </w:tcPr>
          <w:p w14:paraId="22925C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2026年12月31日前</w:t>
            </w:r>
          </w:p>
        </w:tc>
        <w:tc>
          <w:tcPr>
            <w:tcW w:w="1276" w:type="dxa"/>
            <w:vAlign w:val="center"/>
          </w:tcPr>
          <w:p w14:paraId="0B6E3B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2026年基层武装活动工作计划</w:t>
            </w:r>
          </w:p>
        </w:tc>
      </w:tr>
      <w:tr w14:paraId="7E65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15BF9">
            <w:pPr>
              <w:widowControl/>
              <w:jc w:val="left"/>
              <w:rPr>
                <w:rFonts w:ascii="Times New Roman" w:hAnsi="Times New Roman" w:eastAsia="宋体" w:cs="Times New Roman"/>
                <w:kern w:val="0"/>
                <w:sz w:val="24"/>
                <w:lang w:eastAsia="uk-UA"/>
              </w:rPr>
            </w:pPr>
          </w:p>
        </w:tc>
        <w:tc>
          <w:tcPr>
            <w:tcW w:w="2268" w:type="dxa"/>
            <w:vAlign w:val="center"/>
          </w:tcPr>
          <w:p w14:paraId="5926EE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58871B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活动经费成本</w:t>
            </w:r>
          </w:p>
        </w:tc>
        <w:tc>
          <w:tcPr>
            <w:tcW w:w="5386" w:type="dxa"/>
            <w:vAlign w:val="center"/>
          </w:tcPr>
          <w:p w14:paraId="1E963C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平均每次活动经费成本</w:t>
            </w:r>
          </w:p>
        </w:tc>
        <w:tc>
          <w:tcPr>
            <w:tcW w:w="2268" w:type="dxa"/>
            <w:vAlign w:val="center"/>
          </w:tcPr>
          <w:p w14:paraId="7555FF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≤5000元/季度/次</w:t>
            </w:r>
          </w:p>
        </w:tc>
        <w:tc>
          <w:tcPr>
            <w:tcW w:w="1276" w:type="dxa"/>
            <w:vAlign w:val="center"/>
          </w:tcPr>
          <w:p w14:paraId="5B986E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36F7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085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653E07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2C9229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基层武装训练合格率</w:t>
            </w:r>
          </w:p>
        </w:tc>
        <w:tc>
          <w:tcPr>
            <w:tcW w:w="5386" w:type="dxa"/>
            <w:vAlign w:val="center"/>
          </w:tcPr>
          <w:p w14:paraId="0C355E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基层武装训练合格率</w:t>
            </w:r>
          </w:p>
        </w:tc>
        <w:tc>
          <w:tcPr>
            <w:tcW w:w="2268" w:type="dxa"/>
            <w:vAlign w:val="center"/>
          </w:tcPr>
          <w:p w14:paraId="529B8E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44B0DC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2026年工作目标</w:t>
            </w:r>
          </w:p>
        </w:tc>
      </w:tr>
      <w:tr w14:paraId="115D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CD89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0EBA2E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412374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参训民兵满意度</w:t>
            </w:r>
          </w:p>
        </w:tc>
        <w:tc>
          <w:tcPr>
            <w:tcW w:w="5386" w:type="dxa"/>
            <w:vAlign w:val="center"/>
          </w:tcPr>
          <w:p w14:paraId="5F8A6D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参训民兵满意度</w:t>
            </w:r>
          </w:p>
        </w:tc>
        <w:tc>
          <w:tcPr>
            <w:tcW w:w="2268" w:type="dxa"/>
            <w:vAlign w:val="center"/>
          </w:tcPr>
          <w:p w14:paraId="48564B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30500E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电话回访</w:t>
            </w:r>
          </w:p>
        </w:tc>
      </w:tr>
    </w:tbl>
    <w:p w14:paraId="76AA813C">
      <w:pPr>
        <w:sectPr>
          <w:pgSz w:w="16840" w:h="11900" w:orient="landscape"/>
          <w:pgMar w:top="1361" w:right="1020" w:bottom="1134" w:left="1020" w:header="720" w:footer="720" w:gutter="0"/>
          <w:cols w:space="720" w:num="1"/>
        </w:sectPr>
      </w:pPr>
    </w:p>
    <w:p w14:paraId="5737D692">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9、冀财教[2025]115号提前下达2026年中央支持地方公共文化服务体系建设补助资金（三馆一站免费开放资金）绩效目标表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4E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9E70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07D13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3F50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58295E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13012126P008764101143</w:t>
            </w:r>
          </w:p>
        </w:tc>
        <w:tc>
          <w:tcPr>
            <w:tcW w:w="2835" w:type="dxa"/>
            <w:vAlign w:val="center"/>
          </w:tcPr>
          <w:p w14:paraId="0FE256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7F827C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冀财教[2025]115号提前下达2026年中央支持地方公共文化服务体系建设补助资金（三馆一站免费开放资金）</w:t>
            </w:r>
          </w:p>
        </w:tc>
      </w:tr>
      <w:tr w14:paraId="1FC72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22CD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23B8024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0ECEBA5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30000.00</w:t>
            </w:r>
          </w:p>
        </w:tc>
        <w:tc>
          <w:tcPr>
            <w:tcW w:w="2835" w:type="dxa"/>
            <w:vAlign w:val="center"/>
          </w:tcPr>
          <w:p w14:paraId="32B073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013B14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30000.00</w:t>
            </w:r>
          </w:p>
        </w:tc>
        <w:tc>
          <w:tcPr>
            <w:tcW w:w="2268" w:type="dxa"/>
            <w:vAlign w:val="center"/>
          </w:tcPr>
          <w:p w14:paraId="34B108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0CEABB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164F6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C00C3">
            <w:pPr>
              <w:widowControl/>
              <w:jc w:val="left"/>
              <w:rPr>
                <w:rFonts w:ascii="Times New Roman" w:hAnsi="Times New Roman" w:eastAsia="宋体" w:cs="Times New Roman"/>
                <w:kern w:val="0"/>
                <w:sz w:val="24"/>
                <w:lang w:eastAsia="uk-UA"/>
              </w:rPr>
            </w:pPr>
          </w:p>
        </w:tc>
        <w:tc>
          <w:tcPr>
            <w:tcW w:w="14033" w:type="dxa"/>
            <w:gridSpan w:val="6"/>
            <w:vAlign w:val="center"/>
          </w:tcPr>
          <w:p w14:paraId="247548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保障文化站正常运转</w:t>
            </w:r>
          </w:p>
        </w:tc>
      </w:tr>
      <w:tr w14:paraId="4C1A8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A8E3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0BFA00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263B61E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365E1F1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56DEBD5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47A65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EBEC1">
            <w:pPr>
              <w:widowControl/>
              <w:jc w:val="left"/>
              <w:rPr>
                <w:rFonts w:ascii="Times New Roman" w:hAnsi="Times New Roman" w:eastAsia="宋体" w:cs="Times New Roman"/>
                <w:kern w:val="0"/>
                <w:sz w:val="24"/>
                <w:lang w:eastAsia="uk-UA"/>
              </w:rPr>
            </w:pPr>
          </w:p>
        </w:tc>
        <w:tc>
          <w:tcPr>
            <w:tcW w:w="5103" w:type="dxa"/>
            <w:gridSpan w:val="2"/>
            <w:vAlign w:val="center"/>
          </w:tcPr>
          <w:p w14:paraId="357060B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127812F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72EDE02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68FD332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3DC52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E77B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31C373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1.举办不少于10次的文化艺术类培训项目，组织公益性群众文化活动，起到乡村振兴促进作用，繁荣乡村文化</w:t>
            </w:r>
          </w:p>
        </w:tc>
      </w:tr>
    </w:tbl>
    <w:p w14:paraId="5A723649">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5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CB5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01D06D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218011F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5DC851C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48EA79B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36D113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CE5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FBC0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386EDE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695BA7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文化站活动量</w:t>
            </w:r>
          </w:p>
        </w:tc>
        <w:tc>
          <w:tcPr>
            <w:tcW w:w="5386" w:type="dxa"/>
            <w:vAlign w:val="center"/>
          </w:tcPr>
          <w:p w14:paraId="120FC6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2025全年内乡镇文化站举办活动次数</w:t>
            </w:r>
          </w:p>
        </w:tc>
        <w:tc>
          <w:tcPr>
            <w:tcW w:w="2268" w:type="dxa"/>
            <w:vAlign w:val="center"/>
          </w:tcPr>
          <w:p w14:paraId="500BBA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≥10次</w:t>
            </w:r>
          </w:p>
        </w:tc>
        <w:tc>
          <w:tcPr>
            <w:tcW w:w="1276" w:type="dxa"/>
            <w:vAlign w:val="center"/>
          </w:tcPr>
          <w:p w14:paraId="0A6B90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上级文件要求</w:t>
            </w:r>
          </w:p>
          <w:p w14:paraId="6C42715A">
            <w:pPr>
              <w:spacing w:before="0" w:after="0"/>
              <w:ind w:firstLine="0"/>
              <w:jc w:val="left"/>
              <w:outlineLvl w:val="9"/>
              <w:rPr>
                <w:rFonts w:ascii="方正书宋_GBK" w:hAnsi="方正书宋_GBK" w:eastAsia="方正书宋_GBK" w:cs="方正书宋_GBK"/>
                <w:sz w:val="21"/>
                <w:szCs w:val="24"/>
                <w:lang w:val="en-US" w:eastAsia="uk-UA" w:bidi="ar-SA"/>
              </w:rPr>
            </w:pPr>
          </w:p>
        </w:tc>
      </w:tr>
      <w:tr w14:paraId="2C72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2EF9">
            <w:pPr>
              <w:widowControl/>
              <w:jc w:val="left"/>
              <w:rPr>
                <w:rFonts w:ascii="Times New Roman" w:hAnsi="Times New Roman" w:eastAsia="宋体" w:cs="Times New Roman"/>
                <w:kern w:val="0"/>
                <w:sz w:val="24"/>
                <w:lang w:eastAsia="uk-UA"/>
              </w:rPr>
            </w:pPr>
          </w:p>
        </w:tc>
        <w:tc>
          <w:tcPr>
            <w:tcW w:w="2268" w:type="dxa"/>
            <w:vAlign w:val="center"/>
          </w:tcPr>
          <w:p w14:paraId="1A9968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1A7C32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活动参与率</w:t>
            </w:r>
          </w:p>
        </w:tc>
        <w:tc>
          <w:tcPr>
            <w:tcW w:w="5386" w:type="dxa"/>
            <w:vAlign w:val="center"/>
          </w:tcPr>
          <w:p w14:paraId="0A79C2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实际参与人数与计划参与人数的比例</w:t>
            </w:r>
          </w:p>
        </w:tc>
        <w:tc>
          <w:tcPr>
            <w:tcW w:w="2268" w:type="dxa"/>
            <w:vAlign w:val="center"/>
          </w:tcPr>
          <w:p w14:paraId="0D5C94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w:t>
            </w:r>
          </w:p>
        </w:tc>
        <w:tc>
          <w:tcPr>
            <w:tcW w:w="1276" w:type="dxa"/>
            <w:vAlign w:val="center"/>
          </w:tcPr>
          <w:p w14:paraId="46197D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2025年文化站免费开放工作计划</w:t>
            </w:r>
          </w:p>
        </w:tc>
      </w:tr>
      <w:tr w14:paraId="1D9E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B8234">
            <w:pPr>
              <w:widowControl/>
              <w:jc w:val="left"/>
              <w:rPr>
                <w:rFonts w:ascii="Times New Roman" w:hAnsi="Times New Roman" w:eastAsia="宋体" w:cs="Times New Roman"/>
                <w:kern w:val="0"/>
                <w:sz w:val="24"/>
                <w:lang w:eastAsia="uk-UA"/>
              </w:rPr>
            </w:pPr>
          </w:p>
        </w:tc>
        <w:tc>
          <w:tcPr>
            <w:tcW w:w="2268" w:type="dxa"/>
            <w:vAlign w:val="center"/>
          </w:tcPr>
          <w:p w14:paraId="41FA2E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58A1F6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活动完成时间</w:t>
            </w:r>
          </w:p>
        </w:tc>
        <w:tc>
          <w:tcPr>
            <w:tcW w:w="5386" w:type="dxa"/>
            <w:vAlign w:val="center"/>
          </w:tcPr>
          <w:p w14:paraId="755447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活动完成时间</w:t>
            </w:r>
          </w:p>
        </w:tc>
        <w:tc>
          <w:tcPr>
            <w:tcW w:w="2268" w:type="dxa"/>
            <w:vAlign w:val="center"/>
          </w:tcPr>
          <w:p w14:paraId="499B04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2025年12月31日前</w:t>
            </w:r>
          </w:p>
        </w:tc>
        <w:tc>
          <w:tcPr>
            <w:tcW w:w="1276" w:type="dxa"/>
            <w:vAlign w:val="center"/>
          </w:tcPr>
          <w:p w14:paraId="495E50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2025年文化站免费开放工作计划</w:t>
            </w:r>
          </w:p>
        </w:tc>
      </w:tr>
      <w:tr w14:paraId="2C0E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CF546">
            <w:pPr>
              <w:widowControl/>
              <w:jc w:val="left"/>
              <w:rPr>
                <w:rFonts w:ascii="Times New Roman" w:hAnsi="Times New Roman" w:eastAsia="宋体" w:cs="Times New Roman"/>
                <w:kern w:val="0"/>
                <w:sz w:val="24"/>
                <w:lang w:eastAsia="uk-UA"/>
              </w:rPr>
            </w:pPr>
          </w:p>
        </w:tc>
        <w:tc>
          <w:tcPr>
            <w:tcW w:w="2268" w:type="dxa"/>
            <w:vAlign w:val="center"/>
          </w:tcPr>
          <w:p w14:paraId="73FD76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04A8A9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活动经费成本</w:t>
            </w:r>
          </w:p>
        </w:tc>
        <w:tc>
          <w:tcPr>
            <w:tcW w:w="5386" w:type="dxa"/>
            <w:vAlign w:val="center"/>
          </w:tcPr>
          <w:p w14:paraId="566BE3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平均每次活动经费成本</w:t>
            </w:r>
          </w:p>
        </w:tc>
        <w:tc>
          <w:tcPr>
            <w:tcW w:w="2268" w:type="dxa"/>
            <w:vAlign w:val="center"/>
          </w:tcPr>
          <w:p w14:paraId="6FC585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≤3000元</w:t>
            </w:r>
          </w:p>
        </w:tc>
        <w:tc>
          <w:tcPr>
            <w:tcW w:w="1276" w:type="dxa"/>
            <w:vAlign w:val="center"/>
          </w:tcPr>
          <w:p w14:paraId="3A5A33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2025年预算测算</w:t>
            </w:r>
          </w:p>
        </w:tc>
      </w:tr>
      <w:tr w14:paraId="35D5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E9E7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2DB29A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640624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丰富村民的精神文化生活</w:t>
            </w:r>
          </w:p>
        </w:tc>
        <w:tc>
          <w:tcPr>
            <w:tcW w:w="5386" w:type="dxa"/>
            <w:vAlign w:val="center"/>
          </w:tcPr>
          <w:p w14:paraId="6FFC45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鼓励村民积极参与活动，进行文化阅读等</w:t>
            </w:r>
          </w:p>
        </w:tc>
        <w:tc>
          <w:tcPr>
            <w:tcW w:w="2268" w:type="dxa"/>
            <w:vAlign w:val="center"/>
          </w:tcPr>
          <w:p w14:paraId="228E2E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进一步丰富村民的精神文化活动</w:t>
            </w:r>
          </w:p>
        </w:tc>
        <w:tc>
          <w:tcPr>
            <w:tcW w:w="1276" w:type="dxa"/>
            <w:vAlign w:val="center"/>
          </w:tcPr>
          <w:p w14:paraId="63E94E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2025年文化站免费开放工作目标</w:t>
            </w:r>
          </w:p>
        </w:tc>
      </w:tr>
      <w:tr w14:paraId="0F0C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B8D88">
            <w:pPr>
              <w:widowControl/>
              <w:jc w:val="left"/>
              <w:rPr>
                <w:rFonts w:ascii="Times New Roman" w:hAnsi="Times New Roman" w:eastAsia="宋体" w:cs="Times New Roman"/>
                <w:kern w:val="0"/>
                <w:sz w:val="24"/>
                <w:lang w:eastAsia="uk-UA"/>
              </w:rPr>
            </w:pPr>
          </w:p>
        </w:tc>
        <w:tc>
          <w:tcPr>
            <w:tcW w:w="2268" w:type="dxa"/>
            <w:vAlign w:val="center"/>
          </w:tcPr>
          <w:p w14:paraId="65EA69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835" w:type="dxa"/>
            <w:vAlign w:val="center"/>
          </w:tcPr>
          <w:p w14:paraId="205247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三馆一站运行期限</w:t>
            </w:r>
          </w:p>
        </w:tc>
        <w:tc>
          <w:tcPr>
            <w:tcW w:w="5386" w:type="dxa"/>
            <w:vAlign w:val="center"/>
          </w:tcPr>
          <w:p w14:paraId="65ADF0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三馆一站运行期限</w:t>
            </w:r>
          </w:p>
        </w:tc>
        <w:tc>
          <w:tcPr>
            <w:tcW w:w="2268" w:type="dxa"/>
            <w:vAlign w:val="center"/>
          </w:tcPr>
          <w:p w14:paraId="7C8BE5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按照上级要求</w:t>
            </w:r>
          </w:p>
        </w:tc>
        <w:tc>
          <w:tcPr>
            <w:tcW w:w="1276" w:type="dxa"/>
            <w:vAlign w:val="center"/>
          </w:tcPr>
          <w:p w14:paraId="24B864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2025年文化站免费开放工作目标</w:t>
            </w:r>
          </w:p>
        </w:tc>
      </w:tr>
      <w:tr w14:paraId="2D7D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BE08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38106C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798287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5386" w:type="dxa"/>
            <w:vAlign w:val="center"/>
          </w:tcPr>
          <w:p w14:paraId="484725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村民对文化站举办活动的满意度</w:t>
            </w:r>
          </w:p>
        </w:tc>
        <w:tc>
          <w:tcPr>
            <w:tcW w:w="2268" w:type="dxa"/>
            <w:vAlign w:val="center"/>
          </w:tcPr>
          <w:p w14:paraId="3E7E60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w:t>
            </w:r>
          </w:p>
        </w:tc>
        <w:tc>
          <w:tcPr>
            <w:tcW w:w="1276" w:type="dxa"/>
            <w:vAlign w:val="center"/>
          </w:tcPr>
          <w:p w14:paraId="659CBC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调查问卷、电话回访</w:t>
            </w:r>
          </w:p>
        </w:tc>
      </w:tr>
    </w:tbl>
    <w:p w14:paraId="772D0DE6">
      <w:pPr>
        <w:sectPr>
          <w:pgSz w:w="16840" w:h="11900" w:orient="landscape"/>
          <w:pgMar w:top="1361" w:right="1020" w:bottom="1134" w:left="1020" w:header="720" w:footer="720" w:gutter="0"/>
          <w:cols w:space="720" w:num="1"/>
        </w:sectPr>
      </w:pPr>
    </w:p>
    <w:p w14:paraId="0097DDF6">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10、冀财教[2025]131号提前下达2026年基层三馆一站免费开放运行保障经费绩效目标表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8A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53C4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18547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059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4DCA94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13012126P00876410097K</w:t>
            </w:r>
          </w:p>
        </w:tc>
        <w:tc>
          <w:tcPr>
            <w:tcW w:w="2835" w:type="dxa"/>
            <w:vAlign w:val="center"/>
          </w:tcPr>
          <w:p w14:paraId="68C6CAD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294A3C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冀财教[2025]131号提前下达2026年基层三馆一站免费开放运行保障经费</w:t>
            </w:r>
          </w:p>
        </w:tc>
      </w:tr>
      <w:tr w14:paraId="3EDC8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B514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68178B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1CF13A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w:t>
            </w:r>
          </w:p>
        </w:tc>
        <w:tc>
          <w:tcPr>
            <w:tcW w:w="2835" w:type="dxa"/>
            <w:vAlign w:val="center"/>
          </w:tcPr>
          <w:p w14:paraId="210AC11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65636B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5000.00</w:t>
            </w:r>
          </w:p>
        </w:tc>
        <w:tc>
          <w:tcPr>
            <w:tcW w:w="2268" w:type="dxa"/>
            <w:vAlign w:val="center"/>
          </w:tcPr>
          <w:p w14:paraId="7C6941C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6B0223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7CD4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89266">
            <w:pPr>
              <w:widowControl/>
              <w:jc w:val="left"/>
              <w:rPr>
                <w:rFonts w:ascii="Times New Roman" w:hAnsi="Times New Roman" w:eastAsia="宋体" w:cs="Times New Roman"/>
                <w:kern w:val="0"/>
                <w:sz w:val="24"/>
                <w:lang w:eastAsia="uk-UA"/>
              </w:rPr>
            </w:pPr>
          </w:p>
        </w:tc>
        <w:tc>
          <w:tcPr>
            <w:tcW w:w="14033" w:type="dxa"/>
            <w:gridSpan w:val="6"/>
            <w:vAlign w:val="center"/>
          </w:tcPr>
          <w:p w14:paraId="6834D4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保障正常文化站运行运转</w:t>
            </w:r>
          </w:p>
        </w:tc>
      </w:tr>
      <w:tr w14:paraId="47674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0A4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5B12E7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10CA47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78981B3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44ED94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48DA5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C1920">
            <w:pPr>
              <w:widowControl/>
              <w:jc w:val="left"/>
              <w:rPr>
                <w:rFonts w:ascii="Times New Roman" w:hAnsi="Times New Roman" w:eastAsia="宋体" w:cs="Times New Roman"/>
                <w:kern w:val="0"/>
                <w:sz w:val="24"/>
                <w:lang w:eastAsia="uk-UA"/>
              </w:rPr>
            </w:pPr>
          </w:p>
        </w:tc>
        <w:tc>
          <w:tcPr>
            <w:tcW w:w="5103" w:type="dxa"/>
            <w:gridSpan w:val="2"/>
            <w:vAlign w:val="center"/>
          </w:tcPr>
          <w:p w14:paraId="214C9CB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49CC63B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4DB5768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4E3DB1A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93E0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F035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1561EF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1.举办文化艺术类培训项目，组织公益性群众文化活动，起到乡村振兴促进作用，繁荣乡村文化</w:t>
            </w:r>
          </w:p>
        </w:tc>
      </w:tr>
    </w:tbl>
    <w:p w14:paraId="5FA79950">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B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5DB9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1AC527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6D48CD2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020C8CE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33B717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12138DF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99A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BF25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486455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211C2F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举办活动次数</w:t>
            </w:r>
          </w:p>
        </w:tc>
        <w:tc>
          <w:tcPr>
            <w:tcW w:w="5386" w:type="dxa"/>
            <w:vAlign w:val="center"/>
          </w:tcPr>
          <w:p w14:paraId="56D19D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举办文艺活动次数</w:t>
            </w:r>
          </w:p>
        </w:tc>
        <w:tc>
          <w:tcPr>
            <w:tcW w:w="2268" w:type="dxa"/>
            <w:vAlign w:val="center"/>
          </w:tcPr>
          <w:p w14:paraId="680235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≥2次</w:t>
            </w:r>
          </w:p>
        </w:tc>
        <w:tc>
          <w:tcPr>
            <w:tcW w:w="1276" w:type="dxa"/>
            <w:vAlign w:val="center"/>
          </w:tcPr>
          <w:p w14:paraId="710768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较去年增长</w:t>
            </w:r>
          </w:p>
        </w:tc>
      </w:tr>
      <w:tr w14:paraId="1915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CBCD">
            <w:pPr>
              <w:widowControl/>
              <w:jc w:val="left"/>
              <w:rPr>
                <w:rFonts w:ascii="Times New Roman" w:hAnsi="Times New Roman" w:eastAsia="宋体" w:cs="Times New Roman"/>
                <w:kern w:val="0"/>
                <w:sz w:val="24"/>
                <w:lang w:eastAsia="uk-UA"/>
              </w:rPr>
            </w:pPr>
          </w:p>
        </w:tc>
        <w:tc>
          <w:tcPr>
            <w:tcW w:w="2268" w:type="dxa"/>
            <w:vAlign w:val="center"/>
          </w:tcPr>
          <w:p w14:paraId="46FA82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66185E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举办活动次数</w:t>
            </w:r>
          </w:p>
        </w:tc>
        <w:tc>
          <w:tcPr>
            <w:tcW w:w="5386" w:type="dxa"/>
            <w:vAlign w:val="center"/>
          </w:tcPr>
          <w:p w14:paraId="1A665D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举办文化艺术培训次数</w:t>
            </w:r>
          </w:p>
        </w:tc>
        <w:tc>
          <w:tcPr>
            <w:tcW w:w="2268" w:type="dxa"/>
            <w:vAlign w:val="center"/>
          </w:tcPr>
          <w:p w14:paraId="5713DA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≥2次</w:t>
            </w:r>
          </w:p>
        </w:tc>
        <w:tc>
          <w:tcPr>
            <w:tcW w:w="1276" w:type="dxa"/>
            <w:vAlign w:val="center"/>
          </w:tcPr>
          <w:p w14:paraId="21CDFF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较去年增长</w:t>
            </w:r>
          </w:p>
        </w:tc>
      </w:tr>
      <w:tr w14:paraId="4DB0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E5C2">
            <w:pPr>
              <w:widowControl/>
              <w:jc w:val="left"/>
              <w:rPr>
                <w:rFonts w:ascii="Times New Roman" w:hAnsi="Times New Roman" w:eastAsia="宋体" w:cs="Times New Roman"/>
                <w:kern w:val="0"/>
                <w:sz w:val="24"/>
                <w:lang w:eastAsia="uk-UA"/>
              </w:rPr>
            </w:pPr>
          </w:p>
        </w:tc>
        <w:tc>
          <w:tcPr>
            <w:tcW w:w="2268" w:type="dxa"/>
            <w:vAlign w:val="center"/>
          </w:tcPr>
          <w:p w14:paraId="2DEFC2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422FDC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培训平均费用</w:t>
            </w:r>
          </w:p>
        </w:tc>
        <w:tc>
          <w:tcPr>
            <w:tcW w:w="5386" w:type="dxa"/>
            <w:vAlign w:val="center"/>
          </w:tcPr>
          <w:p w14:paraId="158D05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培训拉花等课程办公费用</w:t>
            </w:r>
          </w:p>
        </w:tc>
        <w:tc>
          <w:tcPr>
            <w:tcW w:w="2268" w:type="dxa"/>
            <w:vAlign w:val="center"/>
          </w:tcPr>
          <w:p w14:paraId="3B0E50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≤2500元/次</w:t>
            </w:r>
          </w:p>
        </w:tc>
        <w:tc>
          <w:tcPr>
            <w:tcW w:w="1276" w:type="dxa"/>
            <w:vAlign w:val="center"/>
          </w:tcPr>
          <w:p w14:paraId="042831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较去年增长</w:t>
            </w:r>
          </w:p>
        </w:tc>
      </w:tr>
      <w:tr w14:paraId="1F53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7B419">
            <w:pPr>
              <w:widowControl/>
              <w:jc w:val="left"/>
              <w:rPr>
                <w:rFonts w:ascii="Times New Roman" w:hAnsi="Times New Roman" w:eastAsia="宋体" w:cs="Times New Roman"/>
                <w:kern w:val="0"/>
                <w:sz w:val="24"/>
                <w:lang w:eastAsia="uk-UA"/>
              </w:rPr>
            </w:pPr>
          </w:p>
        </w:tc>
        <w:tc>
          <w:tcPr>
            <w:tcW w:w="2268" w:type="dxa"/>
            <w:vAlign w:val="center"/>
          </w:tcPr>
          <w:p w14:paraId="709CE1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491534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培训时间</w:t>
            </w:r>
          </w:p>
        </w:tc>
        <w:tc>
          <w:tcPr>
            <w:tcW w:w="5386" w:type="dxa"/>
            <w:vAlign w:val="center"/>
          </w:tcPr>
          <w:p w14:paraId="09E5B7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单次培训时长</w:t>
            </w:r>
          </w:p>
        </w:tc>
        <w:tc>
          <w:tcPr>
            <w:tcW w:w="2268" w:type="dxa"/>
            <w:vAlign w:val="center"/>
          </w:tcPr>
          <w:p w14:paraId="043D42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≥2小时</w:t>
            </w:r>
          </w:p>
        </w:tc>
        <w:tc>
          <w:tcPr>
            <w:tcW w:w="1276" w:type="dxa"/>
            <w:vAlign w:val="center"/>
          </w:tcPr>
          <w:p w14:paraId="497B42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较去年增长</w:t>
            </w:r>
          </w:p>
        </w:tc>
      </w:tr>
      <w:tr w14:paraId="44D3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881A9">
            <w:pPr>
              <w:widowControl/>
              <w:jc w:val="left"/>
              <w:rPr>
                <w:rFonts w:ascii="Times New Roman" w:hAnsi="Times New Roman" w:eastAsia="宋体" w:cs="Times New Roman"/>
                <w:kern w:val="0"/>
                <w:sz w:val="24"/>
                <w:lang w:eastAsia="uk-UA"/>
              </w:rPr>
            </w:pPr>
          </w:p>
        </w:tc>
        <w:tc>
          <w:tcPr>
            <w:tcW w:w="2268" w:type="dxa"/>
            <w:vAlign w:val="center"/>
          </w:tcPr>
          <w:p w14:paraId="524AAD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725CB5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参训率</w:t>
            </w:r>
          </w:p>
        </w:tc>
        <w:tc>
          <w:tcPr>
            <w:tcW w:w="5386" w:type="dxa"/>
            <w:vAlign w:val="center"/>
          </w:tcPr>
          <w:p w14:paraId="7833354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参加活动培训人员数量率</w:t>
            </w:r>
          </w:p>
        </w:tc>
        <w:tc>
          <w:tcPr>
            <w:tcW w:w="2268" w:type="dxa"/>
            <w:vAlign w:val="center"/>
          </w:tcPr>
          <w:p w14:paraId="2F30F4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5A4D51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较去年增长</w:t>
            </w:r>
          </w:p>
        </w:tc>
      </w:tr>
      <w:tr w14:paraId="1F08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CB01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0C8783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1A1EB0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增长率</w:t>
            </w:r>
          </w:p>
        </w:tc>
        <w:tc>
          <w:tcPr>
            <w:tcW w:w="5386" w:type="dxa"/>
            <w:vAlign w:val="center"/>
          </w:tcPr>
          <w:p w14:paraId="6CD817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参与培训人群增长率</w:t>
            </w:r>
          </w:p>
        </w:tc>
        <w:tc>
          <w:tcPr>
            <w:tcW w:w="2268" w:type="dxa"/>
            <w:vAlign w:val="center"/>
          </w:tcPr>
          <w:p w14:paraId="036244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276" w:type="dxa"/>
            <w:vAlign w:val="center"/>
          </w:tcPr>
          <w:p w14:paraId="09D673E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较去年增长</w:t>
            </w:r>
          </w:p>
        </w:tc>
      </w:tr>
      <w:tr w14:paraId="344A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80651">
            <w:pPr>
              <w:widowControl/>
              <w:jc w:val="left"/>
              <w:rPr>
                <w:rFonts w:ascii="Times New Roman" w:hAnsi="Times New Roman" w:eastAsia="宋体" w:cs="Times New Roman"/>
                <w:kern w:val="0"/>
                <w:sz w:val="24"/>
                <w:lang w:eastAsia="uk-UA"/>
              </w:rPr>
            </w:pPr>
          </w:p>
        </w:tc>
        <w:tc>
          <w:tcPr>
            <w:tcW w:w="2268" w:type="dxa"/>
            <w:vAlign w:val="center"/>
          </w:tcPr>
          <w:p w14:paraId="161F94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835" w:type="dxa"/>
            <w:vAlign w:val="center"/>
          </w:tcPr>
          <w:p w14:paraId="425EE5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提升效果</w:t>
            </w:r>
          </w:p>
        </w:tc>
        <w:tc>
          <w:tcPr>
            <w:tcW w:w="5386" w:type="dxa"/>
            <w:vAlign w:val="center"/>
          </w:tcPr>
          <w:p w14:paraId="7C8C9CB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对提升培训效果的影响</w:t>
            </w:r>
          </w:p>
        </w:tc>
        <w:tc>
          <w:tcPr>
            <w:tcW w:w="2268" w:type="dxa"/>
            <w:vAlign w:val="center"/>
          </w:tcPr>
          <w:p w14:paraId="715EA9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长期</w:t>
            </w:r>
          </w:p>
        </w:tc>
        <w:tc>
          <w:tcPr>
            <w:tcW w:w="1276" w:type="dxa"/>
            <w:vAlign w:val="center"/>
          </w:tcPr>
          <w:p w14:paraId="4D1607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较去年增长</w:t>
            </w:r>
          </w:p>
        </w:tc>
      </w:tr>
      <w:tr w14:paraId="09C6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905C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165ACF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6528CC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活动满意度</w:t>
            </w:r>
          </w:p>
        </w:tc>
        <w:tc>
          <w:tcPr>
            <w:tcW w:w="5386" w:type="dxa"/>
            <w:vAlign w:val="center"/>
          </w:tcPr>
          <w:p w14:paraId="3B4E78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群众文化活动参与满意度</w:t>
            </w:r>
          </w:p>
        </w:tc>
        <w:tc>
          <w:tcPr>
            <w:tcW w:w="2268" w:type="dxa"/>
            <w:vAlign w:val="center"/>
          </w:tcPr>
          <w:p w14:paraId="0F352E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5FD7B6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开展问卷调查</w:t>
            </w:r>
          </w:p>
        </w:tc>
      </w:tr>
    </w:tbl>
    <w:p w14:paraId="3E2ED286">
      <w:pPr>
        <w:sectPr>
          <w:pgSz w:w="16840" w:h="11900" w:orient="landscape"/>
          <w:pgMar w:top="1361" w:right="1020" w:bottom="1134" w:left="1020" w:header="720" w:footer="720" w:gutter="0"/>
          <w:cols w:space="720" w:num="1"/>
        </w:sectPr>
      </w:pPr>
    </w:p>
    <w:p w14:paraId="04E208BE">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11、冀财社[2025]117号关于提前下达2026年中央财政困难群众救助补助资金预算的通知（临时救助）绩效目标表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4D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2452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39078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1C7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5B78C9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13012126P00001410039L</w:t>
            </w:r>
          </w:p>
        </w:tc>
        <w:tc>
          <w:tcPr>
            <w:tcW w:w="2835" w:type="dxa"/>
            <w:vAlign w:val="center"/>
          </w:tcPr>
          <w:p w14:paraId="50879B3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30CD11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冀财社[2025]117号关于提前下达2026年中央财政困难群众救助补助资金预算的通知（临时救助）</w:t>
            </w:r>
          </w:p>
        </w:tc>
      </w:tr>
      <w:tr w14:paraId="06728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D411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0227A43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7A7BC8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2835" w:type="dxa"/>
            <w:vAlign w:val="center"/>
          </w:tcPr>
          <w:p w14:paraId="79D7394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68909D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w:t>
            </w:r>
          </w:p>
        </w:tc>
        <w:tc>
          <w:tcPr>
            <w:tcW w:w="2268" w:type="dxa"/>
            <w:vAlign w:val="center"/>
          </w:tcPr>
          <w:p w14:paraId="11DBAD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0654E1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74BC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F2DA1">
            <w:pPr>
              <w:widowControl/>
              <w:jc w:val="left"/>
              <w:rPr>
                <w:rFonts w:ascii="Times New Roman" w:hAnsi="Times New Roman" w:eastAsia="宋体" w:cs="Times New Roman"/>
                <w:kern w:val="0"/>
                <w:sz w:val="24"/>
                <w:lang w:eastAsia="uk-UA"/>
              </w:rPr>
            </w:pPr>
          </w:p>
        </w:tc>
        <w:tc>
          <w:tcPr>
            <w:tcW w:w="14033" w:type="dxa"/>
            <w:gridSpan w:val="6"/>
            <w:vAlign w:val="center"/>
          </w:tcPr>
          <w:p w14:paraId="2BF307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1C75D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671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615F721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209CCE3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6CF752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0B3FF45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5FB7D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EFEBE">
            <w:pPr>
              <w:widowControl/>
              <w:jc w:val="left"/>
              <w:rPr>
                <w:rFonts w:ascii="Times New Roman" w:hAnsi="Times New Roman" w:eastAsia="宋体" w:cs="Times New Roman"/>
                <w:kern w:val="0"/>
                <w:sz w:val="24"/>
                <w:lang w:eastAsia="uk-UA"/>
              </w:rPr>
            </w:pPr>
          </w:p>
        </w:tc>
        <w:tc>
          <w:tcPr>
            <w:tcW w:w="5103" w:type="dxa"/>
            <w:gridSpan w:val="2"/>
            <w:vAlign w:val="center"/>
          </w:tcPr>
          <w:p w14:paraId="5679C17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2835" w:type="dxa"/>
            <w:vAlign w:val="center"/>
          </w:tcPr>
          <w:p w14:paraId="2ABAED0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w:t>
            </w:r>
          </w:p>
        </w:tc>
        <w:tc>
          <w:tcPr>
            <w:tcW w:w="2551" w:type="dxa"/>
            <w:vAlign w:val="center"/>
          </w:tcPr>
          <w:p w14:paraId="3F54F63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w:t>
            </w:r>
          </w:p>
        </w:tc>
        <w:tc>
          <w:tcPr>
            <w:tcW w:w="3544" w:type="dxa"/>
            <w:gridSpan w:val="2"/>
            <w:vAlign w:val="center"/>
          </w:tcPr>
          <w:p w14:paraId="2CE8550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r>
      <w:tr w14:paraId="60D0A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D05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43D88D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24FF4D55">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32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6B7B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68A845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02FF47C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25EF1F6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760504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42D72BC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5170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1DCA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58000B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2535D0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临时救助率</w:t>
            </w:r>
          </w:p>
        </w:tc>
        <w:tc>
          <w:tcPr>
            <w:tcW w:w="5386" w:type="dxa"/>
            <w:vAlign w:val="center"/>
          </w:tcPr>
          <w:p w14:paraId="1EF184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对符合条件人员实施临时救助完成率</w:t>
            </w:r>
          </w:p>
        </w:tc>
        <w:tc>
          <w:tcPr>
            <w:tcW w:w="2268" w:type="dxa"/>
            <w:vAlign w:val="center"/>
          </w:tcPr>
          <w:p w14:paraId="5A4F5C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21AE38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《河北省临时救助管理办法》（冀民规[2022]1号）</w:t>
            </w:r>
          </w:p>
        </w:tc>
      </w:tr>
      <w:tr w14:paraId="1448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55CE3">
            <w:pPr>
              <w:widowControl/>
              <w:jc w:val="left"/>
              <w:rPr>
                <w:rFonts w:ascii="Times New Roman" w:hAnsi="Times New Roman" w:eastAsia="宋体" w:cs="Times New Roman"/>
                <w:kern w:val="0"/>
                <w:sz w:val="24"/>
                <w:lang w:eastAsia="uk-UA"/>
              </w:rPr>
            </w:pPr>
          </w:p>
        </w:tc>
        <w:tc>
          <w:tcPr>
            <w:tcW w:w="2268" w:type="dxa"/>
            <w:vAlign w:val="center"/>
          </w:tcPr>
          <w:p w14:paraId="552CCE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47CC80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救助人员准确率</w:t>
            </w:r>
          </w:p>
        </w:tc>
        <w:tc>
          <w:tcPr>
            <w:tcW w:w="5386" w:type="dxa"/>
            <w:vAlign w:val="center"/>
          </w:tcPr>
          <w:p w14:paraId="46A9A9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符合条件的对象纳入临时救助范围的比例</w:t>
            </w:r>
          </w:p>
        </w:tc>
        <w:tc>
          <w:tcPr>
            <w:tcW w:w="2268" w:type="dxa"/>
            <w:vAlign w:val="center"/>
          </w:tcPr>
          <w:p w14:paraId="2D05A0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1B84CC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《河北省临时救助管理办法》（冀民规[2022]1号）</w:t>
            </w:r>
          </w:p>
        </w:tc>
      </w:tr>
      <w:tr w14:paraId="1B34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AB29">
            <w:pPr>
              <w:widowControl/>
              <w:jc w:val="left"/>
              <w:rPr>
                <w:rFonts w:ascii="Times New Roman" w:hAnsi="Times New Roman" w:eastAsia="宋体" w:cs="Times New Roman"/>
                <w:kern w:val="0"/>
                <w:sz w:val="24"/>
                <w:lang w:eastAsia="uk-UA"/>
              </w:rPr>
            </w:pPr>
          </w:p>
        </w:tc>
        <w:tc>
          <w:tcPr>
            <w:tcW w:w="2268" w:type="dxa"/>
            <w:vAlign w:val="center"/>
          </w:tcPr>
          <w:p w14:paraId="7F18D2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774B62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资金发放时间</w:t>
            </w:r>
          </w:p>
        </w:tc>
        <w:tc>
          <w:tcPr>
            <w:tcW w:w="5386" w:type="dxa"/>
            <w:vAlign w:val="center"/>
          </w:tcPr>
          <w:p w14:paraId="36CD31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符合条件人员临时救助金发放时间</w:t>
            </w:r>
          </w:p>
        </w:tc>
        <w:tc>
          <w:tcPr>
            <w:tcW w:w="2268" w:type="dxa"/>
            <w:vAlign w:val="center"/>
          </w:tcPr>
          <w:p w14:paraId="72CEC4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接到申请后不超过30个工作日</w:t>
            </w:r>
          </w:p>
        </w:tc>
        <w:tc>
          <w:tcPr>
            <w:tcW w:w="1276" w:type="dxa"/>
            <w:vAlign w:val="center"/>
          </w:tcPr>
          <w:p w14:paraId="2C7997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《河北省临时救助管理办法》（冀民规[2022]1号）</w:t>
            </w:r>
          </w:p>
        </w:tc>
      </w:tr>
      <w:tr w14:paraId="3961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63611">
            <w:pPr>
              <w:widowControl/>
              <w:jc w:val="left"/>
              <w:rPr>
                <w:rFonts w:ascii="Times New Roman" w:hAnsi="Times New Roman" w:eastAsia="宋体" w:cs="Times New Roman"/>
                <w:kern w:val="0"/>
                <w:sz w:val="24"/>
                <w:lang w:eastAsia="uk-UA"/>
              </w:rPr>
            </w:pPr>
          </w:p>
        </w:tc>
        <w:tc>
          <w:tcPr>
            <w:tcW w:w="2268" w:type="dxa"/>
            <w:vAlign w:val="center"/>
          </w:tcPr>
          <w:p w14:paraId="0E6005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2036AA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救助标准</w:t>
            </w:r>
          </w:p>
        </w:tc>
        <w:tc>
          <w:tcPr>
            <w:tcW w:w="5386" w:type="dxa"/>
            <w:vAlign w:val="center"/>
          </w:tcPr>
          <w:p w14:paraId="71DE30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临时救助人员救助标准</w:t>
            </w:r>
          </w:p>
        </w:tc>
        <w:tc>
          <w:tcPr>
            <w:tcW w:w="2268" w:type="dxa"/>
            <w:vAlign w:val="center"/>
          </w:tcPr>
          <w:p w14:paraId="69FF4A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临时救助金 ＝当地当年城镇最低生活月保障标准 ×需临时救助人口 ×困难持续时间。</w:t>
            </w:r>
          </w:p>
        </w:tc>
        <w:tc>
          <w:tcPr>
            <w:tcW w:w="1276" w:type="dxa"/>
            <w:vAlign w:val="center"/>
          </w:tcPr>
          <w:p w14:paraId="101934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《河北省临时救助管理办法》（冀民规[2022]1号）</w:t>
            </w:r>
          </w:p>
        </w:tc>
      </w:tr>
      <w:tr w14:paraId="0B43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9513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1E6F92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3D0473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困难群众基本生活保障率</w:t>
            </w:r>
          </w:p>
        </w:tc>
        <w:tc>
          <w:tcPr>
            <w:tcW w:w="5386" w:type="dxa"/>
            <w:vAlign w:val="center"/>
          </w:tcPr>
          <w:p w14:paraId="0D356F3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困难群众基本生活保障率</w:t>
            </w:r>
          </w:p>
        </w:tc>
        <w:tc>
          <w:tcPr>
            <w:tcW w:w="2268" w:type="dxa"/>
            <w:vAlign w:val="center"/>
          </w:tcPr>
          <w:p w14:paraId="702F44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4CF4EA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《河北省临时救助管理办法》（冀民规[2022]1号）</w:t>
            </w:r>
          </w:p>
        </w:tc>
      </w:tr>
      <w:tr w14:paraId="47BF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03F2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43FC11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53E7A0E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救助对象的满意度</w:t>
            </w:r>
          </w:p>
        </w:tc>
        <w:tc>
          <w:tcPr>
            <w:tcW w:w="5386" w:type="dxa"/>
            <w:vAlign w:val="center"/>
          </w:tcPr>
          <w:p w14:paraId="3C8BCA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临时救助对象满意度调查结果为满意以上的比例。</w:t>
            </w:r>
          </w:p>
        </w:tc>
        <w:tc>
          <w:tcPr>
            <w:tcW w:w="2268" w:type="dxa"/>
            <w:vAlign w:val="center"/>
          </w:tcPr>
          <w:p w14:paraId="6C4D83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3A683E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调查问卷、电话回访</w:t>
            </w:r>
          </w:p>
        </w:tc>
      </w:tr>
    </w:tbl>
    <w:p w14:paraId="5E01D96D">
      <w:pPr>
        <w:sectPr>
          <w:pgSz w:w="16840" w:h="11900" w:orient="landscape"/>
          <w:pgMar w:top="1361" w:right="1020" w:bottom="1134" w:left="1020" w:header="720" w:footer="720" w:gutter="0"/>
          <w:cols w:space="720" w:num="1"/>
        </w:sectPr>
      </w:pPr>
    </w:p>
    <w:p w14:paraId="0905FF45">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12、团委工作经费绩效目标表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2F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2D4F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2A9AF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CE89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2F637A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13012126P00098910024B</w:t>
            </w:r>
          </w:p>
        </w:tc>
        <w:tc>
          <w:tcPr>
            <w:tcW w:w="2835" w:type="dxa"/>
            <w:vAlign w:val="center"/>
          </w:tcPr>
          <w:p w14:paraId="23C7130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32E211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团委工作经费</w:t>
            </w:r>
          </w:p>
        </w:tc>
      </w:tr>
      <w:tr w14:paraId="49C4F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AC0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63F2CAE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43679E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835" w:type="dxa"/>
            <w:vAlign w:val="center"/>
          </w:tcPr>
          <w:p w14:paraId="4935E2C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5CDFF4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268" w:type="dxa"/>
            <w:vAlign w:val="center"/>
          </w:tcPr>
          <w:p w14:paraId="60C8DB5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7A12E9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796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63BE2">
            <w:pPr>
              <w:widowControl/>
              <w:jc w:val="left"/>
              <w:rPr>
                <w:rFonts w:ascii="Times New Roman" w:hAnsi="Times New Roman" w:eastAsia="宋体" w:cs="Times New Roman"/>
                <w:kern w:val="0"/>
                <w:sz w:val="24"/>
                <w:lang w:eastAsia="uk-UA"/>
              </w:rPr>
            </w:pPr>
          </w:p>
        </w:tc>
        <w:tc>
          <w:tcPr>
            <w:tcW w:w="14033" w:type="dxa"/>
            <w:gridSpan w:val="6"/>
            <w:vAlign w:val="center"/>
          </w:tcPr>
          <w:p w14:paraId="2FEE3F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完成2026年度内开展上级交办的团组织各项工作，保障各项活动正常开展。</w:t>
            </w:r>
          </w:p>
        </w:tc>
      </w:tr>
      <w:tr w14:paraId="64B4D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3834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7BA1FEE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37A29E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304BC7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10694F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2D834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20D10">
            <w:pPr>
              <w:widowControl/>
              <w:jc w:val="left"/>
              <w:rPr>
                <w:rFonts w:ascii="Times New Roman" w:hAnsi="Times New Roman" w:eastAsia="宋体" w:cs="Times New Roman"/>
                <w:kern w:val="0"/>
                <w:sz w:val="24"/>
                <w:lang w:eastAsia="uk-UA"/>
              </w:rPr>
            </w:pPr>
          </w:p>
        </w:tc>
        <w:tc>
          <w:tcPr>
            <w:tcW w:w="5103" w:type="dxa"/>
            <w:gridSpan w:val="2"/>
            <w:vAlign w:val="center"/>
          </w:tcPr>
          <w:p w14:paraId="46941DD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0618E1F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07D4CAF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5D0F88A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1C085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73D2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179E60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1.完成2026年度内开展上级交办的团组织各项工作，保障各项活动正常开展。</w:t>
            </w:r>
          </w:p>
        </w:tc>
      </w:tr>
    </w:tbl>
    <w:p w14:paraId="3F74992B">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9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0CB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1C6381D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1514DF1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7571263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7B6B96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69E3B49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7E4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0946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33E8E9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74A4B0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开展团组织活动次数</w:t>
            </w:r>
          </w:p>
        </w:tc>
        <w:tc>
          <w:tcPr>
            <w:tcW w:w="5386" w:type="dxa"/>
            <w:vAlign w:val="center"/>
          </w:tcPr>
          <w:p w14:paraId="3951AB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开展团组织活动的次数</w:t>
            </w:r>
          </w:p>
        </w:tc>
        <w:tc>
          <w:tcPr>
            <w:tcW w:w="2268" w:type="dxa"/>
            <w:vAlign w:val="center"/>
          </w:tcPr>
          <w:p w14:paraId="72C7CD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≥4次</w:t>
            </w:r>
          </w:p>
        </w:tc>
        <w:tc>
          <w:tcPr>
            <w:tcW w:w="1276" w:type="dxa"/>
            <w:vAlign w:val="center"/>
          </w:tcPr>
          <w:p w14:paraId="2E6B96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根据2026年上级工作要求</w:t>
            </w:r>
          </w:p>
        </w:tc>
      </w:tr>
      <w:tr w14:paraId="4DA8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8151E">
            <w:pPr>
              <w:widowControl/>
              <w:jc w:val="left"/>
              <w:rPr>
                <w:rFonts w:ascii="Times New Roman" w:hAnsi="Times New Roman" w:eastAsia="宋体" w:cs="Times New Roman"/>
                <w:kern w:val="0"/>
                <w:sz w:val="24"/>
                <w:lang w:eastAsia="uk-UA"/>
              </w:rPr>
            </w:pPr>
          </w:p>
        </w:tc>
        <w:tc>
          <w:tcPr>
            <w:tcW w:w="2268" w:type="dxa"/>
            <w:vAlign w:val="center"/>
          </w:tcPr>
          <w:p w14:paraId="58020C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54458C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活动参与率</w:t>
            </w:r>
          </w:p>
        </w:tc>
        <w:tc>
          <w:tcPr>
            <w:tcW w:w="5386" w:type="dxa"/>
            <w:vAlign w:val="center"/>
          </w:tcPr>
          <w:p w14:paraId="6AB3B1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开展团组织活动的人数参与率</w:t>
            </w:r>
          </w:p>
        </w:tc>
        <w:tc>
          <w:tcPr>
            <w:tcW w:w="2268" w:type="dxa"/>
            <w:vAlign w:val="center"/>
          </w:tcPr>
          <w:p w14:paraId="599F4CA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6B00BE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2026年团委工作计划</w:t>
            </w:r>
          </w:p>
        </w:tc>
      </w:tr>
      <w:tr w14:paraId="288D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3DC2">
            <w:pPr>
              <w:widowControl/>
              <w:jc w:val="left"/>
              <w:rPr>
                <w:rFonts w:ascii="Times New Roman" w:hAnsi="Times New Roman" w:eastAsia="宋体" w:cs="Times New Roman"/>
                <w:kern w:val="0"/>
                <w:sz w:val="24"/>
                <w:lang w:eastAsia="uk-UA"/>
              </w:rPr>
            </w:pPr>
          </w:p>
        </w:tc>
        <w:tc>
          <w:tcPr>
            <w:tcW w:w="2268" w:type="dxa"/>
            <w:vAlign w:val="center"/>
          </w:tcPr>
          <w:p w14:paraId="33D925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2F7D43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活动经费成本</w:t>
            </w:r>
          </w:p>
        </w:tc>
        <w:tc>
          <w:tcPr>
            <w:tcW w:w="5386" w:type="dxa"/>
            <w:vAlign w:val="center"/>
          </w:tcPr>
          <w:p w14:paraId="24F40D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平均每次活动经费成本</w:t>
            </w:r>
          </w:p>
        </w:tc>
        <w:tc>
          <w:tcPr>
            <w:tcW w:w="2268" w:type="dxa"/>
            <w:vAlign w:val="center"/>
          </w:tcPr>
          <w:p w14:paraId="17E926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≥5000元/季度</w:t>
            </w:r>
          </w:p>
        </w:tc>
        <w:tc>
          <w:tcPr>
            <w:tcW w:w="1276" w:type="dxa"/>
            <w:vAlign w:val="center"/>
          </w:tcPr>
          <w:p w14:paraId="275C65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25EA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E416">
            <w:pPr>
              <w:widowControl/>
              <w:jc w:val="left"/>
              <w:rPr>
                <w:rFonts w:ascii="Times New Roman" w:hAnsi="Times New Roman" w:eastAsia="宋体" w:cs="Times New Roman"/>
                <w:kern w:val="0"/>
                <w:sz w:val="24"/>
                <w:lang w:eastAsia="uk-UA"/>
              </w:rPr>
            </w:pPr>
          </w:p>
        </w:tc>
        <w:tc>
          <w:tcPr>
            <w:tcW w:w="2268" w:type="dxa"/>
            <w:vAlign w:val="center"/>
          </w:tcPr>
          <w:p w14:paraId="42E600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0C2A4E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活动完成时间</w:t>
            </w:r>
          </w:p>
        </w:tc>
        <w:tc>
          <w:tcPr>
            <w:tcW w:w="5386" w:type="dxa"/>
            <w:vAlign w:val="center"/>
          </w:tcPr>
          <w:p w14:paraId="5E1E64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开展团组织活动的完成时间</w:t>
            </w:r>
          </w:p>
        </w:tc>
        <w:tc>
          <w:tcPr>
            <w:tcW w:w="2268" w:type="dxa"/>
            <w:vAlign w:val="center"/>
          </w:tcPr>
          <w:p w14:paraId="28CFE3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2025年12月31日前</w:t>
            </w:r>
          </w:p>
        </w:tc>
        <w:tc>
          <w:tcPr>
            <w:tcW w:w="1276" w:type="dxa"/>
            <w:vAlign w:val="center"/>
          </w:tcPr>
          <w:p w14:paraId="401A8E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2026年团委工作计划</w:t>
            </w:r>
          </w:p>
        </w:tc>
      </w:tr>
      <w:tr w14:paraId="18BD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F388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63F092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55B906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团组织活动正常开展率</w:t>
            </w:r>
          </w:p>
        </w:tc>
        <w:tc>
          <w:tcPr>
            <w:tcW w:w="5386" w:type="dxa"/>
            <w:vAlign w:val="center"/>
          </w:tcPr>
          <w:p w14:paraId="52C5AD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团组织活动正常开展率</w:t>
            </w:r>
          </w:p>
        </w:tc>
        <w:tc>
          <w:tcPr>
            <w:tcW w:w="2268" w:type="dxa"/>
            <w:vAlign w:val="center"/>
          </w:tcPr>
          <w:p w14:paraId="3C0816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654CA7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根据媒体意见反馈</w:t>
            </w:r>
          </w:p>
        </w:tc>
      </w:tr>
      <w:tr w14:paraId="0682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EE29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0F9C12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06E9A4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青少年满意度</w:t>
            </w:r>
          </w:p>
        </w:tc>
        <w:tc>
          <w:tcPr>
            <w:tcW w:w="5386" w:type="dxa"/>
            <w:vAlign w:val="center"/>
          </w:tcPr>
          <w:p w14:paraId="58777F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青少年对各项活动开展的满意度</w:t>
            </w:r>
          </w:p>
        </w:tc>
        <w:tc>
          <w:tcPr>
            <w:tcW w:w="2268" w:type="dxa"/>
            <w:vAlign w:val="center"/>
          </w:tcPr>
          <w:p w14:paraId="720497A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660B4A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问卷调查、电话回访</w:t>
            </w:r>
          </w:p>
        </w:tc>
      </w:tr>
    </w:tbl>
    <w:p w14:paraId="7C1427CC">
      <w:pPr>
        <w:sectPr>
          <w:pgSz w:w="16840" w:h="11900" w:orient="landscape"/>
          <w:pgMar w:top="1361" w:right="1020" w:bottom="1134" w:left="1020" w:header="720" w:footer="720" w:gutter="0"/>
          <w:cols w:space="720" w:num="1"/>
        </w:sectPr>
      </w:pPr>
    </w:p>
    <w:p w14:paraId="22F0CC61">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13、维持机关基本运转经费绩效目标表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0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10DB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66811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A14D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12F1CF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13012126P000988100136</w:t>
            </w:r>
          </w:p>
        </w:tc>
        <w:tc>
          <w:tcPr>
            <w:tcW w:w="2835" w:type="dxa"/>
            <w:vAlign w:val="center"/>
          </w:tcPr>
          <w:p w14:paraId="042ECC9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69082D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维持机关基本运转经费</w:t>
            </w:r>
          </w:p>
        </w:tc>
      </w:tr>
      <w:tr w14:paraId="2F03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B095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50582FA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67D539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85000.00</w:t>
            </w:r>
          </w:p>
        </w:tc>
        <w:tc>
          <w:tcPr>
            <w:tcW w:w="2835" w:type="dxa"/>
            <w:vAlign w:val="center"/>
          </w:tcPr>
          <w:p w14:paraId="7B70D4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484CBB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85000.00</w:t>
            </w:r>
          </w:p>
        </w:tc>
        <w:tc>
          <w:tcPr>
            <w:tcW w:w="2268" w:type="dxa"/>
            <w:vAlign w:val="center"/>
          </w:tcPr>
          <w:p w14:paraId="35986D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707880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55F1D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3EFA7">
            <w:pPr>
              <w:widowControl/>
              <w:jc w:val="left"/>
              <w:rPr>
                <w:rFonts w:ascii="Times New Roman" w:hAnsi="Times New Roman" w:eastAsia="宋体" w:cs="Times New Roman"/>
                <w:kern w:val="0"/>
                <w:sz w:val="24"/>
                <w:lang w:eastAsia="uk-UA"/>
              </w:rPr>
            </w:pPr>
          </w:p>
        </w:tc>
        <w:tc>
          <w:tcPr>
            <w:tcW w:w="14033" w:type="dxa"/>
            <w:gridSpan w:val="6"/>
            <w:vAlign w:val="center"/>
          </w:tcPr>
          <w:p w14:paraId="201698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通过对我镇基本运转经费的保障，提高为民服务水平</w:t>
            </w:r>
          </w:p>
        </w:tc>
      </w:tr>
      <w:tr w14:paraId="5DDE5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D73E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5DCB33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0DA6A26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1544A62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263C3C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71697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05B3A">
            <w:pPr>
              <w:widowControl/>
              <w:jc w:val="left"/>
              <w:rPr>
                <w:rFonts w:ascii="Times New Roman" w:hAnsi="Times New Roman" w:eastAsia="宋体" w:cs="Times New Roman"/>
                <w:kern w:val="0"/>
                <w:sz w:val="24"/>
                <w:lang w:eastAsia="uk-UA"/>
              </w:rPr>
            </w:pPr>
          </w:p>
        </w:tc>
        <w:tc>
          <w:tcPr>
            <w:tcW w:w="5103" w:type="dxa"/>
            <w:gridSpan w:val="2"/>
            <w:vAlign w:val="center"/>
          </w:tcPr>
          <w:p w14:paraId="1FB15F6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4C28077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01F4E5F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0D25889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30CAA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215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77B07B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1.通过对我镇基本运转经费的保障，提高为民服务水平</w:t>
            </w:r>
          </w:p>
        </w:tc>
      </w:tr>
    </w:tbl>
    <w:p w14:paraId="315F20BB">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4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C11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6E7E6AA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0B1489C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2C1FA7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1C9171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5647C28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6156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AF5C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4D9B39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06967D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工作覆盖率</w:t>
            </w:r>
          </w:p>
        </w:tc>
        <w:tc>
          <w:tcPr>
            <w:tcW w:w="5386" w:type="dxa"/>
            <w:vAlign w:val="center"/>
          </w:tcPr>
          <w:p w14:paraId="10F517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工作经费覆盖业务的比率</w:t>
            </w:r>
          </w:p>
        </w:tc>
        <w:tc>
          <w:tcPr>
            <w:tcW w:w="2268" w:type="dxa"/>
            <w:vAlign w:val="center"/>
          </w:tcPr>
          <w:p w14:paraId="6AA81F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18BBE1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2026年工作计划</w:t>
            </w:r>
          </w:p>
        </w:tc>
      </w:tr>
      <w:tr w14:paraId="0237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0A193">
            <w:pPr>
              <w:widowControl/>
              <w:jc w:val="left"/>
              <w:rPr>
                <w:rFonts w:ascii="Times New Roman" w:hAnsi="Times New Roman" w:eastAsia="宋体" w:cs="Times New Roman"/>
                <w:kern w:val="0"/>
                <w:sz w:val="24"/>
                <w:lang w:eastAsia="uk-UA"/>
              </w:rPr>
            </w:pPr>
          </w:p>
        </w:tc>
        <w:tc>
          <w:tcPr>
            <w:tcW w:w="2268" w:type="dxa"/>
            <w:vAlign w:val="center"/>
          </w:tcPr>
          <w:p w14:paraId="52C9A3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5C1D3B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单位覆盖数量</w:t>
            </w:r>
          </w:p>
        </w:tc>
        <w:tc>
          <w:tcPr>
            <w:tcW w:w="5386" w:type="dxa"/>
            <w:vAlign w:val="center"/>
          </w:tcPr>
          <w:p w14:paraId="2E36DE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保障单位数量</w:t>
            </w:r>
          </w:p>
        </w:tc>
        <w:tc>
          <w:tcPr>
            <w:tcW w:w="2268" w:type="dxa"/>
            <w:vAlign w:val="center"/>
          </w:tcPr>
          <w:p w14:paraId="6C5DBE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1个</w:t>
            </w:r>
          </w:p>
        </w:tc>
        <w:tc>
          <w:tcPr>
            <w:tcW w:w="1276" w:type="dxa"/>
            <w:vAlign w:val="center"/>
          </w:tcPr>
          <w:p w14:paraId="4BC89F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实际机构数量</w:t>
            </w:r>
          </w:p>
        </w:tc>
      </w:tr>
      <w:tr w14:paraId="23CD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E0BE8">
            <w:pPr>
              <w:widowControl/>
              <w:jc w:val="left"/>
              <w:rPr>
                <w:rFonts w:ascii="Times New Roman" w:hAnsi="Times New Roman" w:eastAsia="宋体" w:cs="Times New Roman"/>
                <w:kern w:val="0"/>
                <w:sz w:val="24"/>
                <w:lang w:eastAsia="uk-UA"/>
              </w:rPr>
            </w:pPr>
          </w:p>
        </w:tc>
        <w:tc>
          <w:tcPr>
            <w:tcW w:w="2268" w:type="dxa"/>
            <w:vAlign w:val="center"/>
          </w:tcPr>
          <w:p w14:paraId="285470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6D21D8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保障时间</w:t>
            </w:r>
          </w:p>
        </w:tc>
        <w:tc>
          <w:tcPr>
            <w:tcW w:w="5386" w:type="dxa"/>
            <w:vAlign w:val="center"/>
          </w:tcPr>
          <w:p w14:paraId="2E5F71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全镇办公时间</w:t>
            </w:r>
          </w:p>
        </w:tc>
        <w:tc>
          <w:tcPr>
            <w:tcW w:w="2268" w:type="dxa"/>
            <w:vAlign w:val="center"/>
          </w:tcPr>
          <w:p w14:paraId="0C9337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2026年12月31日前</w:t>
            </w:r>
          </w:p>
        </w:tc>
        <w:tc>
          <w:tcPr>
            <w:tcW w:w="1276" w:type="dxa"/>
            <w:vAlign w:val="center"/>
          </w:tcPr>
          <w:p w14:paraId="6990B6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2026年工作计划</w:t>
            </w:r>
          </w:p>
        </w:tc>
      </w:tr>
      <w:tr w14:paraId="6459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601C8">
            <w:pPr>
              <w:widowControl/>
              <w:jc w:val="left"/>
              <w:rPr>
                <w:rFonts w:ascii="Times New Roman" w:hAnsi="Times New Roman" w:eastAsia="宋体" w:cs="Times New Roman"/>
                <w:kern w:val="0"/>
                <w:sz w:val="24"/>
                <w:lang w:eastAsia="uk-UA"/>
              </w:rPr>
            </w:pPr>
          </w:p>
        </w:tc>
        <w:tc>
          <w:tcPr>
            <w:tcW w:w="2268" w:type="dxa"/>
            <w:vAlign w:val="center"/>
          </w:tcPr>
          <w:p w14:paraId="418F2A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0E4A02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工作经费成本</w:t>
            </w:r>
          </w:p>
        </w:tc>
        <w:tc>
          <w:tcPr>
            <w:tcW w:w="5386" w:type="dxa"/>
            <w:vAlign w:val="center"/>
          </w:tcPr>
          <w:p w14:paraId="14ADEA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平均每月工作经费成本</w:t>
            </w:r>
          </w:p>
        </w:tc>
        <w:tc>
          <w:tcPr>
            <w:tcW w:w="2268" w:type="dxa"/>
            <w:vAlign w:val="center"/>
          </w:tcPr>
          <w:p w14:paraId="7647A6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≤5417元</w:t>
            </w:r>
          </w:p>
        </w:tc>
        <w:tc>
          <w:tcPr>
            <w:tcW w:w="1276" w:type="dxa"/>
            <w:vAlign w:val="center"/>
          </w:tcPr>
          <w:p w14:paraId="2F6569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0A2D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713C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45ACEF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4CBF1D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单位工作的正常运转率</w:t>
            </w:r>
          </w:p>
        </w:tc>
        <w:tc>
          <w:tcPr>
            <w:tcW w:w="5386" w:type="dxa"/>
            <w:vAlign w:val="center"/>
          </w:tcPr>
          <w:p w14:paraId="13729C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单位工作的正常运转率</w:t>
            </w:r>
          </w:p>
        </w:tc>
        <w:tc>
          <w:tcPr>
            <w:tcW w:w="2268" w:type="dxa"/>
            <w:vAlign w:val="center"/>
          </w:tcPr>
          <w:p w14:paraId="0CF686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3B92EA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095A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EBE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28B48C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4D9D7C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工作人员满意度</w:t>
            </w:r>
          </w:p>
        </w:tc>
        <w:tc>
          <w:tcPr>
            <w:tcW w:w="5386" w:type="dxa"/>
            <w:vAlign w:val="center"/>
          </w:tcPr>
          <w:p w14:paraId="7037FE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工作人员对单位正常运转、为民服务水平的满意度</w:t>
            </w:r>
          </w:p>
        </w:tc>
        <w:tc>
          <w:tcPr>
            <w:tcW w:w="2268" w:type="dxa"/>
            <w:vAlign w:val="center"/>
          </w:tcPr>
          <w:p w14:paraId="5DFD17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1D7456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现场调查</w:t>
            </w:r>
          </w:p>
        </w:tc>
      </w:tr>
    </w:tbl>
    <w:p w14:paraId="360858FB">
      <w:pPr>
        <w:sectPr>
          <w:pgSz w:w="16840" w:h="11900" w:orient="landscape"/>
          <w:pgMar w:top="1361" w:right="1020" w:bottom="1134" w:left="1020" w:header="720" w:footer="720" w:gutter="0"/>
          <w:cols w:space="720" w:num="1"/>
        </w:sectPr>
      </w:pPr>
    </w:p>
    <w:p w14:paraId="734EF273">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14、乡镇文化站免费开放运转经费绩效目标表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CE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2097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07C71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3FA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1D18FF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13012126P00876410073D</w:t>
            </w:r>
          </w:p>
        </w:tc>
        <w:tc>
          <w:tcPr>
            <w:tcW w:w="2835" w:type="dxa"/>
            <w:vAlign w:val="center"/>
          </w:tcPr>
          <w:p w14:paraId="756628B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26C2EA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乡镇文化站免费开放运转经费</w:t>
            </w:r>
          </w:p>
        </w:tc>
      </w:tr>
      <w:tr w14:paraId="046E5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DB85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410BB1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24924E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15000.00</w:t>
            </w:r>
          </w:p>
        </w:tc>
        <w:tc>
          <w:tcPr>
            <w:tcW w:w="2835" w:type="dxa"/>
            <w:vAlign w:val="center"/>
          </w:tcPr>
          <w:p w14:paraId="5A8CF5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788912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15000.00</w:t>
            </w:r>
          </w:p>
        </w:tc>
        <w:tc>
          <w:tcPr>
            <w:tcW w:w="2268" w:type="dxa"/>
            <w:vAlign w:val="center"/>
          </w:tcPr>
          <w:p w14:paraId="4BEA2D6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7E82F0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736C0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661E3">
            <w:pPr>
              <w:widowControl/>
              <w:jc w:val="left"/>
              <w:rPr>
                <w:rFonts w:ascii="Times New Roman" w:hAnsi="Times New Roman" w:eastAsia="宋体" w:cs="Times New Roman"/>
                <w:kern w:val="0"/>
                <w:sz w:val="24"/>
                <w:lang w:eastAsia="uk-UA"/>
              </w:rPr>
            </w:pPr>
          </w:p>
        </w:tc>
        <w:tc>
          <w:tcPr>
            <w:tcW w:w="14033" w:type="dxa"/>
            <w:gridSpan w:val="6"/>
            <w:vAlign w:val="center"/>
          </w:tcPr>
          <w:p w14:paraId="4ED6EE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通过保障文化站正常运转，维持文化正常运转</w:t>
            </w:r>
          </w:p>
        </w:tc>
      </w:tr>
      <w:tr w14:paraId="79751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B834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D586D3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513EB0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03AF5A0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6CDB492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15BA2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68BB5">
            <w:pPr>
              <w:widowControl/>
              <w:jc w:val="left"/>
              <w:rPr>
                <w:rFonts w:ascii="Times New Roman" w:hAnsi="Times New Roman" w:eastAsia="宋体" w:cs="Times New Roman"/>
                <w:kern w:val="0"/>
                <w:sz w:val="24"/>
                <w:lang w:eastAsia="uk-UA"/>
              </w:rPr>
            </w:pPr>
          </w:p>
        </w:tc>
        <w:tc>
          <w:tcPr>
            <w:tcW w:w="5103" w:type="dxa"/>
            <w:gridSpan w:val="2"/>
            <w:vAlign w:val="center"/>
          </w:tcPr>
          <w:p w14:paraId="05F0BBB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2AECFFE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154E94E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5ADC6F9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DD89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FE12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1FAA3B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1.目标内容1.通过组织重要节假日歌舞演出、体育活动等公益性活动和文化活动风采进行展示，丰富村民的文化娱乐生活。</w:t>
            </w:r>
          </w:p>
          <w:p w14:paraId="5E7E56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2.通过保障文化正常运转，维持文化正常运转</w:t>
            </w:r>
          </w:p>
        </w:tc>
      </w:tr>
    </w:tbl>
    <w:p w14:paraId="78FDB2A7">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17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E2CA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5909D44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6EE98E2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4B2E67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004F764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05B18DA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3B2A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B693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5981D1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49C735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开展文化活动次数</w:t>
            </w:r>
          </w:p>
        </w:tc>
        <w:tc>
          <w:tcPr>
            <w:tcW w:w="5386" w:type="dxa"/>
            <w:vAlign w:val="center"/>
          </w:tcPr>
          <w:p w14:paraId="002C13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开展文化活动次数</w:t>
            </w:r>
          </w:p>
        </w:tc>
        <w:tc>
          <w:tcPr>
            <w:tcW w:w="2268" w:type="dxa"/>
            <w:vAlign w:val="center"/>
          </w:tcPr>
          <w:p w14:paraId="590ACA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≥2次</w:t>
            </w:r>
          </w:p>
        </w:tc>
        <w:tc>
          <w:tcPr>
            <w:tcW w:w="1276" w:type="dxa"/>
            <w:vAlign w:val="center"/>
          </w:tcPr>
          <w:p w14:paraId="5B8CDC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2026年文化站免费开放工作计划</w:t>
            </w:r>
          </w:p>
        </w:tc>
      </w:tr>
      <w:tr w14:paraId="1307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15637">
            <w:pPr>
              <w:widowControl/>
              <w:jc w:val="left"/>
              <w:rPr>
                <w:rFonts w:ascii="Times New Roman" w:hAnsi="Times New Roman" w:eastAsia="宋体" w:cs="Times New Roman"/>
                <w:kern w:val="0"/>
                <w:sz w:val="24"/>
                <w:lang w:eastAsia="uk-UA"/>
              </w:rPr>
            </w:pPr>
          </w:p>
        </w:tc>
        <w:tc>
          <w:tcPr>
            <w:tcW w:w="2268" w:type="dxa"/>
            <w:vAlign w:val="center"/>
          </w:tcPr>
          <w:p w14:paraId="2C6A87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634B56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文化站正常运转率</w:t>
            </w:r>
          </w:p>
        </w:tc>
        <w:tc>
          <w:tcPr>
            <w:tcW w:w="5386" w:type="dxa"/>
            <w:vAlign w:val="center"/>
          </w:tcPr>
          <w:p w14:paraId="0729E8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文化站正常运转率</w:t>
            </w:r>
          </w:p>
        </w:tc>
        <w:tc>
          <w:tcPr>
            <w:tcW w:w="2268" w:type="dxa"/>
            <w:vAlign w:val="center"/>
          </w:tcPr>
          <w:p w14:paraId="4640C9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14C375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2026年文化站免费开放工作计划</w:t>
            </w:r>
          </w:p>
        </w:tc>
      </w:tr>
      <w:tr w14:paraId="7876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7818C">
            <w:pPr>
              <w:widowControl/>
              <w:jc w:val="left"/>
              <w:rPr>
                <w:rFonts w:ascii="Times New Roman" w:hAnsi="Times New Roman" w:eastAsia="宋体" w:cs="Times New Roman"/>
                <w:kern w:val="0"/>
                <w:sz w:val="24"/>
                <w:lang w:eastAsia="uk-UA"/>
              </w:rPr>
            </w:pPr>
          </w:p>
        </w:tc>
        <w:tc>
          <w:tcPr>
            <w:tcW w:w="2268" w:type="dxa"/>
            <w:vAlign w:val="center"/>
          </w:tcPr>
          <w:p w14:paraId="20E828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6EFD1C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文化活动完成期限</w:t>
            </w:r>
          </w:p>
        </w:tc>
        <w:tc>
          <w:tcPr>
            <w:tcW w:w="5386" w:type="dxa"/>
            <w:vAlign w:val="center"/>
          </w:tcPr>
          <w:p w14:paraId="064FDF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文化活动完成期限</w:t>
            </w:r>
          </w:p>
        </w:tc>
        <w:tc>
          <w:tcPr>
            <w:tcW w:w="2268" w:type="dxa"/>
            <w:vAlign w:val="center"/>
          </w:tcPr>
          <w:p w14:paraId="14DF57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1276" w:type="dxa"/>
            <w:vAlign w:val="center"/>
          </w:tcPr>
          <w:p w14:paraId="6C10EC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2026年文化站免费开放工作计划</w:t>
            </w:r>
          </w:p>
        </w:tc>
      </w:tr>
      <w:tr w14:paraId="60A8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12FCF">
            <w:pPr>
              <w:widowControl/>
              <w:jc w:val="left"/>
              <w:rPr>
                <w:rFonts w:ascii="Times New Roman" w:hAnsi="Times New Roman" w:eastAsia="宋体" w:cs="Times New Roman"/>
                <w:kern w:val="0"/>
                <w:sz w:val="24"/>
                <w:lang w:eastAsia="uk-UA"/>
              </w:rPr>
            </w:pPr>
          </w:p>
        </w:tc>
        <w:tc>
          <w:tcPr>
            <w:tcW w:w="2268" w:type="dxa"/>
            <w:vAlign w:val="center"/>
          </w:tcPr>
          <w:p w14:paraId="1992AF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7FE760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平均每月文化站运行费用</w:t>
            </w:r>
          </w:p>
        </w:tc>
        <w:tc>
          <w:tcPr>
            <w:tcW w:w="5386" w:type="dxa"/>
            <w:vAlign w:val="center"/>
          </w:tcPr>
          <w:p w14:paraId="3C4C8B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平均每月文化站运行费用</w:t>
            </w:r>
          </w:p>
        </w:tc>
        <w:tc>
          <w:tcPr>
            <w:tcW w:w="2268" w:type="dxa"/>
            <w:vAlign w:val="center"/>
          </w:tcPr>
          <w:p w14:paraId="140F59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≤1250元</w:t>
            </w:r>
          </w:p>
        </w:tc>
        <w:tc>
          <w:tcPr>
            <w:tcW w:w="1276" w:type="dxa"/>
            <w:vAlign w:val="center"/>
          </w:tcPr>
          <w:p w14:paraId="363078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32F5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233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64AB6B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2F7968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文化活动覆盖率</w:t>
            </w:r>
          </w:p>
        </w:tc>
        <w:tc>
          <w:tcPr>
            <w:tcW w:w="5386" w:type="dxa"/>
            <w:vAlign w:val="center"/>
          </w:tcPr>
          <w:p w14:paraId="0763F0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文化活动覆盖率</w:t>
            </w:r>
          </w:p>
        </w:tc>
        <w:tc>
          <w:tcPr>
            <w:tcW w:w="2268" w:type="dxa"/>
            <w:vAlign w:val="center"/>
          </w:tcPr>
          <w:p w14:paraId="13E213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4BA7CD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2026年文化站免费开放工作计划</w:t>
            </w:r>
          </w:p>
        </w:tc>
      </w:tr>
      <w:tr w14:paraId="2C26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3FBD">
            <w:pPr>
              <w:widowControl/>
              <w:jc w:val="left"/>
              <w:rPr>
                <w:rFonts w:ascii="Times New Roman" w:hAnsi="Times New Roman" w:eastAsia="宋体" w:cs="Times New Roman"/>
                <w:kern w:val="0"/>
                <w:sz w:val="24"/>
                <w:lang w:eastAsia="uk-UA"/>
              </w:rPr>
            </w:pPr>
          </w:p>
        </w:tc>
        <w:tc>
          <w:tcPr>
            <w:tcW w:w="2268" w:type="dxa"/>
            <w:vAlign w:val="center"/>
          </w:tcPr>
          <w:p w14:paraId="109D5A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835" w:type="dxa"/>
            <w:vAlign w:val="center"/>
          </w:tcPr>
          <w:p w14:paraId="6F8AA8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文化站运行期限</w:t>
            </w:r>
          </w:p>
        </w:tc>
        <w:tc>
          <w:tcPr>
            <w:tcW w:w="5386" w:type="dxa"/>
            <w:vAlign w:val="center"/>
          </w:tcPr>
          <w:p w14:paraId="11BD6C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文化站运行期限</w:t>
            </w:r>
          </w:p>
        </w:tc>
        <w:tc>
          <w:tcPr>
            <w:tcW w:w="2268" w:type="dxa"/>
            <w:vAlign w:val="center"/>
          </w:tcPr>
          <w:p w14:paraId="0543E7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≥5年</w:t>
            </w:r>
          </w:p>
        </w:tc>
        <w:tc>
          <w:tcPr>
            <w:tcW w:w="1276" w:type="dxa"/>
            <w:vAlign w:val="center"/>
          </w:tcPr>
          <w:p w14:paraId="0B8D6A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2026年文化站免费开放工作计划</w:t>
            </w:r>
          </w:p>
        </w:tc>
      </w:tr>
      <w:tr w14:paraId="2748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744D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1953B6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3B6C0E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5386" w:type="dxa"/>
            <w:vAlign w:val="center"/>
          </w:tcPr>
          <w:p w14:paraId="225719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268" w:type="dxa"/>
            <w:vAlign w:val="center"/>
          </w:tcPr>
          <w:p w14:paraId="042EC4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6EBD1E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满意度调查</w:t>
            </w:r>
          </w:p>
        </w:tc>
      </w:tr>
    </w:tbl>
    <w:p w14:paraId="3A8151F5">
      <w:pPr>
        <w:sectPr>
          <w:pgSz w:w="16840" w:h="11900" w:orient="landscape"/>
          <w:pgMar w:top="1361" w:right="1020" w:bottom="1134" w:left="1020" w:header="720" w:footer="720" w:gutter="0"/>
          <w:cols w:space="720" w:num="1"/>
        </w:sectPr>
      </w:pPr>
    </w:p>
    <w:p w14:paraId="48DD7C34">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15、信访稳定经费绩效目标表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A7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9478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3884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76B8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08DFE0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13012126P009KJN100217</w:t>
            </w:r>
          </w:p>
        </w:tc>
        <w:tc>
          <w:tcPr>
            <w:tcW w:w="2835" w:type="dxa"/>
            <w:vAlign w:val="center"/>
          </w:tcPr>
          <w:p w14:paraId="749C77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5C458D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信访稳定经费</w:t>
            </w:r>
          </w:p>
        </w:tc>
      </w:tr>
      <w:tr w14:paraId="6CB0F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F34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1775DB6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218BC9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835" w:type="dxa"/>
            <w:vAlign w:val="center"/>
          </w:tcPr>
          <w:p w14:paraId="6F4E067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7ADBE2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268" w:type="dxa"/>
            <w:vAlign w:val="center"/>
          </w:tcPr>
          <w:p w14:paraId="6DD12AD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764C84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97B4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66262">
            <w:pPr>
              <w:widowControl/>
              <w:jc w:val="left"/>
              <w:rPr>
                <w:rFonts w:ascii="Times New Roman" w:hAnsi="Times New Roman" w:eastAsia="宋体" w:cs="Times New Roman"/>
                <w:kern w:val="0"/>
                <w:sz w:val="24"/>
                <w:lang w:eastAsia="uk-UA"/>
              </w:rPr>
            </w:pPr>
          </w:p>
        </w:tc>
        <w:tc>
          <w:tcPr>
            <w:tcW w:w="14033" w:type="dxa"/>
            <w:gridSpan w:val="6"/>
            <w:vAlign w:val="center"/>
          </w:tcPr>
          <w:p w14:paraId="38D4AC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通过解决20件信访案件数量，化解上访人员矛盾，维护社会稳定</w:t>
            </w:r>
          </w:p>
        </w:tc>
      </w:tr>
      <w:tr w14:paraId="0EFF0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4AAB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7F8B9A8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613B945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5119CCC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73FC08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734FC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1BB1B">
            <w:pPr>
              <w:widowControl/>
              <w:jc w:val="left"/>
              <w:rPr>
                <w:rFonts w:ascii="Times New Roman" w:hAnsi="Times New Roman" w:eastAsia="宋体" w:cs="Times New Roman"/>
                <w:kern w:val="0"/>
                <w:sz w:val="24"/>
                <w:lang w:eastAsia="uk-UA"/>
              </w:rPr>
            </w:pPr>
          </w:p>
        </w:tc>
        <w:tc>
          <w:tcPr>
            <w:tcW w:w="5103" w:type="dxa"/>
            <w:gridSpan w:val="2"/>
            <w:vAlign w:val="center"/>
          </w:tcPr>
          <w:p w14:paraId="3327BA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0CB5A84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4DE88A0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13CF29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74956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94D4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7D4665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1.通过解决20件信访案件数量，化解上访人员矛盾，维护社会稳定</w:t>
            </w:r>
          </w:p>
        </w:tc>
      </w:tr>
    </w:tbl>
    <w:p w14:paraId="1BF8E56B">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6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6051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742146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05E057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04F311E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74C4EB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5429306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9E0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260F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29858B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213AFA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信访值班次数</w:t>
            </w:r>
          </w:p>
        </w:tc>
        <w:tc>
          <w:tcPr>
            <w:tcW w:w="5386" w:type="dxa"/>
            <w:vAlign w:val="center"/>
          </w:tcPr>
          <w:p w14:paraId="3C696A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年度内上级督办信访事件落实数量</w:t>
            </w:r>
          </w:p>
        </w:tc>
        <w:tc>
          <w:tcPr>
            <w:tcW w:w="2268" w:type="dxa"/>
            <w:vAlign w:val="center"/>
          </w:tcPr>
          <w:p w14:paraId="5F5141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≥3次</w:t>
            </w:r>
          </w:p>
        </w:tc>
        <w:tc>
          <w:tcPr>
            <w:tcW w:w="1276" w:type="dxa"/>
            <w:vAlign w:val="center"/>
          </w:tcPr>
          <w:p w14:paraId="084892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2026年上级具体工作要求</w:t>
            </w:r>
          </w:p>
        </w:tc>
      </w:tr>
      <w:tr w14:paraId="4CF7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A7303">
            <w:pPr>
              <w:widowControl/>
              <w:jc w:val="left"/>
              <w:rPr>
                <w:rFonts w:ascii="Times New Roman" w:hAnsi="Times New Roman" w:eastAsia="宋体" w:cs="Times New Roman"/>
                <w:kern w:val="0"/>
                <w:sz w:val="24"/>
                <w:lang w:eastAsia="uk-UA"/>
              </w:rPr>
            </w:pPr>
          </w:p>
        </w:tc>
        <w:tc>
          <w:tcPr>
            <w:tcW w:w="2268" w:type="dxa"/>
            <w:vAlign w:val="center"/>
          </w:tcPr>
          <w:p w14:paraId="1BE3EF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0486C8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案件办结率</w:t>
            </w:r>
          </w:p>
        </w:tc>
        <w:tc>
          <w:tcPr>
            <w:tcW w:w="5386" w:type="dxa"/>
            <w:vAlign w:val="center"/>
          </w:tcPr>
          <w:p w14:paraId="6A1A0E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上访案件办结率</w:t>
            </w:r>
          </w:p>
        </w:tc>
        <w:tc>
          <w:tcPr>
            <w:tcW w:w="2268" w:type="dxa"/>
            <w:vAlign w:val="center"/>
          </w:tcPr>
          <w:p w14:paraId="63B460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≥98%</w:t>
            </w:r>
          </w:p>
        </w:tc>
        <w:tc>
          <w:tcPr>
            <w:tcW w:w="1276" w:type="dxa"/>
            <w:vAlign w:val="center"/>
          </w:tcPr>
          <w:p w14:paraId="5B968E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2026年信访稳定工作目标</w:t>
            </w:r>
          </w:p>
        </w:tc>
      </w:tr>
      <w:tr w14:paraId="79B3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3425E">
            <w:pPr>
              <w:widowControl/>
              <w:jc w:val="left"/>
              <w:rPr>
                <w:rFonts w:ascii="Times New Roman" w:hAnsi="Times New Roman" w:eastAsia="宋体" w:cs="Times New Roman"/>
                <w:kern w:val="0"/>
                <w:sz w:val="24"/>
                <w:lang w:eastAsia="uk-UA"/>
              </w:rPr>
            </w:pPr>
          </w:p>
        </w:tc>
        <w:tc>
          <w:tcPr>
            <w:tcW w:w="2268" w:type="dxa"/>
            <w:vAlign w:val="center"/>
          </w:tcPr>
          <w:p w14:paraId="164E015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7AA7B6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工作开展期限</w:t>
            </w:r>
          </w:p>
        </w:tc>
        <w:tc>
          <w:tcPr>
            <w:tcW w:w="5386" w:type="dxa"/>
            <w:vAlign w:val="center"/>
          </w:tcPr>
          <w:p w14:paraId="66DB29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信访工作保障期限</w:t>
            </w:r>
          </w:p>
        </w:tc>
        <w:tc>
          <w:tcPr>
            <w:tcW w:w="2268" w:type="dxa"/>
            <w:vAlign w:val="center"/>
          </w:tcPr>
          <w:p w14:paraId="60C46E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2026年12月31日前</w:t>
            </w:r>
          </w:p>
        </w:tc>
        <w:tc>
          <w:tcPr>
            <w:tcW w:w="1276" w:type="dxa"/>
            <w:vAlign w:val="center"/>
          </w:tcPr>
          <w:p w14:paraId="5ECF12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2026年信访稳定工作计划</w:t>
            </w:r>
          </w:p>
        </w:tc>
      </w:tr>
      <w:tr w14:paraId="2BDA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29528">
            <w:pPr>
              <w:widowControl/>
              <w:jc w:val="left"/>
              <w:rPr>
                <w:rFonts w:ascii="Times New Roman" w:hAnsi="Times New Roman" w:eastAsia="宋体" w:cs="Times New Roman"/>
                <w:kern w:val="0"/>
                <w:sz w:val="24"/>
                <w:lang w:eastAsia="uk-UA"/>
              </w:rPr>
            </w:pPr>
          </w:p>
        </w:tc>
        <w:tc>
          <w:tcPr>
            <w:tcW w:w="2268" w:type="dxa"/>
            <w:vAlign w:val="center"/>
          </w:tcPr>
          <w:p w14:paraId="3EF75A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46B8DD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信访值班成本</w:t>
            </w:r>
          </w:p>
        </w:tc>
        <w:tc>
          <w:tcPr>
            <w:tcW w:w="5386" w:type="dxa"/>
            <w:vAlign w:val="center"/>
          </w:tcPr>
          <w:p w14:paraId="1D4663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信访值班成本</w:t>
            </w:r>
          </w:p>
        </w:tc>
        <w:tc>
          <w:tcPr>
            <w:tcW w:w="2268" w:type="dxa"/>
            <w:vAlign w:val="center"/>
          </w:tcPr>
          <w:p w14:paraId="769B51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≤2万元</w:t>
            </w:r>
          </w:p>
        </w:tc>
        <w:tc>
          <w:tcPr>
            <w:tcW w:w="1276" w:type="dxa"/>
            <w:vAlign w:val="center"/>
          </w:tcPr>
          <w:p w14:paraId="03765A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5BE9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B122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6EA645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3AC814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上访案件数量</w:t>
            </w:r>
          </w:p>
        </w:tc>
        <w:tc>
          <w:tcPr>
            <w:tcW w:w="5386" w:type="dxa"/>
            <w:vAlign w:val="center"/>
          </w:tcPr>
          <w:p w14:paraId="702AA6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上访案件数量</w:t>
            </w:r>
          </w:p>
        </w:tc>
        <w:tc>
          <w:tcPr>
            <w:tcW w:w="2268" w:type="dxa"/>
            <w:vAlign w:val="center"/>
          </w:tcPr>
          <w:p w14:paraId="245D76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≤10次/年</w:t>
            </w:r>
          </w:p>
        </w:tc>
        <w:tc>
          <w:tcPr>
            <w:tcW w:w="1276" w:type="dxa"/>
            <w:vAlign w:val="center"/>
          </w:tcPr>
          <w:p w14:paraId="5536F8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上年工作经验</w:t>
            </w:r>
          </w:p>
        </w:tc>
      </w:tr>
      <w:tr w14:paraId="1EB3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62B5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34A04B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586DB6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信访满意度</w:t>
            </w:r>
          </w:p>
        </w:tc>
        <w:tc>
          <w:tcPr>
            <w:tcW w:w="5386" w:type="dxa"/>
            <w:vAlign w:val="center"/>
          </w:tcPr>
          <w:p w14:paraId="392475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信访人员对案件办理的满意度</w:t>
            </w:r>
          </w:p>
        </w:tc>
        <w:tc>
          <w:tcPr>
            <w:tcW w:w="2268" w:type="dxa"/>
            <w:vAlign w:val="center"/>
          </w:tcPr>
          <w:p w14:paraId="1AF49F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08DDE7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问卷调查、电话回访</w:t>
            </w:r>
          </w:p>
        </w:tc>
      </w:tr>
    </w:tbl>
    <w:p w14:paraId="40F8772F">
      <w:pPr>
        <w:sectPr>
          <w:pgSz w:w="16840" w:h="11900" w:orient="landscape"/>
          <w:pgMar w:top="1361" w:right="1020" w:bottom="1134" w:left="1020" w:header="720" w:footer="720" w:gutter="0"/>
          <w:cols w:space="720" w:num="1"/>
        </w:sectPr>
      </w:pPr>
    </w:p>
    <w:p w14:paraId="33D66D17">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16、优化生育经费绩效目标表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88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C7F4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63715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5E38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19C892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13012126P00098410016A</w:t>
            </w:r>
          </w:p>
        </w:tc>
        <w:tc>
          <w:tcPr>
            <w:tcW w:w="2835" w:type="dxa"/>
            <w:vAlign w:val="center"/>
          </w:tcPr>
          <w:p w14:paraId="5C762A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45E030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优化生育经费</w:t>
            </w:r>
          </w:p>
        </w:tc>
      </w:tr>
      <w:tr w14:paraId="003C8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C9C0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525ED0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1BFFC4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2835" w:type="dxa"/>
            <w:vAlign w:val="center"/>
          </w:tcPr>
          <w:p w14:paraId="4CA7915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27E3F4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5800.00</w:t>
            </w:r>
          </w:p>
        </w:tc>
        <w:tc>
          <w:tcPr>
            <w:tcW w:w="2268" w:type="dxa"/>
            <w:vAlign w:val="center"/>
          </w:tcPr>
          <w:p w14:paraId="6785D96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02EFD4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2799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3AB83">
            <w:pPr>
              <w:widowControl/>
              <w:jc w:val="left"/>
              <w:rPr>
                <w:rFonts w:ascii="Times New Roman" w:hAnsi="Times New Roman" w:eastAsia="宋体" w:cs="Times New Roman"/>
                <w:kern w:val="0"/>
                <w:sz w:val="24"/>
                <w:lang w:eastAsia="uk-UA"/>
              </w:rPr>
            </w:pPr>
          </w:p>
        </w:tc>
        <w:tc>
          <w:tcPr>
            <w:tcW w:w="14033" w:type="dxa"/>
            <w:gridSpan w:val="6"/>
            <w:vAlign w:val="center"/>
          </w:tcPr>
          <w:p w14:paraId="1CD67C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通过开展优生优育等工作，提高卫生计生水平</w:t>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p>
          <w:p w14:paraId="0E4755BD">
            <w:pPr>
              <w:spacing w:before="0" w:after="0"/>
              <w:ind w:firstLine="0"/>
              <w:jc w:val="left"/>
              <w:outlineLvl w:val="9"/>
              <w:rPr>
                <w:rFonts w:ascii="方正书宋_GBK" w:hAnsi="方正书宋_GBK" w:eastAsia="方正书宋_GBK" w:cs="方正书宋_GBK"/>
                <w:sz w:val="21"/>
                <w:szCs w:val="24"/>
                <w:lang w:val="en-US" w:eastAsia="uk-UA" w:bidi="ar-SA"/>
              </w:rPr>
            </w:pPr>
          </w:p>
        </w:tc>
      </w:tr>
      <w:tr w14:paraId="1ED4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1B8B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7448B66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1D5734A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4D9B9BA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067B31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7F5E9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5E459">
            <w:pPr>
              <w:widowControl/>
              <w:jc w:val="left"/>
              <w:rPr>
                <w:rFonts w:ascii="Times New Roman" w:hAnsi="Times New Roman" w:eastAsia="宋体" w:cs="Times New Roman"/>
                <w:kern w:val="0"/>
                <w:sz w:val="24"/>
                <w:lang w:eastAsia="uk-UA"/>
              </w:rPr>
            </w:pPr>
          </w:p>
        </w:tc>
        <w:tc>
          <w:tcPr>
            <w:tcW w:w="5103" w:type="dxa"/>
            <w:gridSpan w:val="2"/>
            <w:vAlign w:val="center"/>
          </w:tcPr>
          <w:p w14:paraId="216ACF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52DAA1E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0A4F700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320AF72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78F1E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9ED2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3FA8A9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1.通过开展优生优育等工作，提高卫生计生水平</w:t>
            </w:r>
          </w:p>
        </w:tc>
      </w:tr>
    </w:tbl>
    <w:p w14:paraId="6FA1D0BD">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E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30F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665C6F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2355BAE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579A20B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389D751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31E35F9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101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4AD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24D63B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2F8DAD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活动数量</w:t>
            </w:r>
          </w:p>
        </w:tc>
        <w:tc>
          <w:tcPr>
            <w:tcW w:w="5386" w:type="dxa"/>
            <w:vAlign w:val="center"/>
          </w:tcPr>
          <w:p w14:paraId="5950BE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开展卫生计生工作的活动数量</w:t>
            </w:r>
          </w:p>
        </w:tc>
        <w:tc>
          <w:tcPr>
            <w:tcW w:w="2268" w:type="dxa"/>
            <w:vAlign w:val="center"/>
          </w:tcPr>
          <w:p w14:paraId="13C28D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≥5次</w:t>
            </w:r>
          </w:p>
        </w:tc>
        <w:tc>
          <w:tcPr>
            <w:tcW w:w="1276" w:type="dxa"/>
            <w:vAlign w:val="center"/>
          </w:tcPr>
          <w:p w14:paraId="599961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2026年上级工作要求</w:t>
            </w:r>
          </w:p>
        </w:tc>
      </w:tr>
      <w:tr w14:paraId="52D6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88D0">
            <w:pPr>
              <w:widowControl/>
              <w:jc w:val="left"/>
              <w:rPr>
                <w:rFonts w:ascii="Times New Roman" w:hAnsi="Times New Roman" w:eastAsia="宋体" w:cs="Times New Roman"/>
                <w:kern w:val="0"/>
                <w:sz w:val="24"/>
                <w:lang w:eastAsia="uk-UA"/>
              </w:rPr>
            </w:pPr>
          </w:p>
        </w:tc>
        <w:tc>
          <w:tcPr>
            <w:tcW w:w="2268" w:type="dxa"/>
            <w:vAlign w:val="center"/>
          </w:tcPr>
          <w:p w14:paraId="7BD431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1E40B0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工作准确率</w:t>
            </w:r>
          </w:p>
        </w:tc>
        <w:tc>
          <w:tcPr>
            <w:tcW w:w="5386" w:type="dxa"/>
            <w:vAlign w:val="center"/>
          </w:tcPr>
          <w:p w14:paraId="05C178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优化生育的登记、普查等工作的准确率</w:t>
            </w:r>
          </w:p>
        </w:tc>
        <w:tc>
          <w:tcPr>
            <w:tcW w:w="2268" w:type="dxa"/>
            <w:vAlign w:val="center"/>
          </w:tcPr>
          <w:p w14:paraId="622C85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1276" w:type="dxa"/>
            <w:vAlign w:val="center"/>
          </w:tcPr>
          <w:p w14:paraId="30CE26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2026年优化生育工作目标</w:t>
            </w:r>
          </w:p>
        </w:tc>
      </w:tr>
      <w:tr w14:paraId="2960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B9F63">
            <w:pPr>
              <w:widowControl/>
              <w:jc w:val="left"/>
              <w:rPr>
                <w:rFonts w:ascii="Times New Roman" w:hAnsi="Times New Roman" w:eastAsia="宋体" w:cs="Times New Roman"/>
                <w:kern w:val="0"/>
                <w:sz w:val="24"/>
                <w:lang w:eastAsia="uk-UA"/>
              </w:rPr>
            </w:pPr>
          </w:p>
        </w:tc>
        <w:tc>
          <w:tcPr>
            <w:tcW w:w="2268" w:type="dxa"/>
            <w:vAlign w:val="center"/>
          </w:tcPr>
          <w:p w14:paraId="2DBE8E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2D9DC3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保障活动时间</w:t>
            </w:r>
          </w:p>
        </w:tc>
        <w:tc>
          <w:tcPr>
            <w:tcW w:w="5386" w:type="dxa"/>
            <w:vAlign w:val="center"/>
          </w:tcPr>
          <w:p w14:paraId="6E3D42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优化优生活动的活动开展时效</w:t>
            </w:r>
          </w:p>
        </w:tc>
        <w:tc>
          <w:tcPr>
            <w:tcW w:w="2268" w:type="dxa"/>
            <w:vAlign w:val="center"/>
          </w:tcPr>
          <w:p w14:paraId="42613A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2026年12月31日前</w:t>
            </w:r>
          </w:p>
        </w:tc>
        <w:tc>
          <w:tcPr>
            <w:tcW w:w="1276" w:type="dxa"/>
            <w:vAlign w:val="center"/>
          </w:tcPr>
          <w:p w14:paraId="7FF50F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2026年优化生育工作计划</w:t>
            </w:r>
          </w:p>
        </w:tc>
      </w:tr>
      <w:tr w14:paraId="428B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F00F9">
            <w:pPr>
              <w:widowControl/>
              <w:jc w:val="left"/>
              <w:rPr>
                <w:rFonts w:ascii="Times New Roman" w:hAnsi="Times New Roman" w:eastAsia="宋体" w:cs="Times New Roman"/>
                <w:kern w:val="0"/>
                <w:sz w:val="24"/>
                <w:lang w:eastAsia="uk-UA"/>
              </w:rPr>
            </w:pPr>
          </w:p>
        </w:tc>
        <w:tc>
          <w:tcPr>
            <w:tcW w:w="2268" w:type="dxa"/>
            <w:vAlign w:val="center"/>
          </w:tcPr>
          <w:p w14:paraId="6BFDF4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6716D1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活动经费成本</w:t>
            </w:r>
          </w:p>
        </w:tc>
        <w:tc>
          <w:tcPr>
            <w:tcW w:w="5386" w:type="dxa"/>
            <w:vAlign w:val="center"/>
          </w:tcPr>
          <w:p w14:paraId="6316A1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平均每次活动经费成本</w:t>
            </w:r>
          </w:p>
        </w:tc>
        <w:tc>
          <w:tcPr>
            <w:tcW w:w="2268" w:type="dxa"/>
            <w:vAlign w:val="center"/>
          </w:tcPr>
          <w:p w14:paraId="28987C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1160元</w:t>
            </w:r>
          </w:p>
        </w:tc>
        <w:tc>
          <w:tcPr>
            <w:tcW w:w="1276" w:type="dxa"/>
            <w:vAlign w:val="center"/>
          </w:tcPr>
          <w:p w14:paraId="7AF9B1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15BC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93BC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2CDEB2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702A8D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补助政策覆盖率</w:t>
            </w:r>
          </w:p>
        </w:tc>
        <w:tc>
          <w:tcPr>
            <w:tcW w:w="5386" w:type="dxa"/>
            <w:vAlign w:val="center"/>
          </w:tcPr>
          <w:p w14:paraId="538045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补助政策覆盖率</w:t>
            </w:r>
          </w:p>
        </w:tc>
        <w:tc>
          <w:tcPr>
            <w:tcW w:w="2268" w:type="dxa"/>
            <w:vAlign w:val="center"/>
          </w:tcPr>
          <w:p w14:paraId="668150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49496C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2026年优化生育工作目标</w:t>
            </w:r>
          </w:p>
        </w:tc>
      </w:tr>
      <w:tr w14:paraId="3698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E95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3E9F41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0597DC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村民满意度</w:t>
            </w:r>
          </w:p>
        </w:tc>
        <w:tc>
          <w:tcPr>
            <w:tcW w:w="5386" w:type="dxa"/>
            <w:vAlign w:val="center"/>
          </w:tcPr>
          <w:p w14:paraId="61C0C1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村民对优化生育工作的满意度</w:t>
            </w:r>
          </w:p>
        </w:tc>
        <w:tc>
          <w:tcPr>
            <w:tcW w:w="2268" w:type="dxa"/>
            <w:vAlign w:val="center"/>
          </w:tcPr>
          <w:p w14:paraId="0B3807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548DFE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问卷调查、电话回访</w:t>
            </w:r>
          </w:p>
        </w:tc>
      </w:tr>
    </w:tbl>
    <w:p w14:paraId="170A1D3E">
      <w:pPr>
        <w:sectPr>
          <w:pgSz w:w="16840" w:h="11900" w:orient="landscape"/>
          <w:pgMar w:top="1361" w:right="1020" w:bottom="1134" w:left="1020" w:header="720" w:footer="720" w:gutter="0"/>
          <w:cols w:space="720" w:num="1"/>
        </w:sectPr>
      </w:pPr>
    </w:p>
    <w:p w14:paraId="27FBAF7E">
      <w:pPr>
        <w:widowControl/>
        <w:spacing w:before="0" w:after="0"/>
        <w:ind w:firstLine="560"/>
        <w:jc w:val="left"/>
        <w:outlineLvl w:val="9"/>
        <w:rPr>
          <w:rFonts w:ascii="Times New Roman" w:hAnsi="Times New Roman" w:eastAsia="宋体" w:cs="Times New Roman"/>
          <w:kern w:val="0"/>
          <w:sz w:val="24"/>
          <w:lang w:eastAsia="uk-UA"/>
        </w:rPr>
      </w:pPr>
      <w:r>
        <w:rPr>
          <w:rFonts w:ascii="方正仿宋_GBK" w:hAnsi="方正仿宋_GBK" w:eastAsia="方正仿宋_GBK" w:cs="方正仿宋_GBK"/>
          <w:color w:val="000000"/>
          <w:kern w:val="0"/>
          <w:sz w:val="28"/>
          <w:lang w:eastAsia="uk-UA"/>
        </w:rPr>
        <w:t>17、执法工作经费绩效目标表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5D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BF64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单位：元</w:t>
            </w:r>
          </w:p>
        </w:tc>
      </w:tr>
      <w:tr w14:paraId="1C675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173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项目编码</w:t>
            </w:r>
          </w:p>
        </w:tc>
        <w:tc>
          <w:tcPr>
            <w:tcW w:w="5103" w:type="dxa"/>
            <w:gridSpan w:val="2"/>
            <w:vAlign w:val="center"/>
          </w:tcPr>
          <w:p w14:paraId="25737C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13012126P00001010003L</w:t>
            </w:r>
          </w:p>
        </w:tc>
        <w:tc>
          <w:tcPr>
            <w:tcW w:w="2835" w:type="dxa"/>
            <w:vAlign w:val="center"/>
          </w:tcPr>
          <w:p w14:paraId="239A80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6095" w:type="dxa"/>
            <w:gridSpan w:val="3"/>
            <w:vAlign w:val="center"/>
          </w:tcPr>
          <w:p w14:paraId="56265B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执法工作经费</w:t>
            </w:r>
          </w:p>
        </w:tc>
      </w:tr>
      <w:tr w14:paraId="2377F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65B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预算规模及资金用途</w:t>
            </w:r>
          </w:p>
        </w:tc>
        <w:tc>
          <w:tcPr>
            <w:tcW w:w="2268" w:type="dxa"/>
            <w:vAlign w:val="center"/>
          </w:tcPr>
          <w:p w14:paraId="4AE1BD8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2835" w:type="dxa"/>
            <w:vAlign w:val="center"/>
          </w:tcPr>
          <w:p w14:paraId="588846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835" w:type="dxa"/>
            <w:vAlign w:val="center"/>
          </w:tcPr>
          <w:p w14:paraId="3504BDD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其中：财政    资金</w:t>
            </w:r>
          </w:p>
        </w:tc>
        <w:tc>
          <w:tcPr>
            <w:tcW w:w="2551" w:type="dxa"/>
            <w:vAlign w:val="center"/>
          </w:tcPr>
          <w:p w14:paraId="2F572E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20000.00</w:t>
            </w:r>
          </w:p>
        </w:tc>
        <w:tc>
          <w:tcPr>
            <w:tcW w:w="2268" w:type="dxa"/>
            <w:vAlign w:val="center"/>
          </w:tcPr>
          <w:p w14:paraId="44A0191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其他资金</w:t>
            </w:r>
          </w:p>
        </w:tc>
        <w:tc>
          <w:tcPr>
            <w:tcW w:w="1276" w:type="dxa"/>
            <w:vAlign w:val="center"/>
          </w:tcPr>
          <w:p w14:paraId="67AF7D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26619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4420E">
            <w:pPr>
              <w:widowControl/>
              <w:jc w:val="left"/>
              <w:rPr>
                <w:rFonts w:ascii="Times New Roman" w:hAnsi="Times New Roman" w:eastAsia="宋体" w:cs="Times New Roman"/>
                <w:kern w:val="0"/>
                <w:sz w:val="24"/>
                <w:lang w:eastAsia="uk-UA"/>
              </w:rPr>
            </w:pPr>
          </w:p>
        </w:tc>
        <w:tc>
          <w:tcPr>
            <w:tcW w:w="14033" w:type="dxa"/>
            <w:gridSpan w:val="6"/>
            <w:vAlign w:val="center"/>
          </w:tcPr>
          <w:p w14:paraId="4E49F6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通过办理执法案件，加强执法队员的素质教育，扩大综合行政执法工作的影响力和凝聚力</w:t>
            </w:r>
          </w:p>
        </w:tc>
      </w:tr>
      <w:tr w14:paraId="3E609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6AF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资金支出计划（%）</w:t>
            </w:r>
          </w:p>
        </w:tc>
        <w:tc>
          <w:tcPr>
            <w:tcW w:w="5103" w:type="dxa"/>
            <w:gridSpan w:val="2"/>
            <w:vAlign w:val="center"/>
          </w:tcPr>
          <w:p w14:paraId="4091EB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3月底</w:t>
            </w:r>
          </w:p>
        </w:tc>
        <w:tc>
          <w:tcPr>
            <w:tcW w:w="2835" w:type="dxa"/>
            <w:vAlign w:val="center"/>
          </w:tcPr>
          <w:p w14:paraId="6B4F187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6月底</w:t>
            </w:r>
          </w:p>
        </w:tc>
        <w:tc>
          <w:tcPr>
            <w:tcW w:w="2551" w:type="dxa"/>
            <w:vAlign w:val="center"/>
          </w:tcPr>
          <w:p w14:paraId="4939A5E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10月底</w:t>
            </w:r>
          </w:p>
        </w:tc>
        <w:tc>
          <w:tcPr>
            <w:tcW w:w="3544" w:type="dxa"/>
            <w:gridSpan w:val="2"/>
            <w:vAlign w:val="center"/>
          </w:tcPr>
          <w:p w14:paraId="476E558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12月底</w:t>
            </w:r>
          </w:p>
        </w:tc>
      </w:tr>
      <w:tr w14:paraId="6D1D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965BE">
            <w:pPr>
              <w:widowControl/>
              <w:jc w:val="left"/>
              <w:rPr>
                <w:rFonts w:ascii="Times New Roman" w:hAnsi="Times New Roman" w:eastAsia="宋体" w:cs="Times New Roman"/>
                <w:kern w:val="0"/>
                <w:sz w:val="24"/>
                <w:lang w:eastAsia="uk-UA"/>
              </w:rPr>
            </w:pPr>
          </w:p>
        </w:tc>
        <w:tc>
          <w:tcPr>
            <w:tcW w:w="5103" w:type="dxa"/>
            <w:gridSpan w:val="2"/>
            <w:vAlign w:val="center"/>
          </w:tcPr>
          <w:p w14:paraId="48980E8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835" w:type="dxa"/>
            <w:vAlign w:val="center"/>
          </w:tcPr>
          <w:p w14:paraId="40286FF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2551" w:type="dxa"/>
            <w:vAlign w:val="center"/>
          </w:tcPr>
          <w:p w14:paraId="610A201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c>
          <w:tcPr>
            <w:tcW w:w="3544" w:type="dxa"/>
            <w:gridSpan w:val="2"/>
            <w:vAlign w:val="center"/>
          </w:tcPr>
          <w:p w14:paraId="7A4D8B2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w:t>
            </w:r>
          </w:p>
        </w:tc>
      </w:tr>
      <w:tr w14:paraId="40BAF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916F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14033" w:type="dxa"/>
            <w:gridSpan w:val="6"/>
            <w:vAlign w:val="center"/>
          </w:tcPr>
          <w:p w14:paraId="33D173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1.通过办理执法案件，加强执法队员的素质教育，扩大综合行政执法工作的影响力和凝聚力</w:t>
            </w:r>
          </w:p>
        </w:tc>
      </w:tr>
    </w:tbl>
    <w:p w14:paraId="1F52CA40">
      <w:pPr>
        <w:widowControl/>
        <w:spacing w:before="0" w:after="0" w:line="2" w:lineRule="exact"/>
        <w:ind w:firstLine="0"/>
        <w:jc w:val="center"/>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18"/>
          <w:lang w:eastAsia="uk-UA"/>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3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817F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268" w:type="dxa"/>
            <w:vAlign w:val="center"/>
          </w:tcPr>
          <w:p w14:paraId="38DE604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835" w:type="dxa"/>
            <w:vAlign w:val="center"/>
          </w:tcPr>
          <w:p w14:paraId="5284EF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5386" w:type="dxa"/>
            <w:vAlign w:val="center"/>
          </w:tcPr>
          <w:p w14:paraId="79A3FEB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268" w:type="dxa"/>
            <w:vAlign w:val="center"/>
          </w:tcPr>
          <w:p w14:paraId="365B7E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1276" w:type="dxa"/>
            <w:vAlign w:val="center"/>
          </w:tcPr>
          <w:p w14:paraId="0CE3F62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9E4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748A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268" w:type="dxa"/>
            <w:vAlign w:val="center"/>
          </w:tcPr>
          <w:p w14:paraId="283894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835" w:type="dxa"/>
            <w:vAlign w:val="center"/>
          </w:tcPr>
          <w:p w14:paraId="3B1769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案件办结数</w:t>
            </w:r>
          </w:p>
        </w:tc>
        <w:tc>
          <w:tcPr>
            <w:tcW w:w="5386" w:type="dxa"/>
            <w:vAlign w:val="center"/>
          </w:tcPr>
          <w:p w14:paraId="153C75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根据上级督办要求执法案件的办结数</w:t>
            </w:r>
          </w:p>
        </w:tc>
        <w:tc>
          <w:tcPr>
            <w:tcW w:w="2268" w:type="dxa"/>
            <w:vAlign w:val="center"/>
          </w:tcPr>
          <w:p w14:paraId="1535E0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≥8件</w:t>
            </w:r>
          </w:p>
        </w:tc>
        <w:tc>
          <w:tcPr>
            <w:tcW w:w="1276" w:type="dxa"/>
            <w:vAlign w:val="center"/>
          </w:tcPr>
          <w:p w14:paraId="15E4D8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2026年上级工作要求</w:t>
            </w:r>
          </w:p>
        </w:tc>
      </w:tr>
      <w:tr w14:paraId="4E27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7661">
            <w:pPr>
              <w:widowControl/>
              <w:jc w:val="left"/>
              <w:rPr>
                <w:rFonts w:ascii="Times New Roman" w:hAnsi="Times New Roman" w:eastAsia="宋体" w:cs="Times New Roman"/>
                <w:kern w:val="0"/>
                <w:sz w:val="24"/>
                <w:lang w:eastAsia="uk-UA"/>
              </w:rPr>
            </w:pPr>
          </w:p>
        </w:tc>
        <w:tc>
          <w:tcPr>
            <w:tcW w:w="2268" w:type="dxa"/>
            <w:vAlign w:val="center"/>
          </w:tcPr>
          <w:p w14:paraId="06D8F0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835" w:type="dxa"/>
            <w:vAlign w:val="center"/>
          </w:tcPr>
          <w:p w14:paraId="7D5EB5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执法合规率</w:t>
            </w:r>
          </w:p>
        </w:tc>
        <w:tc>
          <w:tcPr>
            <w:tcW w:w="5386" w:type="dxa"/>
            <w:vAlign w:val="center"/>
          </w:tcPr>
          <w:p w14:paraId="0573BE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年度内上级督办执法案件落实合规比率</w:t>
            </w:r>
          </w:p>
        </w:tc>
        <w:tc>
          <w:tcPr>
            <w:tcW w:w="2268" w:type="dxa"/>
            <w:vAlign w:val="center"/>
          </w:tcPr>
          <w:p w14:paraId="647605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7ADB8E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2026年综合行政执法工作目标</w:t>
            </w:r>
          </w:p>
        </w:tc>
      </w:tr>
      <w:tr w14:paraId="03F8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9623">
            <w:pPr>
              <w:widowControl/>
              <w:jc w:val="left"/>
              <w:rPr>
                <w:rFonts w:ascii="Times New Roman" w:hAnsi="Times New Roman" w:eastAsia="宋体" w:cs="Times New Roman"/>
                <w:kern w:val="0"/>
                <w:sz w:val="24"/>
                <w:lang w:eastAsia="uk-UA"/>
              </w:rPr>
            </w:pPr>
          </w:p>
        </w:tc>
        <w:tc>
          <w:tcPr>
            <w:tcW w:w="2268" w:type="dxa"/>
            <w:vAlign w:val="center"/>
          </w:tcPr>
          <w:p w14:paraId="7B8CF0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835" w:type="dxa"/>
            <w:vAlign w:val="center"/>
          </w:tcPr>
          <w:p w14:paraId="3713E3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案件办结时效</w:t>
            </w:r>
          </w:p>
        </w:tc>
        <w:tc>
          <w:tcPr>
            <w:tcW w:w="5386" w:type="dxa"/>
            <w:vAlign w:val="center"/>
          </w:tcPr>
          <w:p w14:paraId="1B0483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平均每件案件的办结时间</w:t>
            </w:r>
          </w:p>
        </w:tc>
        <w:tc>
          <w:tcPr>
            <w:tcW w:w="2268" w:type="dxa"/>
            <w:vAlign w:val="center"/>
          </w:tcPr>
          <w:p w14:paraId="1290A3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≤5天</w:t>
            </w:r>
          </w:p>
        </w:tc>
        <w:tc>
          <w:tcPr>
            <w:tcW w:w="1276" w:type="dxa"/>
            <w:vAlign w:val="center"/>
          </w:tcPr>
          <w:p w14:paraId="2ED158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2026年综合行政执法工作计划</w:t>
            </w:r>
          </w:p>
        </w:tc>
      </w:tr>
      <w:tr w14:paraId="16B1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63408">
            <w:pPr>
              <w:widowControl/>
              <w:jc w:val="left"/>
              <w:rPr>
                <w:rFonts w:ascii="Times New Roman" w:hAnsi="Times New Roman" w:eastAsia="宋体" w:cs="Times New Roman"/>
                <w:kern w:val="0"/>
                <w:sz w:val="24"/>
                <w:lang w:eastAsia="uk-UA"/>
              </w:rPr>
            </w:pPr>
          </w:p>
        </w:tc>
        <w:tc>
          <w:tcPr>
            <w:tcW w:w="2268" w:type="dxa"/>
            <w:vAlign w:val="center"/>
          </w:tcPr>
          <w:p w14:paraId="09E6DE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835" w:type="dxa"/>
            <w:vAlign w:val="center"/>
          </w:tcPr>
          <w:p w14:paraId="2BC15B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案件办结成本</w:t>
            </w:r>
          </w:p>
        </w:tc>
        <w:tc>
          <w:tcPr>
            <w:tcW w:w="5386" w:type="dxa"/>
            <w:vAlign w:val="center"/>
          </w:tcPr>
          <w:p w14:paraId="08F7E5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平均每件案件的办结成本</w:t>
            </w:r>
          </w:p>
        </w:tc>
        <w:tc>
          <w:tcPr>
            <w:tcW w:w="2268" w:type="dxa"/>
            <w:vAlign w:val="center"/>
          </w:tcPr>
          <w:p w14:paraId="368C03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≥2500元</w:t>
            </w:r>
          </w:p>
        </w:tc>
        <w:tc>
          <w:tcPr>
            <w:tcW w:w="1276" w:type="dxa"/>
            <w:vAlign w:val="center"/>
          </w:tcPr>
          <w:p w14:paraId="7A5F77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2026年预算测算</w:t>
            </w:r>
          </w:p>
        </w:tc>
      </w:tr>
      <w:tr w14:paraId="077F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FBAE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268" w:type="dxa"/>
            <w:vAlign w:val="center"/>
          </w:tcPr>
          <w:p w14:paraId="309556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7B17B1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提高社会影响力</w:t>
            </w:r>
          </w:p>
        </w:tc>
        <w:tc>
          <w:tcPr>
            <w:tcW w:w="5386" w:type="dxa"/>
            <w:vAlign w:val="center"/>
          </w:tcPr>
          <w:p w14:paraId="475352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确保执法工作正常开展</w:t>
            </w:r>
          </w:p>
        </w:tc>
        <w:tc>
          <w:tcPr>
            <w:tcW w:w="2268" w:type="dxa"/>
            <w:vAlign w:val="center"/>
          </w:tcPr>
          <w:p w14:paraId="708731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较上年相比，进一步提高社会影响力</w:t>
            </w:r>
          </w:p>
        </w:tc>
        <w:tc>
          <w:tcPr>
            <w:tcW w:w="1276" w:type="dxa"/>
            <w:vAlign w:val="center"/>
          </w:tcPr>
          <w:p w14:paraId="76B9A7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2026年综合行政执法工作计划</w:t>
            </w:r>
          </w:p>
        </w:tc>
      </w:tr>
      <w:tr w14:paraId="3452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26646">
            <w:pPr>
              <w:widowControl/>
              <w:jc w:val="left"/>
              <w:rPr>
                <w:rFonts w:ascii="Times New Roman" w:hAnsi="Times New Roman" w:eastAsia="宋体" w:cs="Times New Roman"/>
                <w:kern w:val="0"/>
                <w:sz w:val="24"/>
                <w:lang w:eastAsia="uk-UA"/>
              </w:rPr>
            </w:pPr>
          </w:p>
        </w:tc>
        <w:tc>
          <w:tcPr>
            <w:tcW w:w="2268" w:type="dxa"/>
            <w:vAlign w:val="center"/>
          </w:tcPr>
          <w:p w14:paraId="20000B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835" w:type="dxa"/>
            <w:vAlign w:val="center"/>
          </w:tcPr>
          <w:p w14:paraId="35C9F0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案件办结率</w:t>
            </w:r>
          </w:p>
        </w:tc>
        <w:tc>
          <w:tcPr>
            <w:tcW w:w="5386" w:type="dxa"/>
            <w:vAlign w:val="center"/>
          </w:tcPr>
          <w:p w14:paraId="3A60166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案件办结率</w:t>
            </w:r>
          </w:p>
        </w:tc>
        <w:tc>
          <w:tcPr>
            <w:tcW w:w="2268" w:type="dxa"/>
            <w:vAlign w:val="center"/>
          </w:tcPr>
          <w:p w14:paraId="2BB42C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1276" w:type="dxa"/>
            <w:vAlign w:val="center"/>
          </w:tcPr>
          <w:p w14:paraId="377356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2026年综合行政执法工作目标</w:t>
            </w:r>
          </w:p>
        </w:tc>
      </w:tr>
      <w:tr w14:paraId="644A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E8FF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268" w:type="dxa"/>
            <w:vAlign w:val="center"/>
          </w:tcPr>
          <w:p w14:paraId="261C66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835" w:type="dxa"/>
            <w:vAlign w:val="center"/>
          </w:tcPr>
          <w:p w14:paraId="4D1679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执法人员满意度</w:t>
            </w:r>
          </w:p>
        </w:tc>
        <w:tc>
          <w:tcPr>
            <w:tcW w:w="5386" w:type="dxa"/>
            <w:vAlign w:val="center"/>
          </w:tcPr>
          <w:p w14:paraId="0DB199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执法人员对综合行政执法工作的满意度</w:t>
            </w:r>
          </w:p>
        </w:tc>
        <w:tc>
          <w:tcPr>
            <w:tcW w:w="2268" w:type="dxa"/>
            <w:vAlign w:val="center"/>
          </w:tcPr>
          <w:p w14:paraId="781C52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1276" w:type="dxa"/>
            <w:vAlign w:val="center"/>
          </w:tcPr>
          <w:p w14:paraId="5A7D29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电话回访</w:t>
            </w:r>
          </w:p>
        </w:tc>
      </w:tr>
    </w:tbl>
    <w:p w14:paraId="4E25DFFE">
      <w:pPr>
        <w:sectPr>
          <w:pgSz w:w="16840" w:h="11900" w:orient="landscape"/>
          <w:pgMar w:top="1361" w:right="1020" w:bottom="1134" w:left="1020" w:header="720" w:footer="720" w:gutter="0"/>
          <w:cols w:space="720" w:num="1"/>
        </w:sectPr>
      </w:pPr>
    </w:p>
    <w:p w14:paraId="5A440512">
      <w:pPr>
        <w:widowControl/>
        <w:spacing w:before="10" w:after="10" w:line="240" w:lineRule="auto"/>
        <w:ind w:firstLine="640"/>
        <w:jc w:val="left"/>
        <w:outlineLvl w:val="2"/>
        <w:rPr>
          <w:rFonts w:ascii="Times New Roman" w:hAnsi="Times New Roman" w:eastAsia="宋体" w:cs="Times New Roman"/>
          <w:kern w:val="0"/>
          <w:sz w:val="24"/>
          <w:lang w:eastAsia="uk-UA"/>
        </w:rPr>
      </w:pPr>
      <w:bookmarkStart w:id="16" w:name="_Toc_3_3_0000000017"/>
      <w:r>
        <w:rPr>
          <w:rFonts w:ascii="黑体" w:hAnsi="黑体" w:eastAsia="黑体" w:cs="黑体"/>
          <w:color w:val="000000"/>
          <w:kern w:val="0"/>
          <w:sz w:val="32"/>
          <w:lang w:eastAsia="uk-UA"/>
        </w:rPr>
        <w:t>八、政府采购预算情况</w:t>
      </w:r>
      <w:bookmarkEnd w:id="16"/>
    </w:p>
    <w:p w14:paraId="6B793A6F">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36"/>
          <w:lang w:eastAsia="uk-UA"/>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2C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0D2321">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8676" w:type="dxa"/>
            <w:gridSpan w:val="9"/>
            <w:tcBorders>
              <w:top w:val="single" w:color="FFFFFF" w:sz="6" w:space="0"/>
              <w:left w:val="single" w:color="FFFFFF" w:sz="6" w:space="0"/>
              <w:right w:val="single" w:color="FFFFFF" w:sz="6" w:space="0"/>
            </w:tcBorders>
            <w:vAlign w:val="center"/>
          </w:tcPr>
          <w:p w14:paraId="2214CBDF">
            <w:pPr>
              <w:spacing w:before="0" w:after="0"/>
              <w:ind w:firstLine="0"/>
              <w:jc w:val="right"/>
              <w:outlineLvl w:val="9"/>
              <w:rPr>
                <w:rFonts w:ascii="方正书宋_GBK" w:hAnsi="方正书宋_GBK" w:eastAsia="方正书宋_GBK" w:cs="方正书宋_GBK"/>
                <w:sz w:val="24"/>
                <w:szCs w:val="22"/>
              </w:rPr>
            </w:pPr>
            <w:r>
              <w:rPr>
                <w:rFonts w:ascii="方正书宋_GBK" w:hAnsi="方正书宋_GBK" w:eastAsia="方正书宋_GBK" w:cs="方正书宋_GBK"/>
                <w:sz w:val="24"/>
                <w:szCs w:val="22"/>
              </w:rPr>
              <w:t>单位：元</w:t>
            </w:r>
          </w:p>
        </w:tc>
      </w:tr>
      <w:tr w14:paraId="4A98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FDF03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政府采购项目来源</w:t>
            </w:r>
          </w:p>
        </w:tc>
        <w:tc>
          <w:tcPr>
            <w:tcW w:w="1134" w:type="dxa"/>
            <w:vMerge w:val="restart"/>
            <w:vAlign w:val="center"/>
          </w:tcPr>
          <w:p w14:paraId="1E10C65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采购物品名称</w:t>
            </w:r>
          </w:p>
        </w:tc>
        <w:tc>
          <w:tcPr>
            <w:tcW w:w="1134" w:type="dxa"/>
            <w:vMerge w:val="restart"/>
            <w:vAlign w:val="center"/>
          </w:tcPr>
          <w:p w14:paraId="7CB2F56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政府采购目录序号</w:t>
            </w:r>
          </w:p>
        </w:tc>
        <w:tc>
          <w:tcPr>
            <w:tcW w:w="709" w:type="dxa"/>
            <w:vMerge w:val="restart"/>
            <w:vAlign w:val="center"/>
          </w:tcPr>
          <w:p w14:paraId="024B64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计量  单位</w:t>
            </w:r>
          </w:p>
        </w:tc>
        <w:tc>
          <w:tcPr>
            <w:tcW w:w="850" w:type="dxa"/>
            <w:vMerge w:val="restart"/>
            <w:vAlign w:val="center"/>
          </w:tcPr>
          <w:p w14:paraId="2B10206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850" w:type="dxa"/>
            <w:vMerge w:val="restart"/>
            <w:vAlign w:val="center"/>
          </w:tcPr>
          <w:p w14:paraId="2777E14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单价</w:t>
            </w:r>
          </w:p>
        </w:tc>
        <w:tc>
          <w:tcPr>
            <w:tcW w:w="7712" w:type="dxa"/>
            <w:gridSpan w:val="8"/>
            <w:vAlign w:val="center"/>
          </w:tcPr>
          <w:p w14:paraId="6225DC3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政府采购金额（当年部门预算安排资金）</w:t>
            </w:r>
          </w:p>
        </w:tc>
        <w:tc>
          <w:tcPr>
            <w:tcW w:w="964" w:type="dxa"/>
            <w:vMerge w:val="restart"/>
            <w:vAlign w:val="center"/>
          </w:tcPr>
          <w:p w14:paraId="7E0CDFD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2026年  预留中  小微企  业份额</w:t>
            </w:r>
          </w:p>
        </w:tc>
      </w:tr>
      <w:tr w14:paraId="656F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56ADE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964" w:type="dxa"/>
            <w:vAlign w:val="center"/>
          </w:tcPr>
          <w:p w14:paraId="2A87FA3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    资金</w:t>
            </w:r>
          </w:p>
        </w:tc>
        <w:tc>
          <w:tcPr>
            <w:tcW w:w="1134" w:type="dxa"/>
            <w:vMerge w:val="continue"/>
          </w:tcPr>
          <w:p w14:paraId="20B5BFA0">
            <w:pPr>
              <w:widowControl/>
              <w:jc w:val="left"/>
              <w:rPr>
                <w:rFonts w:ascii="Times New Roman" w:hAnsi="Times New Roman" w:eastAsia="宋体" w:cs="Times New Roman"/>
                <w:kern w:val="0"/>
                <w:sz w:val="24"/>
                <w:lang w:eastAsia="uk-UA"/>
              </w:rPr>
            </w:pPr>
          </w:p>
        </w:tc>
        <w:tc>
          <w:tcPr>
            <w:tcW w:w="1134" w:type="dxa"/>
            <w:vMerge w:val="continue"/>
          </w:tcPr>
          <w:p w14:paraId="119D7BD6">
            <w:pPr>
              <w:widowControl/>
              <w:jc w:val="left"/>
              <w:rPr>
                <w:rFonts w:ascii="Times New Roman" w:hAnsi="Times New Roman" w:eastAsia="宋体" w:cs="Times New Roman"/>
                <w:kern w:val="0"/>
                <w:sz w:val="24"/>
                <w:lang w:eastAsia="uk-UA"/>
              </w:rPr>
            </w:pPr>
          </w:p>
        </w:tc>
        <w:tc>
          <w:tcPr>
            <w:tcW w:w="709" w:type="dxa"/>
            <w:vMerge w:val="continue"/>
          </w:tcPr>
          <w:p w14:paraId="4A94D635">
            <w:pPr>
              <w:widowControl/>
              <w:jc w:val="left"/>
              <w:rPr>
                <w:rFonts w:ascii="Times New Roman" w:hAnsi="Times New Roman" w:eastAsia="宋体" w:cs="Times New Roman"/>
                <w:kern w:val="0"/>
                <w:sz w:val="24"/>
                <w:lang w:eastAsia="uk-UA"/>
              </w:rPr>
            </w:pPr>
          </w:p>
        </w:tc>
        <w:tc>
          <w:tcPr>
            <w:tcW w:w="850" w:type="dxa"/>
            <w:vMerge w:val="continue"/>
          </w:tcPr>
          <w:p w14:paraId="3A62461C">
            <w:pPr>
              <w:widowControl/>
              <w:jc w:val="left"/>
              <w:rPr>
                <w:rFonts w:ascii="Times New Roman" w:hAnsi="Times New Roman" w:eastAsia="宋体" w:cs="Times New Roman"/>
                <w:kern w:val="0"/>
                <w:sz w:val="24"/>
                <w:lang w:eastAsia="uk-UA"/>
              </w:rPr>
            </w:pPr>
          </w:p>
        </w:tc>
        <w:tc>
          <w:tcPr>
            <w:tcW w:w="850" w:type="dxa"/>
            <w:vMerge w:val="continue"/>
          </w:tcPr>
          <w:p w14:paraId="2F21D994">
            <w:pPr>
              <w:widowControl/>
              <w:jc w:val="left"/>
              <w:rPr>
                <w:rFonts w:ascii="Times New Roman" w:hAnsi="Times New Roman" w:eastAsia="宋体" w:cs="Times New Roman"/>
                <w:kern w:val="0"/>
                <w:sz w:val="24"/>
                <w:lang w:eastAsia="uk-UA"/>
              </w:rPr>
            </w:pPr>
          </w:p>
        </w:tc>
        <w:tc>
          <w:tcPr>
            <w:tcW w:w="964" w:type="dxa"/>
            <w:vAlign w:val="center"/>
          </w:tcPr>
          <w:p w14:paraId="77A617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964" w:type="dxa"/>
            <w:vAlign w:val="center"/>
          </w:tcPr>
          <w:p w14:paraId="2F4F6E7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一般公共预算拨款</w:t>
            </w:r>
          </w:p>
        </w:tc>
        <w:tc>
          <w:tcPr>
            <w:tcW w:w="964" w:type="dxa"/>
            <w:vAlign w:val="center"/>
          </w:tcPr>
          <w:p w14:paraId="749CC78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基金预算拨款</w:t>
            </w:r>
          </w:p>
        </w:tc>
        <w:tc>
          <w:tcPr>
            <w:tcW w:w="964" w:type="dxa"/>
            <w:vAlign w:val="center"/>
          </w:tcPr>
          <w:p w14:paraId="0D2B978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国有资本经营预算拨款</w:t>
            </w:r>
          </w:p>
        </w:tc>
        <w:tc>
          <w:tcPr>
            <w:tcW w:w="964" w:type="dxa"/>
            <w:vAlign w:val="center"/>
          </w:tcPr>
          <w:p w14:paraId="2A584F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财政专户核拨</w:t>
            </w:r>
          </w:p>
        </w:tc>
        <w:tc>
          <w:tcPr>
            <w:tcW w:w="964" w:type="dxa"/>
            <w:vAlign w:val="center"/>
          </w:tcPr>
          <w:p w14:paraId="6A00DCF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    资金</w:t>
            </w:r>
          </w:p>
        </w:tc>
        <w:tc>
          <w:tcPr>
            <w:tcW w:w="964" w:type="dxa"/>
            <w:vAlign w:val="center"/>
          </w:tcPr>
          <w:p w14:paraId="0DBCA45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财政拨款结转</w:t>
            </w:r>
          </w:p>
        </w:tc>
        <w:tc>
          <w:tcPr>
            <w:tcW w:w="964" w:type="dxa"/>
            <w:vAlign w:val="center"/>
          </w:tcPr>
          <w:p w14:paraId="121E002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非财政拨款结余</w:t>
            </w:r>
          </w:p>
        </w:tc>
        <w:tc>
          <w:tcPr>
            <w:tcW w:w="964" w:type="dxa"/>
            <w:vMerge w:val="continue"/>
          </w:tcPr>
          <w:p w14:paraId="05A0F0EE">
            <w:pPr>
              <w:widowControl/>
              <w:jc w:val="left"/>
              <w:rPr>
                <w:rFonts w:ascii="Times New Roman" w:hAnsi="Times New Roman" w:eastAsia="宋体" w:cs="Times New Roman"/>
                <w:kern w:val="0"/>
                <w:sz w:val="24"/>
                <w:lang w:eastAsia="uk-UA"/>
              </w:rPr>
            </w:pPr>
          </w:p>
        </w:tc>
      </w:tr>
      <w:tr w14:paraId="1D07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A685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  计</w:t>
            </w:r>
          </w:p>
        </w:tc>
        <w:tc>
          <w:tcPr>
            <w:tcW w:w="964" w:type="dxa"/>
            <w:vAlign w:val="center"/>
          </w:tcPr>
          <w:p w14:paraId="6D5D0D51">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4165B14D">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134" w:type="dxa"/>
            <w:vAlign w:val="center"/>
          </w:tcPr>
          <w:p w14:paraId="10647910">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709" w:type="dxa"/>
            <w:vAlign w:val="center"/>
          </w:tcPr>
          <w:p w14:paraId="538DA45B">
            <w:pPr>
              <w:spacing w:before="0" w:after="0"/>
              <w:ind w:firstLine="0"/>
              <w:jc w:val="center"/>
              <w:outlineLvl w:val="9"/>
              <w:rPr>
                <w:rFonts w:ascii="方正书宋_GBK" w:hAnsi="方正书宋_GBK" w:eastAsia="方正书宋_GBK" w:cs="方正书宋_GBK"/>
                <w:b/>
                <w:sz w:val="21"/>
                <w:szCs w:val="24"/>
                <w:lang w:val="en-US" w:eastAsia="uk-UA" w:bidi="ar-SA"/>
              </w:rPr>
            </w:pPr>
          </w:p>
        </w:tc>
        <w:tc>
          <w:tcPr>
            <w:tcW w:w="850" w:type="dxa"/>
            <w:vAlign w:val="center"/>
          </w:tcPr>
          <w:p w14:paraId="77902D56">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850" w:type="dxa"/>
            <w:vAlign w:val="center"/>
          </w:tcPr>
          <w:p w14:paraId="46481837">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03A3FE7C">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46060.00</w:t>
            </w:r>
          </w:p>
        </w:tc>
        <w:tc>
          <w:tcPr>
            <w:tcW w:w="964" w:type="dxa"/>
            <w:vAlign w:val="center"/>
          </w:tcPr>
          <w:p w14:paraId="2AF1B37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46060.00</w:t>
            </w:r>
          </w:p>
        </w:tc>
        <w:tc>
          <w:tcPr>
            <w:tcW w:w="964" w:type="dxa"/>
            <w:vAlign w:val="center"/>
          </w:tcPr>
          <w:p w14:paraId="2F4DACA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725A57CE">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663987EC">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386E2D2B">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3104293C">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028E0AFC">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tcPr>
          <w:p w14:paraId="4A9562B5">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46060.00</w:t>
            </w:r>
          </w:p>
        </w:tc>
      </w:tr>
      <w:tr w14:paraId="271F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90B07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井陉县南障城镇人民政府本级小计</w:t>
            </w:r>
          </w:p>
        </w:tc>
        <w:tc>
          <w:tcPr>
            <w:tcW w:w="964" w:type="dxa"/>
            <w:vAlign w:val="center"/>
          </w:tcPr>
          <w:p w14:paraId="777A43E6">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134" w:type="dxa"/>
            <w:vAlign w:val="center"/>
          </w:tcPr>
          <w:p w14:paraId="4F1F3E6D">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134" w:type="dxa"/>
            <w:vAlign w:val="center"/>
          </w:tcPr>
          <w:p w14:paraId="2104AD80">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709" w:type="dxa"/>
            <w:vAlign w:val="center"/>
          </w:tcPr>
          <w:p w14:paraId="4E35BE51">
            <w:pPr>
              <w:spacing w:before="0" w:after="0"/>
              <w:ind w:firstLine="0"/>
              <w:jc w:val="center"/>
              <w:outlineLvl w:val="9"/>
              <w:rPr>
                <w:rFonts w:ascii="方正书宋_GBK" w:hAnsi="方正书宋_GBK" w:eastAsia="方正书宋_GBK" w:cs="方正书宋_GBK"/>
                <w:b/>
                <w:sz w:val="21"/>
                <w:szCs w:val="24"/>
                <w:lang w:val="en-US" w:eastAsia="uk-UA" w:bidi="ar-SA"/>
              </w:rPr>
            </w:pPr>
          </w:p>
        </w:tc>
        <w:tc>
          <w:tcPr>
            <w:tcW w:w="850" w:type="dxa"/>
            <w:vAlign w:val="center"/>
          </w:tcPr>
          <w:p w14:paraId="23342002">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850" w:type="dxa"/>
            <w:vAlign w:val="center"/>
          </w:tcPr>
          <w:p w14:paraId="337D644E">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328D4D1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46060.00</w:t>
            </w:r>
          </w:p>
        </w:tc>
        <w:tc>
          <w:tcPr>
            <w:tcW w:w="964" w:type="dxa"/>
            <w:vAlign w:val="center"/>
          </w:tcPr>
          <w:p w14:paraId="31716A5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46060.00</w:t>
            </w:r>
          </w:p>
        </w:tc>
        <w:tc>
          <w:tcPr>
            <w:tcW w:w="964" w:type="dxa"/>
            <w:vAlign w:val="center"/>
          </w:tcPr>
          <w:p w14:paraId="2A61EFE2">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1EE00CF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71EEA2BF">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787C3A34">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04EBD8EA">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vAlign w:val="center"/>
          </w:tcPr>
          <w:p w14:paraId="08A74708">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964" w:type="dxa"/>
          </w:tcPr>
          <w:p w14:paraId="5FDE617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46060.00</w:t>
            </w:r>
          </w:p>
        </w:tc>
      </w:tr>
      <w:tr w14:paraId="7AC5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E566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公用经费一</w:t>
            </w:r>
          </w:p>
        </w:tc>
        <w:tc>
          <w:tcPr>
            <w:tcW w:w="964" w:type="dxa"/>
            <w:vAlign w:val="center"/>
          </w:tcPr>
          <w:p w14:paraId="4ADD630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108860.00</w:t>
            </w:r>
          </w:p>
        </w:tc>
        <w:tc>
          <w:tcPr>
            <w:tcW w:w="1134" w:type="dxa"/>
            <w:vAlign w:val="center"/>
          </w:tcPr>
          <w:p w14:paraId="6A5396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复印纸</w:t>
            </w:r>
          </w:p>
        </w:tc>
        <w:tc>
          <w:tcPr>
            <w:tcW w:w="1134" w:type="dxa"/>
            <w:vAlign w:val="center"/>
          </w:tcPr>
          <w:p w14:paraId="344AA1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A05040101</w:t>
            </w:r>
          </w:p>
        </w:tc>
        <w:tc>
          <w:tcPr>
            <w:tcW w:w="709" w:type="dxa"/>
            <w:vAlign w:val="center"/>
          </w:tcPr>
          <w:p w14:paraId="5FE706D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批</w:t>
            </w:r>
          </w:p>
        </w:tc>
        <w:tc>
          <w:tcPr>
            <w:tcW w:w="850" w:type="dxa"/>
            <w:vAlign w:val="center"/>
          </w:tcPr>
          <w:p w14:paraId="6FD4181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w:t>
            </w:r>
          </w:p>
        </w:tc>
        <w:tc>
          <w:tcPr>
            <w:tcW w:w="850" w:type="dxa"/>
            <w:vAlign w:val="center"/>
          </w:tcPr>
          <w:p w14:paraId="64C360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180.00</w:t>
            </w:r>
          </w:p>
        </w:tc>
        <w:tc>
          <w:tcPr>
            <w:tcW w:w="964" w:type="dxa"/>
            <w:vAlign w:val="center"/>
          </w:tcPr>
          <w:p w14:paraId="1D73736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7200.00</w:t>
            </w:r>
          </w:p>
        </w:tc>
        <w:tc>
          <w:tcPr>
            <w:tcW w:w="964" w:type="dxa"/>
            <w:vAlign w:val="center"/>
          </w:tcPr>
          <w:p w14:paraId="0ACBDE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7200.00</w:t>
            </w:r>
          </w:p>
        </w:tc>
        <w:tc>
          <w:tcPr>
            <w:tcW w:w="964" w:type="dxa"/>
            <w:vAlign w:val="center"/>
          </w:tcPr>
          <w:p w14:paraId="3040C3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2F1C09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33D1B7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1BAF62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266B67E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037CB62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tcPr>
          <w:p w14:paraId="5B6A3D4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7200.00</w:t>
            </w:r>
          </w:p>
        </w:tc>
      </w:tr>
      <w:tr w14:paraId="0921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E0B2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公用经费一</w:t>
            </w:r>
          </w:p>
        </w:tc>
        <w:tc>
          <w:tcPr>
            <w:tcW w:w="964" w:type="dxa"/>
            <w:vAlign w:val="center"/>
          </w:tcPr>
          <w:p w14:paraId="68F224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108860.00</w:t>
            </w:r>
          </w:p>
        </w:tc>
        <w:tc>
          <w:tcPr>
            <w:tcW w:w="1134" w:type="dxa"/>
            <w:vAlign w:val="center"/>
          </w:tcPr>
          <w:p w14:paraId="06E7FB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财产保险服务</w:t>
            </w:r>
          </w:p>
        </w:tc>
        <w:tc>
          <w:tcPr>
            <w:tcW w:w="1134" w:type="dxa"/>
            <w:vAlign w:val="center"/>
          </w:tcPr>
          <w:p w14:paraId="484F20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C18040102</w:t>
            </w:r>
          </w:p>
        </w:tc>
        <w:tc>
          <w:tcPr>
            <w:tcW w:w="709" w:type="dxa"/>
            <w:vAlign w:val="center"/>
          </w:tcPr>
          <w:p w14:paraId="4511A4B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次</w:t>
            </w:r>
          </w:p>
        </w:tc>
        <w:tc>
          <w:tcPr>
            <w:tcW w:w="850" w:type="dxa"/>
            <w:vAlign w:val="center"/>
          </w:tcPr>
          <w:p w14:paraId="7AE4842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850" w:type="dxa"/>
            <w:vAlign w:val="center"/>
          </w:tcPr>
          <w:p w14:paraId="128CBA5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3000.00</w:t>
            </w:r>
          </w:p>
        </w:tc>
        <w:tc>
          <w:tcPr>
            <w:tcW w:w="964" w:type="dxa"/>
            <w:vAlign w:val="center"/>
          </w:tcPr>
          <w:p w14:paraId="6BEE5C2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6000.00</w:t>
            </w:r>
          </w:p>
        </w:tc>
        <w:tc>
          <w:tcPr>
            <w:tcW w:w="964" w:type="dxa"/>
            <w:vAlign w:val="center"/>
          </w:tcPr>
          <w:p w14:paraId="4C7E134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6000.00</w:t>
            </w:r>
          </w:p>
        </w:tc>
        <w:tc>
          <w:tcPr>
            <w:tcW w:w="964" w:type="dxa"/>
            <w:vAlign w:val="center"/>
          </w:tcPr>
          <w:p w14:paraId="444374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01B855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43F3D91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73F17A0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5A4E2FE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4FE71D1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tcPr>
          <w:p w14:paraId="2B642B0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6000.00</w:t>
            </w:r>
          </w:p>
        </w:tc>
      </w:tr>
      <w:tr w14:paraId="2875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4CBD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公用经费一</w:t>
            </w:r>
          </w:p>
        </w:tc>
        <w:tc>
          <w:tcPr>
            <w:tcW w:w="964" w:type="dxa"/>
            <w:vAlign w:val="center"/>
          </w:tcPr>
          <w:p w14:paraId="62E86E9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108860.00</w:t>
            </w:r>
          </w:p>
        </w:tc>
        <w:tc>
          <w:tcPr>
            <w:tcW w:w="1134" w:type="dxa"/>
            <w:vAlign w:val="center"/>
          </w:tcPr>
          <w:p w14:paraId="52CFD8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车辆维修和保养服务</w:t>
            </w:r>
          </w:p>
        </w:tc>
        <w:tc>
          <w:tcPr>
            <w:tcW w:w="1134" w:type="dxa"/>
            <w:vAlign w:val="center"/>
          </w:tcPr>
          <w:p w14:paraId="67E87C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C23120301</w:t>
            </w:r>
          </w:p>
        </w:tc>
        <w:tc>
          <w:tcPr>
            <w:tcW w:w="709" w:type="dxa"/>
            <w:vAlign w:val="center"/>
          </w:tcPr>
          <w:p w14:paraId="6613786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次</w:t>
            </w:r>
          </w:p>
        </w:tc>
        <w:tc>
          <w:tcPr>
            <w:tcW w:w="850" w:type="dxa"/>
            <w:vAlign w:val="center"/>
          </w:tcPr>
          <w:p w14:paraId="239269E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850" w:type="dxa"/>
            <w:vAlign w:val="center"/>
          </w:tcPr>
          <w:p w14:paraId="67B76BF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1772.00</w:t>
            </w:r>
          </w:p>
        </w:tc>
        <w:tc>
          <w:tcPr>
            <w:tcW w:w="964" w:type="dxa"/>
            <w:vAlign w:val="center"/>
          </w:tcPr>
          <w:p w14:paraId="340B82B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8860.00</w:t>
            </w:r>
          </w:p>
        </w:tc>
        <w:tc>
          <w:tcPr>
            <w:tcW w:w="964" w:type="dxa"/>
            <w:vAlign w:val="center"/>
          </w:tcPr>
          <w:p w14:paraId="328AE7B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8860.00</w:t>
            </w:r>
          </w:p>
        </w:tc>
        <w:tc>
          <w:tcPr>
            <w:tcW w:w="964" w:type="dxa"/>
            <w:vAlign w:val="center"/>
          </w:tcPr>
          <w:p w14:paraId="547E4C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49A902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2E14E9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3F34A0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110AC6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4E7F65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tcPr>
          <w:p w14:paraId="772E1A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8860.00</w:t>
            </w:r>
          </w:p>
        </w:tc>
      </w:tr>
      <w:tr w14:paraId="167B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E33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公用经费一</w:t>
            </w:r>
          </w:p>
        </w:tc>
        <w:tc>
          <w:tcPr>
            <w:tcW w:w="964" w:type="dxa"/>
            <w:vAlign w:val="center"/>
          </w:tcPr>
          <w:p w14:paraId="2B5289E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108860.00</w:t>
            </w:r>
          </w:p>
        </w:tc>
        <w:tc>
          <w:tcPr>
            <w:tcW w:w="1134" w:type="dxa"/>
            <w:vAlign w:val="center"/>
          </w:tcPr>
          <w:p w14:paraId="47CEF5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车辆加油、添加燃料服务</w:t>
            </w:r>
          </w:p>
        </w:tc>
        <w:tc>
          <w:tcPr>
            <w:tcW w:w="1134" w:type="dxa"/>
            <w:vAlign w:val="center"/>
          </w:tcPr>
          <w:p w14:paraId="4D73FB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C23120302</w:t>
            </w:r>
          </w:p>
        </w:tc>
        <w:tc>
          <w:tcPr>
            <w:tcW w:w="709" w:type="dxa"/>
            <w:vAlign w:val="center"/>
          </w:tcPr>
          <w:p w14:paraId="62AC331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次</w:t>
            </w:r>
          </w:p>
        </w:tc>
        <w:tc>
          <w:tcPr>
            <w:tcW w:w="850" w:type="dxa"/>
            <w:vAlign w:val="center"/>
          </w:tcPr>
          <w:p w14:paraId="3C533F9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w:t>
            </w:r>
          </w:p>
        </w:tc>
        <w:tc>
          <w:tcPr>
            <w:tcW w:w="850" w:type="dxa"/>
            <w:vAlign w:val="center"/>
          </w:tcPr>
          <w:p w14:paraId="7ED26A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200.00</w:t>
            </w:r>
          </w:p>
        </w:tc>
        <w:tc>
          <w:tcPr>
            <w:tcW w:w="964" w:type="dxa"/>
            <w:vAlign w:val="center"/>
          </w:tcPr>
          <w:p w14:paraId="2DBD596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w:t>
            </w:r>
          </w:p>
        </w:tc>
        <w:tc>
          <w:tcPr>
            <w:tcW w:w="964" w:type="dxa"/>
            <w:vAlign w:val="center"/>
          </w:tcPr>
          <w:p w14:paraId="74C836D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w:t>
            </w:r>
          </w:p>
        </w:tc>
        <w:tc>
          <w:tcPr>
            <w:tcW w:w="964" w:type="dxa"/>
            <w:vAlign w:val="center"/>
          </w:tcPr>
          <w:p w14:paraId="5B69F7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15945C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5BAA2F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705421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388C60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vAlign w:val="center"/>
          </w:tcPr>
          <w:p w14:paraId="41CA866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64" w:type="dxa"/>
          </w:tcPr>
          <w:p w14:paraId="13035C4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24000.00</w:t>
            </w:r>
          </w:p>
        </w:tc>
      </w:tr>
    </w:tbl>
    <w:p w14:paraId="677F27BF">
      <w:pPr>
        <w:widowControl/>
        <w:spacing w:before="0" w:after="0" w:line="500" w:lineRule="exact"/>
        <w:ind w:firstLine="420"/>
        <w:jc w:val="left"/>
        <w:outlineLvl w:val="9"/>
        <w:rPr>
          <w:rFonts w:ascii="Times New Roman" w:hAnsi="Times New Roman" w:eastAsia="宋体" w:cs="Times New Roman"/>
          <w:kern w:val="0"/>
          <w:sz w:val="24"/>
          <w:lang w:eastAsia="uk-UA"/>
        </w:rPr>
      </w:pPr>
      <w:r>
        <w:rPr>
          <w:rFonts w:ascii="方正书宋_GBK" w:hAnsi="方正书宋_GBK" w:eastAsia="方正书宋_GBK" w:cs="方正书宋_GBK"/>
          <w:color w:val="000000"/>
          <w:kern w:val="0"/>
          <w:sz w:val="21"/>
          <w:lang w:eastAsia="uk-UA"/>
        </w:rPr>
        <w:t>注：同一采购目录序号的物品，其单价会因配置规格不同而变动，均符合资产配置标准。涉密采购事项按照相关规定执行。</w:t>
      </w:r>
    </w:p>
    <w:p w14:paraId="481E9F3F">
      <w:pPr>
        <w:widowControl/>
        <w:spacing w:before="0" w:after="0"/>
        <w:ind w:firstLine="64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2474036A">
      <w:pPr>
        <w:widowControl/>
        <w:spacing w:before="10" w:after="10" w:line="240" w:lineRule="auto"/>
        <w:ind w:firstLine="640"/>
        <w:jc w:val="left"/>
        <w:outlineLvl w:val="2"/>
        <w:rPr>
          <w:rFonts w:ascii="Times New Roman" w:hAnsi="Times New Roman" w:eastAsia="宋体" w:cs="Times New Roman"/>
          <w:kern w:val="0"/>
          <w:sz w:val="24"/>
          <w:lang w:eastAsia="uk-UA"/>
        </w:rPr>
      </w:pPr>
      <w:bookmarkStart w:id="17" w:name="_Toc_3_3_0000000018"/>
      <w:r>
        <w:rPr>
          <w:rFonts w:ascii="黑体" w:hAnsi="黑体" w:eastAsia="黑体" w:cs="黑体"/>
          <w:color w:val="000000"/>
          <w:kern w:val="0"/>
          <w:sz w:val="32"/>
          <w:lang w:eastAsia="uk-UA"/>
        </w:rPr>
        <w:t>九、国有资产信息</w:t>
      </w:r>
      <w:bookmarkEnd w:id="17"/>
    </w:p>
    <w:p w14:paraId="42AAB9EF">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井陉县南障城镇人民政府（含所属单位）上年末固定资产金额为1647298.54万元（详见下表）。本年度拟购置固定资产总额为0.00万元，已按要求列入政府采购预算，详见政府采购预算表。</w:t>
      </w:r>
    </w:p>
    <w:p w14:paraId="12A466A4">
      <w:pPr>
        <w:widowControl/>
        <w:spacing w:before="0" w:after="0" w:line="240" w:lineRule="auto"/>
        <w:ind w:firstLine="0"/>
        <w:jc w:val="center"/>
        <w:outlineLvl w:val="9"/>
        <w:rPr>
          <w:rFonts w:ascii="Times New Roman" w:hAnsi="Times New Roman" w:eastAsia="宋体" w:cs="Times New Roman"/>
          <w:kern w:val="0"/>
          <w:sz w:val="24"/>
          <w:lang w:eastAsia="uk-UA"/>
        </w:rPr>
      </w:pPr>
      <w:r>
        <w:rPr>
          <w:rFonts w:ascii="方正小标宋_GBK" w:hAnsi="方正小标宋_GBK" w:eastAsia="方正小标宋_GBK" w:cs="方正小标宋_GBK"/>
          <w:color w:val="000000"/>
          <w:kern w:val="0"/>
          <w:sz w:val="36"/>
          <w:lang w:eastAsia="uk-UA"/>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73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2E9360">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814井陉县南障城镇人民政府</w:t>
            </w:r>
          </w:p>
        </w:tc>
        <w:tc>
          <w:tcPr>
            <w:tcW w:w="5670" w:type="dxa"/>
            <w:gridSpan w:val="2"/>
            <w:tcBorders>
              <w:top w:val="single" w:color="FFFFFF" w:sz="6" w:space="0"/>
              <w:left w:val="single" w:color="FFFFFF" w:sz="6" w:space="0"/>
              <w:right w:val="single" w:color="FFFFFF" w:sz="6" w:space="0"/>
            </w:tcBorders>
            <w:vAlign w:val="center"/>
          </w:tcPr>
          <w:p w14:paraId="494EB110">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截止时间：2025-12-31</w:t>
            </w:r>
          </w:p>
        </w:tc>
      </w:tr>
      <w:tr w14:paraId="7534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85BB2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2835" w:type="dxa"/>
            <w:vAlign w:val="center"/>
          </w:tcPr>
          <w:p w14:paraId="0B0193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2835" w:type="dxa"/>
            <w:vAlign w:val="center"/>
          </w:tcPr>
          <w:p w14:paraId="51145E9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价值（金额单位：元）</w:t>
            </w:r>
          </w:p>
        </w:tc>
      </w:tr>
      <w:tr w14:paraId="52AD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9EB1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资产总额</w:t>
            </w:r>
          </w:p>
        </w:tc>
        <w:tc>
          <w:tcPr>
            <w:tcW w:w="2835" w:type="dxa"/>
            <w:vAlign w:val="center"/>
          </w:tcPr>
          <w:p w14:paraId="23DF679D">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2835" w:type="dxa"/>
            <w:vAlign w:val="center"/>
          </w:tcPr>
          <w:p w14:paraId="2CE2480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1647298.54</w:t>
            </w:r>
          </w:p>
        </w:tc>
      </w:tr>
      <w:tr w14:paraId="5522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B33C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1、房屋（平方米）</w:t>
            </w:r>
          </w:p>
        </w:tc>
        <w:tc>
          <w:tcPr>
            <w:tcW w:w="2835" w:type="dxa"/>
            <w:vAlign w:val="center"/>
          </w:tcPr>
          <w:p w14:paraId="345E98D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2835" w:type="dxa"/>
            <w:vAlign w:val="center"/>
          </w:tcPr>
          <w:p w14:paraId="75703D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582165.00</w:t>
            </w:r>
          </w:p>
        </w:tc>
      </w:tr>
      <w:tr w14:paraId="6EA4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83A3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其中：办公用房（平方米）</w:t>
            </w:r>
          </w:p>
        </w:tc>
        <w:tc>
          <w:tcPr>
            <w:tcW w:w="2835" w:type="dxa"/>
            <w:vAlign w:val="center"/>
          </w:tcPr>
          <w:p w14:paraId="382E25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1250</w:t>
            </w:r>
          </w:p>
        </w:tc>
        <w:tc>
          <w:tcPr>
            <w:tcW w:w="2835" w:type="dxa"/>
            <w:vAlign w:val="center"/>
          </w:tcPr>
          <w:p w14:paraId="0A7E0B8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182165.10</w:t>
            </w:r>
          </w:p>
        </w:tc>
      </w:tr>
      <w:tr w14:paraId="17A5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7478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2、车辆（台、辆）</w:t>
            </w:r>
          </w:p>
        </w:tc>
        <w:tc>
          <w:tcPr>
            <w:tcW w:w="2835" w:type="dxa"/>
            <w:vAlign w:val="center"/>
          </w:tcPr>
          <w:p w14:paraId="6C7CA144">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2835" w:type="dxa"/>
            <w:vAlign w:val="center"/>
          </w:tcPr>
          <w:p w14:paraId="14A2DDA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79A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DC0C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3、单价在20万元以上的设备</w:t>
            </w:r>
          </w:p>
        </w:tc>
        <w:tc>
          <w:tcPr>
            <w:tcW w:w="2835" w:type="dxa"/>
            <w:vAlign w:val="center"/>
          </w:tcPr>
          <w:p w14:paraId="3C62227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2835" w:type="dxa"/>
            <w:vAlign w:val="center"/>
          </w:tcPr>
          <w:p w14:paraId="29C58B3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278512.00</w:t>
            </w:r>
          </w:p>
        </w:tc>
      </w:tr>
      <w:tr w14:paraId="5E7F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840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4、其他固定资产</w:t>
            </w:r>
          </w:p>
        </w:tc>
        <w:tc>
          <w:tcPr>
            <w:tcW w:w="2835" w:type="dxa"/>
            <w:vAlign w:val="center"/>
          </w:tcPr>
          <w:p w14:paraId="79583E8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291</w:t>
            </w:r>
          </w:p>
        </w:tc>
        <w:tc>
          <w:tcPr>
            <w:tcW w:w="2835" w:type="dxa"/>
            <w:vAlign w:val="center"/>
          </w:tcPr>
          <w:p w14:paraId="5DA5B1F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786621.54</w:t>
            </w:r>
          </w:p>
        </w:tc>
      </w:tr>
    </w:tbl>
    <w:p w14:paraId="05522966">
      <w:pPr>
        <w:widowControl/>
        <w:spacing w:before="0" w:after="0"/>
        <w:ind w:firstLine="64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37BDF24F">
      <w:pPr>
        <w:widowControl/>
        <w:spacing w:before="10" w:after="10" w:line="240" w:lineRule="auto"/>
        <w:ind w:firstLine="640"/>
        <w:jc w:val="left"/>
        <w:outlineLvl w:val="2"/>
        <w:rPr>
          <w:rFonts w:ascii="Times New Roman" w:hAnsi="Times New Roman" w:eastAsia="宋体" w:cs="Times New Roman"/>
          <w:kern w:val="0"/>
          <w:sz w:val="24"/>
          <w:lang w:eastAsia="uk-UA"/>
        </w:rPr>
      </w:pPr>
      <w:bookmarkStart w:id="18" w:name="_Toc_3_3_0000000019"/>
      <w:r>
        <w:rPr>
          <w:rFonts w:ascii="黑体" w:hAnsi="黑体" w:eastAsia="黑体" w:cs="黑体"/>
          <w:color w:val="000000"/>
          <w:kern w:val="0"/>
          <w:sz w:val="32"/>
          <w:lang w:eastAsia="uk-UA"/>
        </w:rPr>
        <w:t>十、名词解释</w:t>
      </w:r>
      <w:bookmarkEnd w:id="18"/>
    </w:p>
    <w:p w14:paraId="3F48613D">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1、</w:t>
      </w:r>
      <w:r>
        <w:rPr>
          <w:rFonts w:ascii="Times New Roman" w:hAnsi="Times New Roman" w:eastAsia="方正仿宋_GBK" w:cs="Times New Roman"/>
          <w:b/>
          <w:color w:val="000000"/>
          <w:kern w:val="0"/>
          <w:sz w:val="28"/>
          <w:lang w:eastAsia="uk-UA"/>
        </w:rPr>
        <w:t>财政拨款收入：</w:t>
      </w:r>
      <w:r>
        <w:rPr>
          <w:rFonts w:ascii="Times New Roman" w:hAnsi="Times New Roman" w:eastAsia="方正仿宋_GBK" w:cs="Times New Roman"/>
          <w:b w:val="0"/>
          <w:color w:val="000000"/>
          <w:kern w:val="0"/>
          <w:sz w:val="28"/>
          <w:lang w:eastAsia="uk-UA"/>
        </w:rPr>
        <w:t>指本级财政当年拨付的资金，包括一般公共预算拨款、政府性基金预算拨款、国有资本经营预算拨款。</w:t>
      </w:r>
    </w:p>
    <w:p w14:paraId="3D42E97E">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2、</w:t>
      </w:r>
      <w:r>
        <w:rPr>
          <w:rFonts w:ascii="Times New Roman" w:hAnsi="Times New Roman" w:eastAsia="方正仿宋_GBK" w:cs="Times New Roman"/>
          <w:b/>
          <w:color w:val="000000"/>
          <w:kern w:val="0"/>
          <w:sz w:val="28"/>
          <w:lang w:eastAsia="uk-UA"/>
        </w:rPr>
        <w:t>财政专户管理资金收入：</w:t>
      </w:r>
      <w:r>
        <w:rPr>
          <w:rFonts w:ascii="Times New Roman" w:hAnsi="Times New Roman" w:eastAsia="方正仿宋_GBK" w:cs="Times New Roman"/>
          <w:b w:val="0"/>
          <w:color w:val="000000"/>
          <w:kern w:val="0"/>
          <w:sz w:val="28"/>
          <w:lang w:eastAsia="uk-UA"/>
        </w:rPr>
        <w:t>缴入财政专户、实行专项管理的教育收费收入。</w:t>
      </w:r>
    </w:p>
    <w:p w14:paraId="447AE3C2">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3、</w:t>
      </w:r>
      <w:r>
        <w:rPr>
          <w:rFonts w:ascii="Times New Roman" w:hAnsi="Times New Roman" w:eastAsia="方正仿宋_GBK" w:cs="Times New Roman"/>
          <w:b/>
          <w:color w:val="000000"/>
          <w:kern w:val="0"/>
          <w:sz w:val="28"/>
          <w:lang w:eastAsia="uk-UA"/>
        </w:rPr>
        <w:t>单位资金收入：</w:t>
      </w:r>
      <w:r>
        <w:rPr>
          <w:rFonts w:ascii="Times New Roman" w:hAnsi="Times New Roman" w:eastAsia="方正仿宋_GBK" w:cs="Times New Roman"/>
          <w:b w:val="0"/>
          <w:color w:val="000000"/>
          <w:kern w:val="0"/>
          <w:sz w:val="28"/>
          <w:lang w:eastAsia="uk-UA"/>
        </w:rPr>
        <w:t>指除财政拨款收入和财政专户管理资金以外的收入，包括事业收入（不含教育收费）、上级补助收入、附属单位上缴收入、事业单位经营收入及其他收入，其中，其他收入主要包括债务收入、投资收益等。</w:t>
      </w:r>
    </w:p>
    <w:p w14:paraId="5E29F328">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4、</w:t>
      </w:r>
      <w:r>
        <w:rPr>
          <w:rFonts w:ascii="Times New Roman" w:hAnsi="Times New Roman" w:eastAsia="方正仿宋_GBK" w:cs="Times New Roman"/>
          <w:b/>
          <w:color w:val="000000"/>
          <w:kern w:val="0"/>
          <w:sz w:val="28"/>
          <w:lang w:eastAsia="uk-UA"/>
        </w:rPr>
        <w:t>事业收入：</w:t>
      </w:r>
      <w:r>
        <w:rPr>
          <w:rFonts w:ascii="Times New Roman" w:hAnsi="Times New Roman" w:eastAsia="方正仿宋_GBK" w:cs="Times New Roman"/>
          <w:b w:val="0"/>
          <w:color w:val="000000"/>
          <w:kern w:val="0"/>
          <w:sz w:val="28"/>
          <w:lang w:eastAsia="uk-UA"/>
        </w:rPr>
        <w:t>指事业单位开展专业业务活动及辅助活动所取得的收入。</w:t>
      </w:r>
    </w:p>
    <w:p w14:paraId="3887B4A6">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5、</w:t>
      </w:r>
      <w:r>
        <w:rPr>
          <w:rFonts w:ascii="Times New Roman" w:hAnsi="Times New Roman" w:eastAsia="方正仿宋_GBK" w:cs="Times New Roman"/>
          <w:b/>
          <w:color w:val="000000"/>
          <w:kern w:val="0"/>
          <w:sz w:val="28"/>
          <w:lang w:eastAsia="uk-UA"/>
        </w:rPr>
        <w:t>事业单位经营收入：</w:t>
      </w:r>
      <w:r>
        <w:rPr>
          <w:rFonts w:ascii="Times New Roman" w:hAnsi="Times New Roman" w:eastAsia="方正仿宋_GBK" w:cs="Times New Roman"/>
          <w:b w:val="0"/>
          <w:color w:val="000000"/>
          <w:kern w:val="0"/>
          <w:sz w:val="28"/>
          <w:lang w:eastAsia="uk-UA"/>
        </w:rPr>
        <w:t>指事业单位在专业业务活动及其辅助活动之外开展非独立核算经营活动取得的收入。</w:t>
      </w:r>
    </w:p>
    <w:p w14:paraId="7D92DDDD">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6、</w:t>
      </w:r>
      <w:r>
        <w:rPr>
          <w:rFonts w:ascii="Times New Roman" w:hAnsi="Times New Roman" w:eastAsia="方正仿宋_GBK" w:cs="Times New Roman"/>
          <w:b/>
          <w:color w:val="000000"/>
          <w:kern w:val="0"/>
          <w:sz w:val="28"/>
          <w:lang w:eastAsia="uk-UA"/>
        </w:rPr>
        <w:t>上年结转：</w:t>
      </w:r>
      <w:r>
        <w:rPr>
          <w:rFonts w:ascii="Times New Roman" w:hAnsi="Times New Roman" w:eastAsia="方正仿宋_GBK" w:cs="Times New Roman"/>
          <w:b w:val="0"/>
          <w:color w:val="000000"/>
          <w:kern w:val="0"/>
          <w:sz w:val="28"/>
          <w:lang w:eastAsia="uk-UA"/>
        </w:rPr>
        <w:t>指以前年度安排、结转到本年仍按原规定用途继续使用的资金。</w:t>
      </w:r>
    </w:p>
    <w:p w14:paraId="04AB224B">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7、</w:t>
      </w:r>
      <w:r>
        <w:rPr>
          <w:rFonts w:ascii="Times New Roman" w:hAnsi="Times New Roman" w:eastAsia="方正仿宋_GBK" w:cs="Times New Roman"/>
          <w:b/>
          <w:color w:val="000000"/>
          <w:kern w:val="0"/>
          <w:sz w:val="28"/>
          <w:lang w:eastAsia="uk-UA"/>
        </w:rPr>
        <w:t>部门预算支出：</w:t>
      </w:r>
      <w:r>
        <w:rPr>
          <w:rFonts w:ascii="Times New Roman" w:hAnsi="Times New Roman" w:eastAsia="方正仿宋_GBK" w:cs="Times New Roman"/>
          <w:b w:val="0"/>
          <w:color w:val="000000"/>
          <w:kern w:val="0"/>
          <w:sz w:val="28"/>
          <w:lang w:eastAsia="uk-UA"/>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E8BF1B">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8、</w:t>
      </w:r>
      <w:r>
        <w:rPr>
          <w:rFonts w:ascii="Times New Roman" w:hAnsi="Times New Roman" w:eastAsia="方正仿宋_GBK" w:cs="Times New Roman"/>
          <w:b/>
          <w:color w:val="000000"/>
          <w:kern w:val="0"/>
          <w:sz w:val="28"/>
          <w:lang w:eastAsia="uk-UA"/>
        </w:rPr>
        <w:t>事业单位经营支出：</w:t>
      </w:r>
      <w:r>
        <w:rPr>
          <w:rFonts w:ascii="Times New Roman" w:hAnsi="Times New Roman" w:eastAsia="方正仿宋_GBK" w:cs="Times New Roman"/>
          <w:b w:val="0"/>
          <w:color w:val="000000"/>
          <w:kern w:val="0"/>
          <w:sz w:val="28"/>
          <w:lang w:eastAsia="uk-UA"/>
        </w:rPr>
        <w:t>指事业单位在专业业务活动及其辅助活动之外开展非独立核算经营活动发生的支出。</w:t>
      </w:r>
    </w:p>
    <w:p w14:paraId="78D7E2BA">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9、</w:t>
      </w:r>
      <w:r>
        <w:rPr>
          <w:rFonts w:ascii="Times New Roman" w:hAnsi="Times New Roman" w:eastAsia="方正仿宋_GBK" w:cs="Times New Roman"/>
          <w:b/>
          <w:color w:val="000000"/>
          <w:kern w:val="0"/>
          <w:sz w:val="28"/>
          <w:lang w:eastAsia="uk-UA"/>
        </w:rPr>
        <w:t>“三公”经费：</w:t>
      </w:r>
      <w:r>
        <w:rPr>
          <w:rFonts w:ascii="Times New Roman" w:hAnsi="Times New Roman" w:eastAsia="方正仿宋_GBK" w:cs="Times New Roman"/>
          <w:b w:val="0"/>
          <w:color w:val="000000"/>
          <w:kern w:val="0"/>
          <w:sz w:val="28"/>
          <w:lang w:eastAsia="uk-UA"/>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890831">
      <w:pPr>
        <w:widowControl/>
        <w:spacing w:before="0" w:after="0" w:line="500" w:lineRule="exact"/>
        <w:ind w:firstLine="560"/>
        <w:jc w:val="left"/>
        <w:outlineLvl w:val="9"/>
        <w:rPr>
          <w:rFonts w:ascii="Times New Roman" w:hAnsi="Times New Roman" w:eastAsia="宋体" w:cs="Times New Roman"/>
          <w:kern w:val="0"/>
          <w:sz w:val="24"/>
          <w:lang w:eastAsia="uk-UA"/>
        </w:rPr>
      </w:pPr>
      <w:r>
        <w:rPr>
          <w:rFonts w:ascii="Times New Roman" w:hAnsi="Times New Roman" w:eastAsia="方正仿宋_GBK" w:cs="Times New Roman"/>
          <w:b w:val="0"/>
          <w:color w:val="000000"/>
          <w:kern w:val="0"/>
          <w:sz w:val="28"/>
          <w:lang w:eastAsia="uk-UA"/>
        </w:rPr>
        <w:t>10、</w:t>
      </w:r>
      <w:r>
        <w:rPr>
          <w:rFonts w:ascii="Times New Roman" w:hAnsi="Times New Roman" w:eastAsia="方正仿宋_GBK" w:cs="Times New Roman"/>
          <w:b/>
          <w:color w:val="000000"/>
          <w:kern w:val="0"/>
          <w:sz w:val="28"/>
          <w:lang w:eastAsia="uk-UA"/>
        </w:rPr>
        <w:t>机关运行经费：</w:t>
      </w:r>
      <w:r>
        <w:rPr>
          <w:rFonts w:ascii="Times New Roman" w:hAnsi="Times New Roman" w:eastAsia="方正仿宋_GBK" w:cs="Times New Roman"/>
          <w:b w:val="0"/>
          <w:color w:val="000000"/>
          <w:kern w:val="0"/>
          <w:sz w:val="28"/>
          <w:lang w:eastAsia="uk-UA"/>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CF8F9B">
      <w:pPr>
        <w:widowControl/>
        <w:spacing w:before="10" w:after="10" w:line="240" w:lineRule="auto"/>
        <w:ind w:firstLine="640"/>
        <w:jc w:val="left"/>
        <w:outlineLvl w:val="2"/>
        <w:rPr>
          <w:rFonts w:ascii="Times New Roman" w:hAnsi="Times New Roman" w:eastAsia="宋体" w:cs="Times New Roman"/>
          <w:kern w:val="0"/>
          <w:sz w:val="24"/>
          <w:lang w:eastAsia="uk-UA"/>
        </w:rPr>
      </w:pPr>
      <w:bookmarkStart w:id="19" w:name="_Toc_3_3_0000000020"/>
      <w:r>
        <w:rPr>
          <w:rFonts w:ascii="黑体" w:hAnsi="黑体" w:eastAsia="黑体" w:cs="黑体"/>
          <w:color w:val="000000"/>
          <w:kern w:val="0"/>
          <w:sz w:val="32"/>
          <w:lang w:eastAsia="uk-UA"/>
        </w:rPr>
        <w:t>十一、其他需要说明的事项</w:t>
      </w:r>
      <w:bookmarkEnd w:id="19"/>
    </w:p>
    <w:p w14:paraId="0F899D1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kern w:val="0"/>
          <w:sz w:val="28"/>
          <w:lang w:eastAsia="uk-UA"/>
        </w:rPr>
        <w:t>我部门无其他需要说明的事项。</w:t>
      </w:r>
    </w:p>
    <w:p w14:paraId="1F5580D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AB5A08C-A99F-457D-BB42-9E9CA54C926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B9E5EC91-9CEF-4CA0-94BB-10CF2ABC451F}"/>
  </w:font>
  <w:font w:name="方正仿宋_GBK">
    <w:panose1 w:val="02000000000000000000"/>
    <w:charset w:val="86"/>
    <w:family w:val="auto"/>
    <w:pitch w:val="default"/>
    <w:sig w:usb0="A00002BF" w:usb1="38CF7CFA" w:usb2="00082016" w:usb3="00000000" w:csb0="00040001" w:csb1="00000000"/>
    <w:embedRegular r:id="rId3" w:fontKey="{FDA03AC0-3B53-4190-B03B-3CEE126050F4}"/>
  </w:font>
  <w:font w:name="方正小标宋_GBK">
    <w:altName w:val="微软雅黑"/>
    <w:panose1 w:val="00000000000000000000"/>
    <w:charset w:val="00"/>
    <w:family w:val="auto"/>
    <w:pitch w:val="default"/>
    <w:sig w:usb0="00000000" w:usb1="00000000" w:usb2="00000000" w:usb3="00000000" w:csb0="00000000" w:csb1="00000000"/>
    <w:embedRegular r:id="rId4" w:fontKey="{D364E098-2D2B-4127-9FF3-3D8ED8752E6A}"/>
  </w:font>
  <w:font w:name="方正书宋_GBK">
    <w:altName w:val="微软雅黑"/>
    <w:panose1 w:val="00000000000000000000"/>
    <w:charset w:val="00"/>
    <w:family w:val="auto"/>
    <w:pitch w:val="default"/>
    <w:sig w:usb0="00000000" w:usb1="00000000" w:usb2="00000000" w:usb3="00000000" w:csb0="00000000" w:csb1="00000000"/>
    <w:embedRegular r:id="rId5" w:fontKey="{40625C11-AB07-48A8-A408-82C866070242}"/>
  </w:font>
  <w:font w:name="方正楷体_GBK">
    <w:panose1 w:val="02000000000000000000"/>
    <w:charset w:val="86"/>
    <w:family w:val="auto"/>
    <w:pitch w:val="default"/>
    <w:sig w:usb0="800002BF" w:usb1="38CF7CFA" w:usb2="00000016" w:usb3="00000000" w:csb0="00040000" w:csb1="00000000"/>
    <w:embedRegular r:id="rId6" w:fontKey="{C4BDEC7A-F5A5-4855-9952-C8FB6A9053D8}"/>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7748A">
    <w:pPr>
      <w:widowControl/>
      <w:jc w:val="right"/>
      <w:rPr>
        <w:rFonts w:ascii="Times New Roman" w:hAnsi="Times New Roman" w:eastAsia="宋体" w:cs="Times New Roman"/>
        <w:kern w:val="0"/>
        <w:sz w:val="24"/>
        <w:lang w:eastAsia="uk-UA"/>
      </w:rPr>
    </w:pPr>
    <w:r>
      <w:rPr>
        <w:rFonts w:ascii="Times New Roman" w:hAnsi="Times New Roman" w:eastAsia="宋体" w:cs="Times New Roman"/>
        <w:kern w:val="0"/>
        <w:sz w:val="24"/>
        <w:lang w:eastAsia="uk-UA"/>
      </w:rPr>
      <w:fldChar w:fldCharType="begin"/>
    </w:r>
    <w:r>
      <w:rPr>
        <w:rFonts w:ascii="Times New Roman" w:hAnsi="Times New Roman" w:eastAsia="宋体" w:cs="Times New Roman"/>
        <w:kern w:val="0"/>
        <w:sz w:val="24"/>
        <w:lang w:eastAsia="uk-UA"/>
      </w:rPr>
      <w:instrText xml:space="preserve">PAGE "page number"</w:instrText>
    </w:r>
    <w:r>
      <w:rPr>
        <w:rFonts w:ascii="Times New Roman" w:hAnsi="Times New Roman" w:eastAsia="宋体" w:cs="Times New Roman"/>
        <w:kern w:val="0"/>
        <w:sz w:val="24"/>
        <w:lang w:eastAsia="uk-UA"/>
      </w:rPr>
      <w:fldChar w:fldCharType="separate"/>
    </w:r>
    <w:r>
      <w:rPr>
        <w:rFonts w:ascii="Times New Roman" w:hAnsi="Times New Roman" w:eastAsia="宋体" w:cs="Times New Roman"/>
        <w:kern w:val="0"/>
        <w:sz w:val="24"/>
        <w:lang w:eastAsia="uk-UA"/>
      </w:rPr>
      <w:t>153</w:t>
    </w:r>
    <w:r>
      <w:rPr>
        <w:rFonts w:ascii="Times New Roman" w:hAnsi="Times New Roman" w:eastAsia="宋体" w:cs="Times New Roman"/>
        <w:kern w:val="0"/>
        <w:sz w:val="24"/>
        <w:lang w:eastAsia="uk-U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49994">
    <w:pPr>
      <w:widowControl/>
      <w:jc w:val="left"/>
      <w:rPr>
        <w:rFonts w:ascii="Times New Roman" w:hAnsi="Times New Roman" w:eastAsia="宋体" w:cs="Times New Roman"/>
        <w:kern w:val="0"/>
        <w:sz w:val="24"/>
        <w:lang w:eastAsia="uk-UA"/>
      </w:rPr>
    </w:pPr>
    <w:r>
      <w:rPr>
        <w:rFonts w:ascii="Times New Roman" w:hAnsi="Times New Roman" w:eastAsia="宋体" w:cs="Times New Roman"/>
        <w:kern w:val="0"/>
        <w:sz w:val="24"/>
        <w:lang w:eastAsia="uk-UA"/>
      </w:rPr>
      <w:fldChar w:fldCharType="begin"/>
    </w:r>
    <w:r>
      <w:rPr>
        <w:rFonts w:ascii="Times New Roman" w:hAnsi="Times New Roman" w:eastAsia="宋体" w:cs="Times New Roman"/>
        <w:kern w:val="0"/>
        <w:sz w:val="24"/>
        <w:lang w:eastAsia="uk-UA"/>
      </w:rPr>
      <w:instrText xml:space="preserve">PAGE "page number"</w:instrText>
    </w:r>
    <w:r>
      <w:rPr>
        <w:rFonts w:ascii="Times New Roman" w:hAnsi="Times New Roman" w:eastAsia="宋体" w:cs="Times New Roman"/>
        <w:kern w:val="0"/>
        <w:sz w:val="24"/>
        <w:lang w:eastAsia="uk-UA"/>
      </w:rPr>
      <w:fldChar w:fldCharType="separate"/>
    </w:r>
    <w:r>
      <w:rPr>
        <w:rFonts w:ascii="Times New Roman" w:hAnsi="Times New Roman" w:eastAsia="宋体" w:cs="Times New Roman"/>
        <w:kern w:val="0"/>
        <w:sz w:val="24"/>
        <w:lang w:eastAsia="uk-UA"/>
      </w:rPr>
      <w:t>152</w:t>
    </w:r>
    <w:r>
      <w:rPr>
        <w:rFonts w:ascii="Times New Roman" w:hAnsi="Times New Roman" w:eastAsia="宋体" w:cs="Times New Roman"/>
        <w:kern w:val="0"/>
        <w:sz w:val="24"/>
        <w:lang w:eastAsia="uk-UA"/>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BC4A8B"/>
    <w:rsid w:val="02097566"/>
    <w:rsid w:val="27BC4A8B"/>
    <w:rsid w:val="5CFE649F"/>
    <w:rsid w:val="6F221B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58</Pages>
  <Words>0</Words>
  <Characters>0</Characters>
  <Lines>0</Lines>
  <Paragraphs>0</Paragraphs>
  <TotalTime>3</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2026-02-06T02:10:00Z</dcterms:created>
  <dc:creator>Persuasion</dc:creator>
  <cp:lastModifiedBy>Persuasion</cp:lastModifiedBy>
  <dcterms:modified xsi:type="dcterms:W3CDTF">2026-02-06T02:19:26Z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109D0E0D1147451BBE6647AACBFA0E7B_13</vt:lpwstr>
  </property>
  <property fmtid="{D5CDD505-2E9C-101B-9397-08002B2CF9AE}" pid="4" name="KSOTemplateDocerSaveRecord">
    <vt:lpwstr>eyJoZGlkIjoiNjcwYmU1NmI5N2VkOGMzMDcwNTVmYTVmMWFiZWUyYWIiLCJ1c2VySWQiOiI4MzgxOTgwODUifQ==</vt:lpwstr>
  </property>
</Properties>
</file>