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1B8B2B"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  <w:t>于家乡2025年度政府信息公开工作年度报告</w:t>
      </w:r>
    </w:p>
    <w:p w14:paraId="7F69860F">
      <w:pPr>
        <w:rPr>
          <w:rFonts w:hint="eastAsia"/>
          <w:lang w:val="en-US" w:eastAsia="zh-CN"/>
        </w:rPr>
      </w:pPr>
    </w:p>
    <w:p w14:paraId="34B9BF55">
      <w:pPr>
        <w:numPr>
          <w:ilvl w:val="0"/>
          <w:numId w:val="0"/>
        </w:numPr>
        <w:ind w:firstLine="600" w:firstLineChars="200"/>
        <w:rPr>
          <w:rFonts w:hint="eastAsia" w:ascii="方正黑体简体" w:hAnsi="方正黑体简体" w:eastAsia="方正黑体简体" w:cs="方正黑体简体"/>
          <w:sz w:val="30"/>
          <w:szCs w:val="30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kern w:val="2"/>
          <w:sz w:val="30"/>
          <w:szCs w:val="30"/>
          <w:lang w:val="en-US" w:eastAsia="zh-CN" w:bidi="ar-SA"/>
        </w:rPr>
        <w:t>一、</w:t>
      </w:r>
      <w:r>
        <w:rPr>
          <w:rFonts w:hint="eastAsia" w:ascii="方正黑体简体" w:hAnsi="方正黑体简体" w:eastAsia="方正黑体简体" w:cs="方正黑体简体"/>
          <w:sz w:val="30"/>
          <w:szCs w:val="30"/>
          <w:lang w:val="en-US" w:eastAsia="zh-CN"/>
        </w:rPr>
        <w:t>总体情况</w:t>
      </w:r>
    </w:p>
    <w:p w14:paraId="0DB50BDA">
      <w:pPr>
        <w:ind w:firstLine="640" w:firstLineChars="200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2025年于家乡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严格按照《中华人民共和国政府信息公开条例》规定，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认真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贯彻落实县</w:t>
      </w:r>
      <w:r>
        <w:rPr>
          <w:rFonts w:hint="eastAsia" w:ascii="仿宋_GB2312" w:hAnsi="宋体" w:eastAsia="仿宋_GB2312"/>
          <w:sz w:val="32"/>
          <w:szCs w:val="32"/>
        </w:rPr>
        <w:t>委、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县</w:t>
      </w:r>
      <w:r>
        <w:rPr>
          <w:rFonts w:hint="eastAsia" w:ascii="仿宋_GB2312" w:hAnsi="宋体" w:eastAsia="仿宋_GB2312"/>
          <w:sz w:val="32"/>
          <w:szCs w:val="32"/>
        </w:rPr>
        <w:t>政府对全面推进政府信息公开工作的具体实施要求,积极促进政府信息公开工作的有效开展，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加强政府自身建设，</w:t>
      </w:r>
      <w:r>
        <w:rPr>
          <w:rFonts w:hint="eastAsia" w:ascii="仿宋_GB2312" w:hAnsi="宋体" w:eastAsia="仿宋_GB2312"/>
          <w:sz w:val="32"/>
          <w:szCs w:val="32"/>
        </w:rPr>
        <w:t>不断提高机关人员对政府信息公开工作重要性的认识，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扎实开展政府信息公开工作。</w:t>
      </w:r>
      <w:r>
        <w:rPr>
          <w:rFonts w:hint="eastAsia" w:ascii="仿宋_GB2312" w:hAnsi="宋体" w:eastAsia="仿宋_GB2312"/>
          <w:sz w:val="32"/>
          <w:szCs w:val="32"/>
        </w:rPr>
        <w:t>在井陉县人民政府门户网站的内容及时更新及时、准确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，努力</w:t>
      </w:r>
      <w:r>
        <w:rPr>
          <w:rFonts w:hint="eastAsia" w:ascii="仿宋_GB2312" w:hAnsi="宋体" w:eastAsia="仿宋_GB2312"/>
          <w:sz w:val="32"/>
          <w:szCs w:val="32"/>
        </w:rPr>
        <w:t>确保人民群众能够及时了解、查阅到信息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，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为推进国家治理体系和治理能力现代化提供基础数据支撑</w:t>
      </w:r>
      <w:r>
        <w:rPr>
          <w:rFonts w:hint="eastAsia" w:ascii="仿宋_GB2312" w:hAnsi="宋体" w:eastAsia="仿宋_GB2312"/>
          <w:sz w:val="32"/>
          <w:szCs w:val="32"/>
        </w:rPr>
        <w:t>。</w:t>
      </w:r>
    </w:p>
    <w:p w14:paraId="3031F22D">
      <w:pPr>
        <w:numPr>
          <w:ilvl w:val="0"/>
          <w:numId w:val="0"/>
        </w:numPr>
        <w:spacing w:line="360" w:lineRule="auto"/>
        <w:rPr>
          <w:rFonts w:hint="default" w:ascii="方正黑体简体" w:hAnsi="方正黑体简体" w:eastAsia="方正黑体简体" w:cs="方正黑体简体"/>
          <w:sz w:val="30"/>
          <w:szCs w:val="30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sz w:val="30"/>
          <w:szCs w:val="30"/>
          <w:lang w:val="en-US" w:eastAsia="zh-CN"/>
        </w:rPr>
        <w:t xml:space="preserve">二、主动公开政府信息情况   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16"/>
        <w:gridCol w:w="1877"/>
        <w:gridCol w:w="1877"/>
        <w:gridCol w:w="1878"/>
      </w:tblGrid>
      <w:tr w14:paraId="0C10C8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948" w:type="dxa"/>
            <w:gridSpan w:val="4"/>
            <w:vAlign w:val="center"/>
          </w:tcPr>
          <w:p w14:paraId="2A076AFD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第二十条   第（一）项</w:t>
            </w:r>
          </w:p>
        </w:tc>
      </w:tr>
      <w:tr w14:paraId="5AD1A5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316" w:type="dxa"/>
            <w:vAlign w:val="center"/>
          </w:tcPr>
          <w:p w14:paraId="221CE7D0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信息内容</w:t>
            </w:r>
          </w:p>
        </w:tc>
        <w:tc>
          <w:tcPr>
            <w:tcW w:w="1877" w:type="dxa"/>
            <w:vAlign w:val="center"/>
          </w:tcPr>
          <w:p w14:paraId="0BDCCBA2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本年制发件数</w:t>
            </w:r>
          </w:p>
        </w:tc>
        <w:tc>
          <w:tcPr>
            <w:tcW w:w="1877" w:type="dxa"/>
            <w:vAlign w:val="center"/>
          </w:tcPr>
          <w:p w14:paraId="75154842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本年废止件数</w:t>
            </w:r>
          </w:p>
        </w:tc>
        <w:tc>
          <w:tcPr>
            <w:tcW w:w="1878" w:type="dxa"/>
            <w:vAlign w:val="center"/>
          </w:tcPr>
          <w:p w14:paraId="0EDC8F30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现行有效件数</w:t>
            </w:r>
          </w:p>
        </w:tc>
      </w:tr>
      <w:tr w14:paraId="66831F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316" w:type="dxa"/>
            <w:vAlign w:val="center"/>
          </w:tcPr>
          <w:p w14:paraId="2F1AC4CD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规章</w:t>
            </w:r>
          </w:p>
        </w:tc>
        <w:tc>
          <w:tcPr>
            <w:tcW w:w="1877" w:type="dxa"/>
            <w:vAlign w:val="center"/>
          </w:tcPr>
          <w:p w14:paraId="212E75FC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0</w:t>
            </w:r>
          </w:p>
        </w:tc>
        <w:tc>
          <w:tcPr>
            <w:tcW w:w="1877" w:type="dxa"/>
            <w:vAlign w:val="center"/>
          </w:tcPr>
          <w:p w14:paraId="60E69CCC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0</w:t>
            </w:r>
          </w:p>
        </w:tc>
        <w:tc>
          <w:tcPr>
            <w:tcW w:w="1878" w:type="dxa"/>
            <w:vAlign w:val="center"/>
          </w:tcPr>
          <w:p w14:paraId="264D45A7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0</w:t>
            </w:r>
          </w:p>
        </w:tc>
      </w:tr>
      <w:tr w14:paraId="5FD7BA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316" w:type="dxa"/>
            <w:vAlign w:val="center"/>
          </w:tcPr>
          <w:p w14:paraId="3A3B9B51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行政规范性文件</w:t>
            </w:r>
          </w:p>
        </w:tc>
        <w:tc>
          <w:tcPr>
            <w:tcW w:w="1877" w:type="dxa"/>
            <w:vAlign w:val="center"/>
          </w:tcPr>
          <w:p w14:paraId="6E32B5B9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0</w:t>
            </w:r>
          </w:p>
        </w:tc>
        <w:tc>
          <w:tcPr>
            <w:tcW w:w="1877" w:type="dxa"/>
            <w:vAlign w:val="center"/>
          </w:tcPr>
          <w:p w14:paraId="6E98CE2E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0</w:t>
            </w:r>
          </w:p>
        </w:tc>
        <w:tc>
          <w:tcPr>
            <w:tcW w:w="1878" w:type="dxa"/>
            <w:vAlign w:val="center"/>
          </w:tcPr>
          <w:p w14:paraId="01A5E2E1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0</w:t>
            </w:r>
          </w:p>
        </w:tc>
      </w:tr>
      <w:tr w14:paraId="486695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948" w:type="dxa"/>
            <w:gridSpan w:val="4"/>
            <w:vAlign w:val="center"/>
          </w:tcPr>
          <w:p w14:paraId="59E57706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第二十条   第（五）项</w:t>
            </w:r>
            <w:bookmarkStart w:id="0" w:name="_GoBack"/>
            <w:bookmarkEnd w:id="0"/>
          </w:p>
        </w:tc>
      </w:tr>
      <w:tr w14:paraId="182807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316" w:type="dxa"/>
            <w:vAlign w:val="center"/>
          </w:tcPr>
          <w:p w14:paraId="64CB6E0F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信息内容</w:t>
            </w:r>
          </w:p>
        </w:tc>
        <w:tc>
          <w:tcPr>
            <w:tcW w:w="5632" w:type="dxa"/>
            <w:gridSpan w:val="3"/>
            <w:vAlign w:val="center"/>
          </w:tcPr>
          <w:p w14:paraId="0FA9BF15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本年处理决定数量</w:t>
            </w:r>
          </w:p>
        </w:tc>
      </w:tr>
      <w:tr w14:paraId="75BB31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316" w:type="dxa"/>
            <w:vAlign w:val="center"/>
          </w:tcPr>
          <w:p w14:paraId="1BB0CFAA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行政许可</w:t>
            </w:r>
          </w:p>
        </w:tc>
        <w:tc>
          <w:tcPr>
            <w:tcW w:w="5632" w:type="dxa"/>
            <w:gridSpan w:val="3"/>
            <w:vAlign w:val="center"/>
          </w:tcPr>
          <w:p w14:paraId="63223B09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sz w:val="22"/>
                <w:szCs w:val="28"/>
                <w:vertAlign w:val="baseline"/>
                <w:lang w:val="en-US" w:eastAsia="zh-CN"/>
              </w:rPr>
              <w:t>4</w:t>
            </w:r>
          </w:p>
        </w:tc>
      </w:tr>
      <w:tr w14:paraId="748C97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948" w:type="dxa"/>
            <w:gridSpan w:val="4"/>
            <w:vAlign w:val="center"/>
          </w:tcPr>
          <w:p w14:paraId="1CD6DB42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第二十条   第（六）项</w:t>
            </w:r>
          </w:p>
        </w:tc>
      </w:tr>
      <w:tr w14:paraId="66F2A9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316" w:type="dxa"/>
            <w:vAlign w:val="center"/>
          </w:tcPr>
          <w:p w14:paraId="4A56AE9F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信息内容</w:t>
            </w:r>
          </w:p>
        </w:tc>
        <w:tc>
          <w:tcPr>
            <w:tcW w:w="5632" w:type="dxa"/>
            <w:gridSpan w:val="3"/>
            <w:vAlign w:val="center"/>
          </w:tcPr>
          <w:p w14:paraId="400B062E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本年处理决定数量</w:t>
            </w:r>
          </w:p>
        </w:tc>
      </w:tr>
      <w:tr w14:paraId="1B6580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316" w:type="dxa"/>
            <w:vAlign w:val="center"/>
          </w:tcPr>
          <w:p w14:paraId="128E8BE3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行政处罚</w:t>
            </w:r>
          </w:p>
        </w:tc>
        <w:tc>
          <w:tcPr>
            <w:tcW w:w="5632" w:type="dxa"/>
            <w:gridSpan w:val="3"/>
            <w:vAlign w:val="center"/>
          </w:tcPr>
          <w:p w14:paraId="0025A333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/>
                <w:sz w:val="22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2"/>
                <w:szCs w:val="28"/>
                <w:vertAlign w:val="baseline"/>
                <w:lang w:val="en-US" w:eastAsia="zh-CN"/>
              </w:rPr>
              <w:t>2</w:t>
            </w:r>
          </w:p>
        </w:tc>
      </w:tr>
      <w:tr w14:paraId="3E317F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316" w:type="dxa"/>
            <w:vAlign w:val="center"/>
          </w:tcPr>
          <w:p w14:paraId="3356A025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行政强制</w:t>
            </w:r>
          </w:p>
        </w:tc>
        <w:tc>
          <w:tcPr>
            <w:tcW w:w="5632" w:type="dxa"/>
            <w:gridSpan w:val="3"/>
            <w:vAlign w:val="center"/>
          </w:tcPr>
          <w:p w14:paraId="1005B01F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/>
                <w:sz w:val="22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2"/>
                <w:szCs w:val="28"/>
                <w:vertAlign w:val="baseline"/>
                <w:lang w:val="en-US" w:eastAsia="zh-CN"/>
              </w:rPr>
              <w:t>0</w:t>
            </w:r>
          </w:p>
        </w:tc>
      </w:tr>
      <w:tr w14:paraId="6A9E8A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948" w:type="dxa"/>
            <w:gridSpan w:val="4"/>
            <w:vAlign w:val="center"/>
          </w:tcPr>
          <w:p w14:paraId="7ABACF50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第二十条   第（八）项</w:t>
            </w:r>
          </w:p>
        </w:tc>
      </w:tr>
      <w:tr w14:paraId="635CEA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316" w:type="dxa"/>
            <w:vAlign w:val="center"/>
          </w:tcPr>
          <w:p w14:paraId="3AB859F4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信息内容</w:t>
            </w:r>
          </w:p>
        </w:tc>
        <w:tc>
          <w:tcPr>
            <w:tcW w:w="5632" w:type="dxa"/>
            <w:gridSpan w:val="3"/>
            <w:vAlign w:val="center"/>
          </w:tcPr>
          <w:p w14:paraId="2399BDEA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本年收费金额（单位：万元）</w:t>
            </w:r>
          </w:p>
        </w:tc>
      </w:tr>
      <w:tr w14:paraId="2E6E3C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316" w:type="dxa"/>
            <w:vAlign w:val="center"/>
          </w:tcPr>
          <w:p w14:paraId="3D6FE4AF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行政事业性收费</w:t>
            </w:r>
          </w:p>
        </w:tc>
        <w:tc>
          <w:tcPr>
            <w:tcW w:w="5632" w:type="dxa"/>
            <w:gridSpan w:val="3"/>
            <w:vAlign w:val="center"/>
          </w:tcPr>
          <w:p w14:paraId="21E49E93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无</w:t>
            </w:r>
          </w:p>
        </w:tc>
      </w:tr>
    </w:tbl>
    <w:p w14:paraId="4A4A1609">
      <w:pPr>
        <w:numPr>
          <w:ilvl w:val="0"/>
          <w:numId w:val="0"/>
        </w:numPr>
        <w:rPr>
          <w:rFonts w:hint="default" w:ascii="方正黑体简体" w:hAnsi="方正黑体简体" w:eastAsia="方正黑体简体" w:cs="方正黑体简体"/>
          <w:sz w:val="30"/>
          <w:szCs w:val="30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sz w:val="30"/>
          <w:szCs w:val="30"/>
          <w:lang w:val="en-US" w:eastAsia="zh-CN"/>
        </w:rPr>
        <w:t>三、收到和处理政府信息公开申请情况</w:t>
      </w:r>
    </w:p>
    <w:tbl>
      <w:tblPr>
        <w:tblStyle w:val="4"/>
        <w:tblW w:w="964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8"/>
        <w:gridCol w:w="927"/>
        <w:gridCol w:w="2973"/>
        <w:gridCol w:w="745"/>
        <w:gridCol w:w="660"/>
        <w:gridCol w:w="678"/>
        <w:gridCol w:w="720"/>
        <w:gridCol w:w="788"/>
        <w:gridCol w:w="660"/>
        <w:gridCol w:w="632"/>
      </w:tblGrid>
      <w:tr w14:paraId="4EC89E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" w:hRule="atLeast"/>
          <w:jc w:val="center"/>
        </w:trPr>
        <w:tc>
          <w:tcPr>
            <w:tcW w:w="4758" w:type="dxa"/>
            <w:gridSpan w:val="3"/>
            <w:vMerge w:val="restart"/>
            <w:vAlign w:val="center"/>
          </w:tcPr>
          <w:p w14:paraId="0C342B43">
            <w:pPr>
              <w:widowControl w:val="0"/>
              <w:numPr>
                <w:ilvl w:val="0"/>
                <w:numId w:val="0"/>
              </w:numPr>
              <w:ind w:left="0" w:leftChars="0" w:right="105" w:rightChars="5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楷体简体" w:hAnsi="方正楷体简体" w:eastAsia="方正楷体简体" w:cs="方正楷体简体"/>
                <w:kern w:val="2"/>
                <w:sz w:val="21"/>
                <w:szCs w:val="24"/>
                <w:vertAlign w:val="baseline"/>
                <w:lang w:val="en-US" w:eastAsia="zh-CN" w:bidi="ar-SA"/>
              </w:rPr>
              <w:t>（本列数据的勾稽关系为：第一项加第二项之和，等于第三项加第四项之和）</w:t>
            </w:r>
          </w:p>
        </w:tc>
        <w:tc>
          <w:tcPr>
            <w:tcW w:w="4883" w:type="dxa"/>
            <w:gridSpan w:val="7"/>
            <w:vAlign w:val="center"/>
          </w:tcPr>
          <w:p w14:paraId="64F22047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申请人情况</w:t>
            </w:r>
          </w:p>
        </w:tc>
      </w:tr>
      <w:tr w14:paraId="0FC760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  <w:jc w:val="center"/>
        </w:trPr>
        <w:tc>
          <w:tcPr>
            <w:tcW w:w="4758" w:type="dxa"/>
            <w:gridSpan w:val="3"/>
            <w:vMerge w:val="continue"/>
            <w:vAlign w:val="center"/>
          </w:tcPr>
          <w:p w14:paraId="7C300054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745" w:type="dxa"/>
            <w:vMerge w:val="restart"/>
            <w:vAlign w:val="center"/>
          </w:tcPr>
          <w:p w14:paraId="4AE7F255">
            <w:pPr>
              <w:widowControl w:val="0"/>
              <w:numPr>
                <w:ilvl w:val="0"/>
                <w:numId w:val="0"/>
              </w:numPr>
              <w:ind w:left="-90" w:leftChars="-43" w:right="-80" w:rightChars="-38" w:firstLine="10" w:firstLineChars="5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自然人</w:t>
            </w:r>
          </w:p>
        </w:tc>
        <w:tc>
          <w:tcPr>
            <w:tcW w:w="3506" w:type="dxa"/>
            <w:gridSpan w:val="5"/>
            <w:vAlign w:val="center"/>
          </w:tcPr>
          <w:p w14:paraId="514B68B5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法人或其他组织</w:t>
            </w:r>
          </w:p>
        </w:tc>
        <w:tc>
          <w:tcPr>
            <w:tcW w:w="632" w:type="dxa"/>
            <w:vMerge w:val="restart"/>
            <w:vAlign w:val="center"/>
          </w:tcPr>
          <w:p w14:paraId="3CBA9B4E">
            <w:pPr>
              <w:widowControl w:val="0"/>
              <w:numPr>
                <w:ilvl w:val="0"/>
                <w:numId w:val="0"/>
              </w:numPr>
              <w:ind w:left="-62" w:leftChars="-37" w:right="-90" w:rightChars="-43" w:hanging="16" w:hangingChars="8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总计</w:t>
            </w:r>
          </w:p>
        </w:tc>
      </w:tr>
      <w:tr w14:paraId="1AE553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758" w:type="dxa"/>
            <w:gridSpan w:val="3"/>
            <w:vMerge w:val="continue"/>
            <w:vAlign w:val="center"/>
          </w:tcPr>
          <w:p w14:paraId="213792B6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745" w:type="dxa"/>
            <w:vMerge w:val="continue"/>
            <w:vAlign w:val="center"/>
          </w:tcPr>
          <w:p w14:paraId="29626C2B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660" w:type="dxa"/>
            <w:vAlign w:val="center"/>
          </w:tcPr>
          <w:p w14:paraId="7FA4B19D">
            <w:pPr>
              <w:widowControl w:val="0"/>
              <w:numPr>
                <w:ilvl w:val="0"/>
                <w:numId w:val="0"/>
              </w:numPr>
              <w:ind w:left="-1" w:leftChars="-47" w:right="-86" w:rightChars="-41" w:hanging="98" w:hangingChars="47"/>
              <w:jc w:val="center"/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商业</w:t>
            </w:r>
          </w:p>
          <w:p w14:paraId="4840EEF6">
            <w:pPr>
              <w:widowControl w:val="0"/>
              <w:numPr>
                <w:ilvl w:val="0"/>
                <w:numId w:val="0"/>
              </w:numPr>
              <w:ind w:left="-1" w:leftChars="-47" w:right="-86" w:rightChars="-41" w:hanging="98" w:hangingChars="47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企业</w:t>
            </w:r>
          </w:p>
        </w:tc>
        <w:tc>
          <w:tcPr>
            <w:tcW w:w="678" w:type="dxa"/>
            <w:vAlign w:val="center"/>
          </w:tcPr>
          <w:p w14:paraId="6C0D8D72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科研机构</w:t>
            </w:r>
          </w:p>
        </w:tc>
        <w:tc>
          <w:tcPr>
            <w:tcW w:w="720" w:type="dxa"/>
            <w:vAlign w:val="center"/>
          </w:tcPr>
          <w:p w14:paraId="70768518">
            <w:pPr>
              <w:widowControl w:val="0"/>
              <w:numPr>
                <w:ilvl w:val="0"/>
                <w:numId w:val="0"/>
              </w:numPr>
              <w:ind w:left="-62" w:leftChars="-37" w:right="-90" w:rightChars="-43" w:hanging="16" w:hangingChars="8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社会公益组织</w:t>
            </w:r>
          </w:p>
        </w:tc>
        <w:tc>
          <w:tcPr>
            <w:tcW w:w="788" w:type="dxa"/>
            <w:vAlign w:val="center"/>
          </w:tcPr>
          <w:p w14:paraId="35E381C8">
            <w:pPr>
              <w:widowControl w:val="0"/>
              <w:numPr>
                <w:ilvl w:val="0"/>
                <w:numId w:val="0"/>
              </w:numPr>
              <w:ind w:left="-62" w:leftChars="-37" w:right="-90" w:rightChars="-43" w:hanging="16" w:hangingChars="8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法律服务机构</w:t>
            </w:r>
          </w:p>
        </w:tc>
        <w:tc>
          <w:tcPr>
            <w:tcW w:w="660" w:type="dxa"/>
            <w:vAlign w:val="center"/>
          </w:tcPr>
          <w:p w14:paraId="2BA36430">
            <w:pPr>
              <w:widowControl w:val="0"/>
              <w:numPr>
                <w:ilvl w:val="0"/>
                <w:numId w:val="0"/>
              </w:numPr>
              <w:ind w:left="-62" w:leftChars="-37" w:right="-90" w:rightChars="-43" w:hanging="16" w:hangingChars="8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其他</w:t>
            </w:r>
          </w:p>
        </w:tc>
        <w:tc>
          <w:tcPr>
            <w:tcW w:w="632" w:type="dxa"/>
            <w:vMerge w:val="continue"/>
            <w:vAlign w:val="center"/>
          </w:tcPr>
          <w:p w14:paraId="5DEBD7F8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tr w14:paraId="493D31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758" w:type="dxa"/>
            <w:gridSpan w:val="3"/>
            <w:vAlign w:val="center"/>
          </w:tcPr>
          <w:p w14:paraId="30D3A56C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一、本年新收政府信息公开申请数量</w:t>
            </w:r>
          </w:p>
        </w:tc>
        <w:tc>
          <w:tcPr>
            <w:tcW w:w="745" w:type="dxa"/>
            <w:vAlign w:val="center"/>
          </w:tcPr>
          <w:p w14:paraId="0C5E753F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533B5361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78" w:type="dxa"/>
            <w:vAlign w:val="center"/>
          </w:tcPr>
          <w:p w14:paraId="00B4CA4C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20" w:type="dxa"/>
            <w:vAlign w:val="center"/>
          </w:tcPr>
          <w:p w14:paraId="7C49B370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88" w:type="dxa"/>
            <w:vAlign w:val="center"/>
          </w:tcPr>
          <w:p w14:paraId="0592D4AC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40DFE292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32" w:type="dxa"/>
            <w:vAlign w:val="center"/>
          </w:tcPr>
          <w:p w14:paraId="2B1DD8CE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</w:tr>
      <w:tr w14:paraId="4982E3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758" w:type="dxa"/>
            <w:gridSpan w:val="3"/>
            <w:vAlign w:val="center"/>
          </w:tcPr>
          <w:p w14:paraId="20A4B728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二、上年结转政府信息公开申请数量</w:t>
            </w:r>
          </w:p>
        </w:tc>
        <w:tc>
          <w:tcPr>
            <w:tcW w:w="745" w:type="dxa"/>
            <w:vAlign w:val="center"/>
          </w:tcPr>
          <w:p w14:paraId="6490854D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68F865BA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78" w:type="dxa"/>
            <w:vAlign w:val="center"/>
          </w:tcPr>
          <w:p w14:paraId="0D02AD1C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20" w:type="dxa"/>
            <w:vAlign w:val="center"/>
          </w:tcPr>
          <w:p w14:paraId="13D7FB54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88" w:type="dxa"/>
            <w:vAlign w:val="center"/>
          </w:tcPr>
          <w:p w14:paraId="2F4033A5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09513734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32" w:type="dxa"/>
            <w:vAlign w:val="center"/>
          </w:tcPr>
          <w:p w14:paraId="23229385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</w:tr>
      <w:tr w14:paraId="724CFF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58" w:type="dxa"/>
            <w:vMerge w:val="restart"/>
            <w:vAlign w:val="center"/>
          </w:tcPr>
          <w:p w14:paraId="418FEBAE">
            <w:pPr>
              <w:widowControl w:val="0"/>
              <w:numPr>
                <w:ilvl w:val="0"/>
                <w:numId w:val="0"/>
              </w:numPr>
              <w:ind w:left="-61" w:leftChars="-29" w:right="-42" w:rightChars="-20" w:firstLine="0" w:firstLine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三、本年度办理结果</w:t>
            </w:r>
          </w:p>
        </w:tc>
        <w:tc>
          <w:tcPr>
            <w:tcW w:w="3900" w:type="dxa"/>
            <w:gridSpan w:val="2"/>
            <w:vAlign w:val="center"/>
          </w:tcPr>
          <w:p w14:paraId="3DCC7106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（一）予以公开</w:t>
            </w:r>
          </w:p>
        </w:tc>
        <w:tc>
          <w:tcPr>
            <w:tcW w:w="745" w:type="dxa"/>
            <w:vAlign w:val="center"/>
          </w:tcPr>
          <w:p w14:paraId="088BF3A9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0931A07F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78" w:type="dxa"/>
            <w:vAlign w:val="center"/>
          </w:tcPr>
          <w:p w14:paraId="21EF9F8D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20" w:type="dxa"/>
            <w:vAlign w:val="center"/>
          </w:tcPr>
          <w:p w14:paraId="714F502E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88" w:type="dxa"/>
            <w:vAlign w:val="center"/>
          </w:tcPr>
          <w:p w14:paraId="09DFC3B9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2E54B902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32" w:type="dxa"/>
            <w:vAlign w:val="center"/>
          </w:tcPr>
          <w:p w14:paraId="1B771F6E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</w:tr>
      <w:tr w14:paraId="33F0BB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858" w:type="dxa"/>
            <w:vMerge w:val="continue"/>
            <w:vAlign w:val="center"/>
          </w:tcPr>
          <w:p w14:paraId="7E7CD51A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900" w:type="dxa"/>
            <w:gridSpan w:val="2"/>
            <w:vAlign w:val="center"/>
          </w:tcPr>
          <w:p w14:paraId="4B8755A7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（二）部分公开</w:t>
            </w:r>
            <w:r>
              <w:rPr>
                <w:rFonts w:hint="eastAsia" w:ascii="方正楷体简体" w:hAnsi="方正楷体简体" w:eastAsia="方正楷体简体" w:cs="方正楷体简体"/>
                <w:kern w:val="2"/>
                <w:sz w:val="21"/>
                <w:szCs w:val="24"/>
                <w:vertAlign w:val="baseline"/>
                <w:lang w:val="en-US" w:eastAsia="zh-CN" w:bidi="ar-SA"/>
              </w:rPr>
              <w:t>（区分处理的，只计这一情形，不计其他情形）</w:t>
            </w:r>
          </w:p>
        </w:tc>
        <w:tc>
          <w:tcPr>
            <w:tcW w:w="745" w:type="dxa"/>
            <w:vAlign w:val="center"/>
          </w:tcPr>
          <w:p w14:paraId="6726FEF9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555B308B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78" w:type="dxa"/>
            <w:vAlign w:val="center"/>
          </w:tcPr>
          <w:p w14:paraId="382CD26C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20" w:type="dxa"/>
            <w:vAlign w:val="center"/>
          </w:tcPr>
          <w:p w14:paraId="36B6D2BC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88" w:type="dxa"/>
            <w:vAlign w:val="center"/>
          </w:tcPr>
          <w:p w14:paraId="1BE258A3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3D5E8CF6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32" w:type="dxa"/>
            <w:vAlign w:val="center"/>
          </w:tcPr>
          <w:p w14:paraId="1C6AB5F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</w:tr>
      <w:tr w14:paraId="457250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58" w:type="dxa"/>
            <w:vMerge w:val="continue"/>
            <w:vAlign w:val="center"/>
          </w:tcPr>
          <w:p w14:paraId="17F3DAD4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927" w:type="dxa"/>
            <w:vMerge w:val="restart"/>
            <w:vAlign w:val="center"/>
          </w:tcPr>
          <w:p w14:paraId="0F8F79E4">
            <w:pPr>
              <w:widowControl w:val="0"/>
              <w:numPr>
                <w:ilvl w:val="0"/>
                <w:numId w:val="0"/>
              </w:numPr>
              <w:ind w:left="-64" w:leftChars="-39" w:right="17" w:rightChars="8" w:hanging="18" w:hangingChars="9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（三）不予公开</w:t>
            </w:r>
          </w:p>
        </w:tc>
        <w:tc>
          <w:tcPr>
            <w:tcW w:w="2973" w:type="dxa"/>
            <w:vAlign w:val="center"/>
          </w:tcPr>
          <w:p w14:paraId="38FC953D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1.属于国家秘密</w:t>
            </w:r>
          </w:p>
        </w:tc>
        <w:tc>
          <w:tcPr>
            <w:tcW w:w="745" w:type="dxa"/>
            <w:vAlign w:val="center"/>
          </w:tcPr>
          <w:p w14:paraId="20471749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591D4FEF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78" w:type="dxa"/>
            <w:vAlign w:val="center"/>
          </w:tcPr>
          <w:p w14:paraId="4BDF1936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20" w:type="dxa"/>
            <w:vAlign w:val="center"/>
          </w:tcPr>
          <w:p w14:paraId="33D80ED3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88" w:type="dxa"/>
            <w:vAlign w:val="center"/>
          </w:tcPr>
          <w:p w14:paraId="2BC9844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36B8758C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32" w:type="dxa"/>
            <w:vAlign w:val="center"/>
          </w:tcPr>
          <w:p w14:paraId="6E019B45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</w:tr>
      <w:tr w14:paraId="5E537B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58" w:type="dxa"/>
            <w:vMerge w:val="continue"/>
            <w:vAlign w:val="center"/>
          </w:tcPr>
          <w:p w14:paraId="7405C190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927" w:type="dxa"/>
            <w:vMerge w:val="continue"/>
            <w:vAlign w:val="center"/>
          </w:tcPr>
          <w:p w14:paraId="6C8544AB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73" w:type="dxa"/>
            <w:vAlign w:val="center"/>
          </w:tcPr>
          <w:p w14:paraId="076864CA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2.其他法律行政法规禁止公开</w:t>
            </w:r>
          </w:p>
        </w:tc>
        <w:tc>
          <w:tcPr>
            <w:tcW w:w="745" w:type="dxa"/>
            <w:vAlign w:val="center"/>
          </w:tcPr>
          <w:p w14:paraId="1FB740B9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3A5D79C4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78" w:type="dxa"/>
            <w:vAlign w:val="center"/>
          </w:tcPr>
          <w:p w14:paraId="7A73F9F3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20" w:type="dxa"/>
            <w:vAlign w:val="center"/>
          </w:tcPr>
          <w:p w14:paraId="00D0F3B6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88" w:type="dxa"/>
            <w:vAlign w:val="center"/>
          </w:tcPr>
          <w:p w14:paraId="0794348C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73A7CC20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32" w:type="dxa"/>
            <w:vAlign w:val="center"/>
          </w:tcPr>
          <w:p w14:paraId="1071357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</w:tr>
      <w:tr w14:paraId="5712C9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58" w:type="dxa"/>
            <w:vMerge w:val="continue"/>
            <w:vAlign w:val="center"/>
          </w:tcPr>
          <w:p w14:paraId="354714A1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927" w:type="dxa"/>
            <w:vMerge w:val="continue"/>
            <w:vAlign w:val="center"/>
          </w:tcPr>
          <w:p w14:paraId="3A0764B2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73" w:type="dxa"/>
            <w:vAlign w:val="center"/>
          </w:tcPr>
          <w:p w14:paraId="1BE7986C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3.危及“三安全一稳定”</w:t>
            </w:r>
          </w:p>
        </w:tc>
        <w:tc>
          <w:tcPr>
            <w:tcW w:w="745" w:type="dxa"/>
            <w:vAlign w:val="center"/>
          </w:tcPr>
          <w:p w14:paraId="7D8A92C7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76298618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78" w:type="dxa"/>
            <w:vAlign w:val="center"/>
          </w:tcPr>
          <w:p w14:paraId="586BD20B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20" w:type="dxa"/>
            <w:vAlign w:val="center"/>
          </w:tcPr>
          <w:p w14:paraId="112CDCAC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88" w:type="dxa"/>
            <w:vAlign w:val="center"/>
          </w:tcPr>
          <w:p w14:paraId="2FAC572D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418D37F6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32" w:type="dxa"/>
            <w:vAlign w:val="center"/>
          </w:tcPr>
          <w:p w14:paraId="29C32D2F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</w:tr>
      <w:tr w14:paraId="265C57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58" w:type="dxa"/>
            <w:vMerge w:val="continue"/>
            <w:vAlign w:val="center"/>
          </w:tcPr>
          <w:p w14:paraId="0132C4EF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927" w:type="dxa"/>
            <w:vMerge w:val="continue"/>
            <w:vAlign w:val="center"/>
          </w:tcPr>
          <w:p w14:paraId="4B12E643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73" w:type="dxa"/>
            <w:vAlign w:val="center"/>
          </w:tcPr>
          <w:p w14:paraId="3DFA3D45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4.保护第三方合法权益</w:t>
            </w:r>
          </w:p>
        </w:tc>
        <w:tc>
          <w:tcPr>
            <w:tcW w:w="745" w:type="dxa"/>
            <w:vAlign w:val="center"/>
          </w:tcPr>
          <w:p w14:paraId="0B044E1B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6F85F8B0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78" w:type="dxa"/>
            <w:vAlign w:val="center"/>
          </w:tcPr>
          <w:p w14:paraId="6F529DCF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20" w:type="dxa"/>
            <w:vAlign w:val="center"/>
          </w:tcPr>
          <w:p w14:paraId="2BCD6E2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88" w:type="dxa"/>
            <w:vAlign w:val="center"/>
          </w:tcPr>
          <w:p w14:paraId="7FBC77AE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4B8A25D5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32" w:type="dxa"/>
            <w:vAlign w:val="center"/>
          </w:tcPr>
          <w:p w14:paraId="4FA9AD4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</w:tr>
      <w:tr w14:paraId="226704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58" w:type="dxa"/>
            <w:vMerge w:val="continue"/>
            <w:vAlign w:val="center"/>
          </w:tcPr>
          <w:p w14:paraId="2045C96A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927" w:type="dxa"/>
            <w:vMerge w:val="continue"/>
            <w:vAlign w:val="center"/>
          </w:tcPr>
          <w:p w14:paraId="78EEF9FB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73" w:type="dxa"/>
            <w:vAlign w:val="center"/>
          </w:tcPr>
          <w:p w14:paraId="4D267697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5.属于三类内部事务信息</w:t>
            </w:r>
          </w:p>
        </w:tc>
        <w:tc>
          <w:tcPr>
            <w:tcW w:w="745" w:type="dxa"/>
            <w:vAlign w:val="center"/>
          </w:tcPr>
          <w:p w14:paraId="6D3520B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3DCB90E0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78" w:type="dxa"/>
            <w:vAlign w:val="center"/>
          </w:tcPr>
          <w:p w14:paraId="1F538E39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20" w:type="dxa"/>
            <w:vAlign w:val="center"/>
          </w:tcPr>
          <w:p w14:paraId="1890CB2B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88" w:type="dxa"/>
            <w:vAlign w:val="center"/>
          </w:tcPr>
          <w:p w14:paraId="41F025F7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0456FA46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32" w:type="dxa"/>
            <w:vAlign w:val="center"/>
          </w:tcPr>
          <w:p w14:paraId="5D942C90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</w:tr>
      <w:tr w14:paraId="73A5DB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58" w:type="dxa"/>
            <w:vMerge w:val="continue"/>
            <w:vAlign w:val="center"/>
          </w:tcPr>
          <w:p w14:paraId="5752D41B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927" w:type="dxa"/>
            <w:vMerge w:val="continue"/>
            <w:vAlign w:val="center"/>
          </w:tcPr>
          <w:p w14:paraId="3F587DFC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73" w:type="dxa"/>
            <w:vAlign w:val="center"/>
          </w:tcPr>
          <w:p w14:paraId="5B800EB2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6.属于四类过程性信息</w:t>
            </w:r>
          </w:p>
        </w:tc>
        <w:tc>
          <w:tcPr>
            <w:tcW w:w="745" w:type="dxa"/>
            <w:vAlign w:val="center"/>
          </w:tcPr>
          <w:p w14:paraId="2B24B599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2716B46C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78" w:type="dxa"/>
            <w:vAlign w:val="center"/>
          </w:tcPr>
          <w:p w14:paraId="4D865BFD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20" w:type="dxa"/>
            <w:vAlign w:val="center"/>
          </w:tcPr>
          <w:p w14:paraId="4E9EBBB7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88" w:type="dxa"/>
            <w:vAlign w:val="center"/>
          </w:tcPr>
          <w:p w14:paraId="4869C5B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6B0B8AB6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32" w:type="dxa"/>
            <w:vAlign w:val="center"/>
          </w:tcPr>
          <w:p w14:paraId="7990EC6F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</w:tr>
      <w:tr w14:paraId="45DAC3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58" w:type="dxa"/>
            <w:vMerge w:val="continue"/>
            <w:vAlign w:val="center"/>
          </w:tcPr>
          <w:p w14:paraId="0780BD8E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927" w:type="dxa"/>
            <w:vMerge w:val="continue"/>
            <w:vAlign w:val="center"/>
          </w:tcPr>
          <w:p w14:paraId="3F1E4877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73" w:type="dxa"/>
            <w:vAlign w:val="center"/>
          </w:tcPr>
          <w:p w14:paraId="425B07A8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7.属于行政执法案卷</w:t>
            </w:r>
          </w:p>
        </w:tc>
        <w:tc>
          <w:tcPr>
            <w:tcW w:w="745" w:type="dxa"/>
            <w:vAlign w:val="center"/>
          </w:tcPr>
          <w:p w14:paraId="60214E12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00965AB2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78" w:type="dxa"/>
            <w:vAlign w:val="center"/>
          </w:tcPr>
          <w:p w14:paraId="246FDAFA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20" w:type="dxa"/>
            <w:vAlign w:val="center"/>
          </w:tcPr>
          <w:p w14:paraId="1008117A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88" w:type="dxa"/>
            <w:vAlign w:val="center"/>
          </w:tcPr>
          <w:p w14:paraId="691AF03F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0A3FBAD9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32" w:type="dxa"/>
            <w:vAlign w:val="center"/>
          </w:tcPr>
          <w:p w14:paraId="31803DD3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</w:tr>
      <w:tr w14:paraId="27C8CA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58" w:type="dxa"/>
            <w:vMerge w:val="continue"/>
            <w:vAlign w:val="center"/>
          </w:tcPr>
          <w:p w14:paraId="1DC66901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927" w:type="dxa"/>
            <w:vMerge w:val="continue"/>
            <w:vAlign w:val="center"/>
          </w:tcPr>
          <w:p w14:paraId="33D63A04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73" w:type="dxa"/>
            <w:vAlign w:val="center"/>
          </w:tcPr>
          <w:p w14:paraId="2F53BB55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8.属于行政查询事项</w:t>
            </w:r>
          </w:p>
        </w:tc>
        <w:tc>
          <w:tcPr>
            <w:tcW w:w="745" w:type="dxa"/>
            <w:vAlign w:val="center"/>
          </w:tcPr>
          <w:p w14:paraId="1F50AA53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0B1DC924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78" w:type="dxa"/>
            <w:vAlign w:val="center"/>
          </w:tcPr>
          <w:p w14:paraId="55DBD315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20" w:type="dxa"/>
            <w:vAlign w:val="center"/>
          </w:tcPr>
          <w:p w14:paraId="4A3D031F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88" w:type="dxa"/>
            <w:vAlign w:val="center"/>
          </w:tcPr>
          <w:p w14:paraId="6D3BFA1E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65A311A5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32" w:type="dxa"/>
            <w:vAlign w:val="center"/>
          </w:tcPr>
          <w:p w14:paraId="31071BF7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</w:tr>
      <w:tr w14:paraId="45DD1B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58" w:type="dxa"/>
            <w:vMerge w:val="continue"/>
            <w:vAlign w:val="center"/>
          </w:tcPr>
          <w:p w14:paraId="2E7F9440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927" w:type="dxa"/>
            <w:vMerge w:val="restart"/>
            <w:vAlign w:val="center"/>
          </w:tcPr>
          <w:p w14:paraId="409BBC21">
            <w:pPr>
              <w:widowControl w:val="0"/>
              <w:numPr>
                <w:ilvl w:val="0"/>
                <w:numId w:val="0"/>
              </w:numPr>
              <w:ind w:left="-64" w:leftChars="-39" w:right="17" w:rightChars="8" w:hanging="18" w:hangingChars="9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（</w:t>
            </w: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四</w:t>
            </w:r>
            <w:r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）</w:t>
            </w: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无法提供</w:t>
            </w:r>
          </w:p>
        </w:tc>
        <w:tc>
          <w:tcPr>
            <w:tcW w:w="2973" w:type="dxa"/>
            <w:vAlign w:val="center"/>
          </w:tcPr>
          <w:p w14:paraId="6226C8D3">
            <w:pPr>
              <w:widowControl w:val="0"/>
              <w:numPr>
                <w:ilvl w:val="0"/>
                <w:numId w:val="0"/>
              </w:numPr>
              <w:tabs>
                <w:tab w:val="left" w:pos="2840"/>
              </w:tabs>
              <w:jc w:val="both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1.本机关不掌握相关政府信息</w:t>
            </w:r>
          </w:p>
        </w:tc>
        <w:tc>
          <w:tcPr>
            <w:tcW w:w="745" w:type="dxa"/>
            <w:vAlign w:val="center"/>
          </w:tcPr>
          <w:p w14:paraId="5A1F734E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3FE5B06E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78" w:type="dxa"/>
            <w:vAlign w:val="center"/>
          </w:tcPr>
          <w:p w14:paraId="54652C4B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20" w:type="dxa"/>
            <w:vAlign w:val="center"/>
          </w:tcPr>
          <w:p w14:paraId="623362D8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88" w:type="dxa"/>
            <w:vAlign w:val="center"/>
          </w:tcPr>
          <w:p w14:paraId="1A21363C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6A7042EB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32" w:type="dxa"/>
            <w:vAlign w:val="center"/>
          </w:tcPr>
          <w:p w14:paraId="290B504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</w:tr>
      <w:tr w14:paraId="079AF8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58" w:type="dxa"/>
            <w:vMerge w:val="continue"/>
            <w:vAlign w:val="center"/>
          </w:tcPr>
          <w:p w14:paraId="58851E1B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927" w:type="dxa"/>
            <w:vMerge w:val="continue"/>
            <w:vAlign w:val="center"/>
          </w:tcPr>
          <w:p w14:paraId="2461FA8F">
            <w:pPr>
              <w:widowControl w:val="0"/>
              <w:numPr>
                <w:ilvl w:val="0"/>
                <w:numId w:val="0"/>
              </w:numPr>
              <w:ind w:left="-64" w:leftChars="-39" w:right="17" w:rightChars="8" w:hanging="18" w:hangingChars="9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73" w:type="dxa"/>
            <w:vAlign w:val="center"/>
          </w:tcPr>
          <w:p w14:paraId="1B7EA68F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2.没有现成信息需要另行制作</w:t>
            </w:r>
          </w:p>
        </w:tc>
        <w:tc>
          <w:tcPr>
            <w:tcW w:w="745" w:type="dxa"/>
            <w:vAlign w:val="center"/>
          </w:tcPr>
          <w:p w14:paraId="344229FB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7D38ABBE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78" w:type="dxa"/>
            <w:vAlign w:val="center"/>
          </w:tcPr>
          <w:p w14:paraId="58FFBF73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20" w:type="dxa"/>
            <w:vAlign w:val="center"/>
          </w:tcPr>
          <w:p w14:paraId="340CE2DC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88" w:type="dxa"/>
            <w:vAlign w:val="center"/>
          </w:tcPr>
          <w:p w14:paraId="0DDAAE56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686B190B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32" w:type="dxa"/>
            <w:vAlign w:val="center"/>
          </w:tcPr>
          <w:p w14:paraId="240BC3A3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</w:tr>
      <w:tr w14:paraId="5161A7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58" w:type="dxa"/>
            <w:vMerge w:val="continue"/>
            <w:vAlign w:val="center"/>
          </w:tcPr>
          <w:p w14:paraId="276FD3CA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927" w:type="dxa"/>
            <w:vMerge w:val="continue"/>
            <w:vAlign w:val="center"/>
          </w:tcPr>
          <w:p w14:paraId="5D506172">
            <w:pPr>
              <w:widowControl w:val="0"/>
              <w:numPr>
                <w:ilvl w:val="0"/>
                <w:numId w:val="0"/>
              </w:numPr>
              <w:ind w:left="-64" w:leftChars="-39" w:right="17" w:rightChars="8" w:hanging="18" w:hangingChars="9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73" w:type="dxa"/>
            <w:vAlign w:val="center"/>
          </w:tcPr>
          <w:p w14:paraId="162A7C82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3.补正后申请内容仍不明确</w:t>
            </w:r>
          </w:p>
        </w:tc>
        <w:tc>
          <w:tcPr>
            <w:tcW w:w="745" w:type="dxa"/>
            <w:vAlign w:val="center"/>
          </w:tcPr>
          <w:p w14:paraId="2CB3A773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5FD7C56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78" w:type="dxa"/>
            <w:vAlign w:val="center"/>
          </w:tcPr>
          <w:p w14:paraId="42919C18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20" w:type="dxa"/>
            <w:vAlign w:val="center"/>
          </w:tcPr>
          <w:p w14:paraId="0A93804C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88" w:type="dxa"/>
            <w:vAlign w:val="center"/>
          </w:tcPr>
          <w:p w14:paraId="6B5E254A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1AED2D46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32" w:type="dxa"/>
            <w:vAlign w:val="center"/>
          </w:tcPr>
          <w:p w14:paraId="61148740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</w:tr>
      <w:tr w14:paraId="0E79A7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58" w:type="dxa"/>
            <w:vMerge w:val="continue"/>
            <w:vAlign w:val="center"/>
          </w:tcPr>
          <w:p w14:paraId="4A3C6BA4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927" w:type="dxa"/>
            <w:vMerge w:val="restart"/>
            <w:vAlign w:val="center"/>
          </w:tcPr>
          <w:p w14:paraId="178EAB6E">
            <w:pPr>
              <w:widowControl w:val="0"/>
              <w:numPr>
                <w:ilvl w:val="0"/>
                <w:numId w:val="0"/>
              </w:numPr>
              <w:ind w:left="-64" w:leftChars="-39" w:right="17" w:rightChars="8" w:hanging="18" w:hangingChars="9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（</w:t>
            </w: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五</w:t>
            </w:r>
            <w:r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）</w:t>
            </w: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不予处理</w:t>
            </w:r>
          </w:p>
        </w:tc>
        <w:tc>
          <w:tcPr>
            <w:tcW w:w="2973" w:type="dxa"/>
            <w:vAlign w:val="center"/>
          </w:tcPr>
          <w:p w14:paraId="477515A6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1.信访举报投诉类申请</w:t>
            </w:r>
          </w:p>
        </w:tc>
        <w:tc>
          <w:tcPr>
            <w:tcW w:w="745" w:type="dxa"/>
            <w:vAlign w:val="center"/>
          </w:tcPr>
          <w:p w14:paraId="2C3DFB9E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635E41C3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78" w:type="dxa"/>
            <w:vAlign w:val="center"/>
          </w:tcPr>
          <w:p w14:paraId="160A51A4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20" w:type="dxa"/>
            <w:vAlign w:val="center"/>
          </w:tcPr>
          <w:p w14:paraId="45EBEAFA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88" w:type="dxa"/>
            <w:vAlign w:val="center"/>
          </w:tcPr>
          <w:p w14:paraId="306191C4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6A664DB9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32" w:type="dxa"/>
            <w:vAlign w:val="center"/>
          </w:tcPr>
          <w:p w14:paraId="2AD19CF8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</w:tr>
      <w:tr w14:paraId="5EF556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58" w:type="dxa"/>
            <w:vMerge w:val="continue"/>
            <w:vAlign w:val="center"/>
          </w:tcPr>
          <w:p w14:paraId="6216F560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927" w:type="dxa"/>
            <w:vMerge w:val="continue"/>
            <w:vAlign w:val="center"/>
          </w:tcPr>
          <w:p w14:paraId="194B5598">
            <w:pPr>
              <w:widowControl w:val="0"/>
              <w:numPr>
                <w:ilvl w:val="0"/>
                <w:numId w:val="0"/>
              </w:numPr>
              <w:ind w:left="-64" w:leftChars="-39" w:right="17" w:rightChars="8" w:hanging="18" w:hangingChars="9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73" w:type="dxa"/>
            <w:vAlign w:val="center"/>
          </w:tcPr>
          <w:p w14:paraId="292A5A8B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2.重复申请</w:t>
            </w:r>
          </w:p>
        </w:tc>
        <w:tc>
          <w:tcPr>
            <w:tcW w:w="745" w:type="dxa"/>
            <w:vAlign w:val="center"/>
          </w:tcPr>
          <w:p w14:paraId="7B693096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5F74B575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78" w:type="dxa"/>
            <w:vAlign w:val="center"/>
          </w:tcPr>
          <w:p w14:paraId="1B2C8838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20" w:type="dxa"/>
            <w:vAlign w:val="center"/>
          </w:tcPr>
          <w:p w14:paraId="3D3E3BDC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88" w:type="dxa"/>
            <w:vAlign w:val="center"/>
          </w:tcPr>
          <w:p w14:paraId="27C1F754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19ED0F24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32" w:type="dxa"/>
            <w:vAlign w:val="center"/>
          </w:tcPr>
          <w:p w14:paraId="14D19E73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</w:tr>
      <w:tr w14:paraId="20370F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58" w:type="dxa"/>
            <w:vMerge w:val="continue"/>
            <w:vAlign w:val="center"/>
          </w:tcPr>
          <w:p w14:paraId="050B7E54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927" w:type="dxa"/>
            <w:vMerge w:val="continue"/>
            <w:vAlign w:val="center"/>
          </w:tcPr>
          <w:p w14:paraId="6ADEB17D">
            <w:pPr>
              <w:widowControl w:val="0"/>
              <w:numPr>
                <w:ilvl w:val="0"/>
                <w:numId w:val="0"/>
              </w:numPr>
              <w:ind w:left="-64" w:leftChars="-39" w:right="17" w:rightChars="8" w:hanging="18" w:hangingChars="9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73" w:type="dxa"/>
            <w:vAlign w:val="center"/>
          </w:tcPr>
          <w:p w14:paraId="3A0E4A94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3.要求提供公开出版物</w:t>
            </w:r>
          </w:p>
        </w:tc>
        <w:tc>
          <w:tcPr>
            <w:tcW w:w="745" w:type="dxa"/>
            <w:vAlign w:val="center"/>
          </w:tcPr>
          <w:p w14:paraId="1DE2D955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10C96849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78" w:type="dxa"/>
            <w:vAlign w:val="center"/>
          </w:tcPr>
          <w:p w14:paraId="41ABB8BF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20" w:type="dxa"/>
            <w:vAlign w:val="center"/>
          </w:tcPr>
          <w:p w14:paraId="2EDE5C18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88" w:type="dxa"/>
            <w:vAlign w:val="center"/>
          </w:tcPr>
          <w:p w14:paraId="1F61D410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7C6D512C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32" w:type="dxa"/>
            <w:vAlign w:val="center"/>
          </w:tcPr>
          <w:p w14:paraId="41FDB393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</w:tr>
      <w:tr w14:paraId="392421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58" w:type="dxa"/>
            <w:vMerge w:val="continue"/>
            <w:vAlign w:val="center"/>
          </w:tcPr>
          <w:p w14:paraId="5B0410CE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927" w:type="dxa"/>
            <w:vMerge w:val="continue"/>
            <w:vAlign w:val="center"/>
          </w:tcPr>
          <w:p w14:paraId="7E01C3A6">
            <w:pPr>
              <w:widowControl w:val="0"/>
              <w:numPr>
                <w:ilvl w:val="0"/>
                <w:numId w:val="0"/>
              </w:numPr>
              <w:ind w:left="-64" w:leftChars="-39" w:right="17" w:rightChars="8" w:hanging="18" w:hangingChars="9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73" w:type="dxa"/>
            <w:vAlign w:val="center"/>
          </w:tcPr>
          <w:p w14:paraId="55433BC8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4.无正当理由大量反复申请</w:t>
            </w:r>
          </w:p>
        </w:tc>
        <w:tc>
          <w:tcPr>
            <w:tcW w:w="745" w:type="dxa"/>
            <w:vAlign w:val="center"/>
          </w:tcPr>
          <w:p w14:paraId="71AAD89E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590A1C22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78" w:type="dxa"/>
            <w:vAlign w:val="center"/>
          </w:tcPr>
          <w:p w14:paraId="26D29D7B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20" w:type="dxa"/>
            <w:vAlign w:val="center"/>
          </w:tcPr>
          <w:p w14:paraId="368A937C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88" w:type="dxa"/>
            <w:vAlign w:val="center"/>
          </w:tcPr>
          <w:p w14:paraId="5585A7A4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1429CF5F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32" w:type="dxa"/>
            <w:vAlign w:val="center"/>
          </w:tcPr>
          <w:p w14:paraId="36331DD4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</w:tr>
      <w:tr w14:paraId="786821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58" w:type="dxa"/>
            <w:vMerge w:val="continue"/>
            <w:vAlign w:val="center"/>
          </w:tcPr>
          <w:p w14:paraId="76E74A01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927" w:type="dxa"/>
            <w:vMerge w:val="continue"/>
            <w:vAlign w:val="center"/>
          </w:tcPr>
          <w:p w14:paraId="6B388C52">
            <w:pPr>
              <w:widowControl w:val="0"/>
              <w:numPr>
                <w:ilvl w:val="0"/>
                <w:numId w:val="0"/>
              </w:numPr>
              <w:ind w:left="-64" w:leftChars="-39" w:right="17" w:rightChars="8" w:hanging="18" w:hangingChars="9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73" w:type="dxa"/>
            <w:vAlign w:val="center"/>
          </w:tcPr>
          <w:p w14:paraId="4D5B8743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5.要求行政机关确认或重新出具已获取信息</w:t>
            </w:r>
          </w:p>
        </w:tc>
        <w:tc>
          <w:tcPr>
            <w:tcW w:w="745" w:type="dxa"/>
            <w:vAlign w:val="center"/>
          </w:tcPr>
          <w:p w14:paraId="65994E7D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1ED89EA4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78" w:type="dxa"/>
            <w:vAlign w:val="center"/>
          </w:tcPr>
          <w:p w14:paraId="3AB3D2C3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20" w:type="dxa"/>
            <w:vAlign w:val="center"/>
          </w:tcPr>
          <w:p w14:paraId="3F959A99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88" w:type="dxa"/>
            <w:vAlign w:val="center"/>
          </w:tcPr>
          <w:p w14:paraId="2E57DE4D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4D81323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32" w:type="dxa"/>
            <w:vAlign w:val="center"/>
          </w:tcPr>
          <w:p w14:paraId="68796140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</w:tr>
      <w:tr w14:paraId="4659E4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58" w:type="dxa"/>
            <w:vMerge w:val="continue"/>
            <w:vAlign w:val="center"/>
          </w:tcPr>
          <w:p w14:paraId="38C4A9BA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927" w:type="dxa"/>
            <w:vMerge w:val="restart"/>
            <w:vAlign w:val="center"/>
          </w:tcPr>
          <w:p w14:paraId="543320FF">
            <w:pPr>
              <w:widowControl w:val="0"/>
              <w:numPr>
                <w:ilvl w:val="0"/>
                <w:numId w:val="0"/>
              </w:numPr>
              <w:ind w:left="-64" w:leftChars="-39" w:right="17" w:rightChars="8" w:hanging="18" w:hangingChars="9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（</w:t>
            </w: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六</w:t>
            </w:r>
            <w:r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）</w:t>
            </w: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其他处理</w:t>
            </w:r>
          </w:p>
        </w:tc>
        <w:tc>
          <w:tcPr>
            <w:tcW w:w="2973" w:type="dxa"/>
            <w:vAlign w:val="center"/>
          </w:tcPr>
          <w:p w14:paraId="3CFD4CCB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1.申请人无正当理由逾期不补正，行政机关不在处理其政府信息公开申请</w:t>
            </w:r>
          </w:p>
        </w:tc>
        <w:tc>
          <w:tcPr>
            <w:tcW w:w="745" w:type="dxa"/>
            <w:vAlign w:val="center"/>
          </w:tcPr>
          <w:p w14:paraId="2D6539AF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0BE6D58A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78" w:type="dxa"/>
            <w:vAlign w:val="center"/>
          </w:tcPr>
          <w:p w14:paraId="7B74E06C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20" w:type="dxa"/>
            <w:vAlign w:val="center"/>
          </w:tcPr>
          <w:p w14:paraId="14B30F1E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88" w:type="dxa"/>
            <w:vAlign w:val="center"/>
          </w:tcPr>
          <w:p w14:paraId="556B930F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2484D67B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32" w:type="dxa"/>
            <w:vAlign w:val="center"/>
          </w:tcPr>
          <w:p w14:paraId="169EADAE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</w:tr>
      <w:tr w14:paraId="726163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58" w:type="dxa"/>
            <w:vMerge w:val="continue"/>
            <w:vAlign w:val="center"/>
          </w:tcPr>
          <w:p w14:paraId="5B0A633C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927" w:type="dxa"/>
            <w:vMerge w:val="continue"/>
            <w:vAlign w:val="center"/>
          </w:tcPr>
          <w:p w14:paraId="37C21C04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73" w:type="dxa"/>
            <w:vAlign w:val="center"/>
          </w:tcPr>
          <w:p w14:paraId="7A6CF467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2.申请人逾期未按收费通知要求缴纳费用，行政机关不再处理其政府信息公开申请</w:t>
            </w:r>
          </w:p>
        </w:tc>
        <w:tc>
          <w:tcPr>
            <w:tcW w:w="745" w:type="dxa"/>
            <w:vAlign w:val="center"/>
          </w:tcPr>
          <w:p w14:paraId="5CCD3F80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6675D76E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78" w:type="dxa"/>
            <w:vAlign w:val="center"/>
          </w:tcPr>
          <w:p w14:paraId="580C48B2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20" w:type="dxa"/>
            <w:vAlign w:val="center"/>
          </w:tcPr>
          <w:p w14:paraId="1F2F2582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88" w:type="dxa"/>
            <w:vAlign w:val="center"/>
          </w:tcPr>
          <w:p w14:paraId="6D4B9B7B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37CFD7A9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32" w:type="dxa"/>
            <w:vAlign w:val="center"/>
          </w:tcPr>
          <w:p w14:paraId="2CCE27C7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</w:tr>
      <w:tr w14:paraId="6CA286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58" w:type="dxa"/>
            <w:vMerge w:val="continue"/>
            <w:vAlign w:val="center"/>
          </w:tcPr>
          <w:p w14:paraId="1A74C086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927" w:type="dxa"/>
            <w:vMerge w:val="continue"/>
            <w:vAlign w:val="center"/>
          </w:tcPr>
          <w:p w14:paraId="35E4C77B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973" w:type="dxa"/>
            <w:vAlign w:val="center"/>
          </w:tcPr>
          <w:p w14:paraId="5BD09E99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3.其他</w:t>
            </w:r>
          </w:p>
        </w:tc>
        <w:tc>
          <w:tcPr>
            <w:tcW w:w="745" w:type="dxa"/>
            <w:vAlign w:val="center"/>
          </w:tcPr>
          <w:p w14:paraId="7F6A4AD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0C165518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78" w:type="dxa"/>
            <w:vAlign w:val="center"/>
          </w:tcPr>
          <w:p w14:paraId="312323E8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20" w:type="dxa"/>
            <w:vAlign w:val="center"/>
          </w:tcPr>
          <w:p w14:paraId="52F59A59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88" w:type="dxa"/>
            <w:vAlign w:val="center"/>
          </w:tcPr>
          <w:p w14:paraId="7CA0B87D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6D32215F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32" w:type="dxa"/>
            <w:vAlign w:val="center"/>
          </w:tcPr>
          <w:p w14:paraId="5035696A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</w:tr>
      <w:tr w14:paraId="741047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58" w:type="dxa"/>
            <w:vMerge w:val="continue"/>
            <w:vAlign w:val="center"/>
          </w:tcPr>
          <w:p w14:paraId="648889D4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900" w:type="dxa"/>
            <w:gridSpan w:val="2"/>
            <w:vAlign w:val="center"/>
          </w:tcPr>
          <w:p w14:paraId="6C550AC3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（</w:t>
            </w: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七</w:t>
            </w:r>
            <w:r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）</w:t>
            </w: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总计</w:t>
            </w:r>
          </w:p>
        </w:tc>
        <w:tc>
          <w:tcPr>
            <w:tcW w:w="745" w:type="dxa"/>
            <w:vAlign w:val="center"/>
          </w:tcPr>
          <w:p w14:paraId="415C3C2F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22A7CBB6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78" w:type="dxa"/>
            <w:vAlign w:val="center"/>
          </w:tcPr>
          <w:p w14:paraId="65093F4F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20" w:type="dxa"/>
            <w:vAlign w:val="center"/>
          </w:tcPr>
          <w:p w14:paraId="21ADB027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88" w:type="dxa"/>
            <w:vAlign w:val="center"/>
          </w:tcPr>
          <w:p w14:paraId="1A9776E8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2DF211DB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32" w:type="dxa"/>
            <w:vAlign w:val="center"/>
          </w:tcPr>
          <w:p w14:paraId="33BAEFC0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</w:tr>
      <w:tr w14:paraId="1DD303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758" w:type="dxa"/>
            <w:gridSpan w:val="3"/>
            <w:vAlign w:val="center"/>
          </w:tcPr>
          <w:p w14:paraId="14C44590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四、结转下年度继续办理</w:t>
            </w:r>
          </w:p>
        </w:tc>
        <w:tc>
          <w:tcPr>
            <w:tcW w:w="745" w:type="dxa"/>
            <w:vAlign w:val="center"/>
          </w:tcPr>
          <w:p w14:paraId="6E12E6F0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6B919926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78" w:type="dxa"/>
            <w:vAlign w:val="center"/>
          </w:tcPr>
          <w:p w14:paraId="32E38E46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20" w:type="dxa"/>
            <w:vAlign w:val="center"/>
          </w:tcPr>
          <w:p w14:paraId="36A529E9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788" w:type="dxa"/>
            <w:vAlign w:val="center"/>
          </w:tcPr>
          <w:p w14:paraId="123DEADB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60" w:type="dxa"/>
            <w:vAlign w:val="center"/>
          </w:tcPr>
          <w:p w14:paraId="562FB05D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32" w:type="dxa"/>
            <w:vAlign w:val="center"/>
          </w:tcPr>
          <w:p w14:paraId="6183D68C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</w:tr>
    </w:tbl>
    <w:p w14:paraId="5933D8BF">
      <w:pPr>
        <w:numPr>
          <w:ilvl w:val="0"/>
          <w:numId w:val="0"/>
        </w:numPr>
        <w:rPr>
          <w:rFonts w:hint="default" w:ascii="方正黑体简体" w:hAnsi="方正黑体简体" w:eastAsia="方正黑体简体" w:cs="方正黑体简体"/>
          <w:sz w:val="30"/>
          <w:szCs w:val="30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sz w:val="30"/>
          <w:szCs w:val="30"/>
          <w:lang w:val="en-US" w:eastAsia="zh-CN"/>
        </w:rPr>
        <w:t>四、政府信息公开行政复议、行政诉讼情况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3"/>
        <w:gridCol w:w="593"/>
        <w:gridCol w:w="595"/>
        <w:gridCol w:w="596"/>
        <w:gridCol w:w="596"/>
        <w:gridCol w:w="596"/>
        <w:gridCol w:w="596"/>
        <w:gridCol w:w="597"/>
        <w:gridCol w:w="597"/>
        <w:gridCol w:w="597"/>
        <w:gridCol w:w="597"/>
        <w:gridCol w:w="597"/>
        <w:gridCol w:w="597"/>
        <w:gridCol w:w="597"/>
        <w:gridCol w:w="604"/>
      </w:tblGrid>
      <w:tr w14:paraId="50791B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976" w:type="dxa"/>
            <w:gridSpan w:val="5"/>
            <w:vAlign w:val="center"/>
          </w:tcPr>
          <w:p w14:paraId="382234EA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行政复议</w:t>
            </w:r>
          </w:p>
        </w:tc>
        <w:tc>
          <w:tcPr>
            <w:tcW w:w="5972" w:type="dxa"/>
            <w:gridSpan w:val="10"/>
            <w:vAlign w:val="center"/>
          </w:tcPr>
          <w:p w14:paraId="5E1D8797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行政诉讼</w:t>
            </w:r>
          </w:p>
        </w:tc>
      </w:tr>
      <w:tr w14:paraId="742697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94" w:type="dxa"/>
            <w:vMerge w:val="restart"/>
            <w:vAlign w:val="center"/>
          </w:tcPr>
          <w:p w14:paraId="0A460265">
            <w:pPr>
              <w:widowControl w:val="0"/>
              <w:numPr>
                <w:ilvl w:val="0"/>
                <w:numId w:val="0"/>
              </w:numPr>
              <w:ind w:left="-62" w:leftChars="-37" w:right="-90" w:rightChars="-43" w:hanging="16" w:hangingChars="8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结果维持</w:t>
            </w:r>
          </w:p>
        </w:tc>
        <w:tc>
          <w:tcPr>
            <w:tcW w:w="594" w:type="dxa"/>
            <w:vMerge w:val="restart"/>
            <w:vAlign w:val="center"/>
          </w:tcPr>
          <w:p w14:paraId="33C14927">
            <w:pPr>
              <w:widowControl w:val="0"/>
              <w:numPr>
                <w:ilvl w:val="0"/>
                <w:numId w:val="0"/>
              </w:numPr>
              <w:ind w:left="-62" w:leftChars="-37" w:right="-90" w:rightChars="-43" w:hanging="16" w:hangingChars="8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结果纠正</w:t>
            </w:r>
          </w:p>
        </w:tc>
        <w:tc>
          <w:tcPr>
            <w:tcW w:w="596" w:type="dxa"/>
            <w:vMerge w:val="restart"/>
            <w:vAlign w:val="center"/>
          </w:tcPr>
          <w:p w14:paraId="1E3572A2">
            <w:pPr>
              <w:widowControl w:val="0"/>
              <w:numPr>
                <w:ilvl w:val="0"/>
                <w:numId w:val="0"/>
              </w:numPr>
              <w:ind w:left="-62" w:leftChars="-37" w:right="-90" w:rightChars="-43" w:hanging="16" w:hangingChars="8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其他结果</w:t>
            </w:r>
          </w:p>
        </w:tc>
        <w:tc>
          <w:tcPr>
            <w:tcW w:w="596" w:type="dxa"/>
            <w:vMerge w:val="restart"/>
            <w:vAlign w:val="center"/>
          </w:tcPr>
          <w:p w14:paraId="3694B474">
            <w:pPr>
              <w:widowControl w:val="0"/>
              <w:numPr>
                <w:ilvl w:val="0"/>
                <w:numId w:val="0"/>
              </w:numPr>
              <w:ind w:left="-62" w:leftChars="-37" w:right="-90" w:rightChars="-43" w:hanging="16" w:hangingChars="8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尚未审结</w:t>
            </w:r>
          </w:p>
        </w:tc>
        <w:tc>
          <w:tcPr>
            <w:tcW w:w="596" w:type="dxa"/>
            <w:vMerge w:val="restart"/>
            <w:vAlign w:val="center"/>
          </w:tcPr>
          <w:p w14:paraId="5ADF0948">
            <w:pPr>
              <w:widowControl w:val="0"/>
              <w:numPr>
                <w:ilvl w:val="0"/>
                <w:numId w:val="0"/>
              </w:numPr>
              <w:ind w:left="-62" w:leftChars="-37" w:right="-90" w:rightChars="-43" w:hanging="16" w:hangingChars="8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总计</w:t>
            </w:r>
          </w:p>
        </w:tc>
        <w:tc>
          <w:tcPr>
            <w:tcW w:w="2983" w:type="dxa"/>
            <w:gridSpan w:val="5"/>
            <w:vAlign w:val="center"/>
          </w:tcPr>
          <w:p w14:paraId="499010E5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未经复议直接起诉</w:t>
            </w:r>
          </w:p>
        </w:tc>
        <w:tc>
          <w:tcPr>
            <w:tcW w:w="2989" w:type="dxa"/>
            <w:gridSpan w:val="5"/>
            <w:vAlign w:val="center"/>
          </w:tcPr>
          <w:p w14:paraId="4C2FB202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复议后起诉</w:t>
            </w:r>
          </w:p>
        </w:tc>
      </w:tr>
      <w:tr w14:paraId="45AF38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94" w:type="dxa"/>
            <w:vMerge w:val="continue"/>
            <w:vAlign w:val="center"/>
          </w:tcPr>
          <w:p w14:paraId="1FAAFCB7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594" w:type="dxa"/>
            <w:vMerge w:val="continue"/>
            <w:vAlign w:val="center"/>
          </w:tcPr>
          <w:p w14:paraId="131D4151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596" w:type="dxa"/>
            <w:vMerge w:val="continue"/>
            <w:vAlign w:val="center"/>
          </w:tcPr>
          <w:p w14:paraId="7652434D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596" w:type="dxa"/>
            <w:vMerge w:val="continue"/>
            <w:vAlign w:val="center"/>
          </w:tcPr>
          <w:p w14:paraId="301215D0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596" w:type="dxa"/>
            <w:vMerge w:val="continue"/>
            <w:vAlign w:val="center"/>
          </w:tcPr>
          <w:p w14:paraId="430E75EF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596" w:type="dxa"/>
            <w:vAlign w:val="center"/>
          </w:tcPr>
          <w:p w14:paraId="20DB8CC7">
            <w:pPr>
              <w:widowControl w:val="0"/>
              <w:numPr>
                <w:ilvl w:val="0"/>
                <w:numId w:val="0"/>
              </w:numPr>
              <w:ind w:left="-62" w:leftChars="-37" w:right="-90" w:rightChars="-43" w:hanging="16" w:hangingChars="8"/>
              <w:jc w:val="center"/>
              <w:rPr>
                <w:rFonts w:hint="default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结果维持</w:t>
            </w:r>
          </w:p>
        </w:tc>
        <w:tc>
          <w:tcPr>
            <w:tcW w:w="596" w:type="dxa"/>
            <w:vAlign w:val="center"/>
          </w:tcPr>
          <w:p w14:paraId="37CF7C84">
            <w:pPr>
              <w:widowControl w:val="0"/>
              <w:numPr>
                <w:ilvl w:val="0"/>
                <w:numId w:val="0"/>
              </w:numPr>
              <w:ind w:left="-62" w:leftChars="-37" w:right="-90" w:rightChars="-43" w:hanging="16" w:hangingChars="8"/>
              <w:jc w:val="center"/>
              <w:rPr>
                <w:rFonts w:hint="default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结果纠正</w:t>
            </w:r>
          </w:p>
        </w:tc>
        <w:tc>
          <w:tcPr>
            <w:tcW w:w="597" w:type="dxa"/>
            <w:vAlign w:val="center"/>
          </w:tcPr>
          <w:p w14:paraId="1899493A">
            <w:pPr>
              <w:widowControl w:val="0"/>
              <w:numPr>
                <w:ilvl w:val="0"/>
                <w:numId w:val="0"/>
              </w:numPr>
              <w:ind w:left="-62" w:leftChars="-37" w:right="-90" w:rightChars="-43" w:hanging="16" w:hangingChars="8"/>
              <w:jc w:val="center"/>
              <w:rPr>
                <w:rFonts w:hint="default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其他结果</w:t>
            </w:r>
          </w:p>
        </w:tc>
        <w:tc>
          <w:tcPr>
            <w:tcW w:w="597" w:type="dxa"/>
            <w:vAlign w:val="center"/>
          </w:tcPr>
          <w:p w14:paraId="70EA44CE">
            <w:pPr>
              <w:widowControl w:val="0"/>
              <w:numPr>
                <w:ilvl w:val="0"/>
                <w:numId w:val="0"/>
              </w:numPr>
              <w:ind w:left="-62" w:leftChars="-37" w:right="-90" w:rightChars="-43" w:hanging="16" w:hangingChars="8"/>
              <w:jc w:val="center"/>
              <w:rPr>
                <w:rFonts w:hint="default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尚未审结</w:t>
            </w:r>
          </w:p>
        </w:tc>
        <w:tc>
          <w:tcPr>
            <w:tcW w:w="597" w:type="dxa"/>
            <w:vAlign w:val="center"/>
          </w:tcPr>
          <w:p w14:paraId="38EB5D5B">
            <w:pPr>
              <w:widowControl w:val="0"/>
              <w:numPr>
                <w:ilvl w:val="0"/>
                <w:numId w:val="0"/>
              </w:numPr>
              <w:ind w:left="-62" w:leftChars="-37" w:right="-90" w:rightChars="-43" w:hanging="16" w:hangingChars="8"/>
              <w:jc w:val="center"/>
              <w:rPr>
                <w:rFonts w:hint="default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总计</w:t>
            </w:r>
          </w:p>
        </w:tc>
        <w:tc>
          <w:tcPr>
            <w:tcW w:w="597" w:type="dxa"/>
            <w:vAlign w:val="center"/>
          </w:tcPr>
          <w:p w14:paraId="67965EA9">
            <w:pPr>
              <w:widowControl w:val="0"/>
              <w:numPr>
                <w:ilvl w:val="0"/>
                <w:numId w:val="0"/>
              </w:numPr>
              <w:ind w:left="-62" w:leftChars="-37" w:right="-90" w:rightChars="-43" w:hanging="16" w:hangingChars="8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结果维持</w:t>
            </w:r>
          </w:p>
        </w:tc>
        <w:tc>
          <w:tcPr>
            <w:tcW w:w="597" w:type="dxa"/>
            <w:vAlign w:val="center"/>
          </w:tcPr>
          <w:p w14:paraId="70AB4B22">
            <w:pPr>
              <w:widowControl w:val="0"/>
              <w:numPr>
                <w:ilvl w:val="0"/>
                <w:numId w:val="0"/>
              </w:numPr>
              <w:ind w:left="-62" w:leftChars="-37" w:right="-90" w:rightChars="-43" w:hanging="16" w:hangingChars="8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结果纠正</w:t>
            </w:r>
          </w:p>
        </w:tc>
        <w:tc>
          <w:tcPr>
            <w:tcW w:w="597" w:type="dxa"/>
            <w:vAlign w:val="center"/>
          </w:tcPr>
          <w:p w14:paraId="0102FB96">
            <w:pPr>
              <w:widowControl w:val="0"/>
              <w:numPr>
                <w:ilvl w:val="0"/>
                <w:numId w:val="0"/>
              </w:numPr>
              <w:ind w:left="-62" w:leftChars="-37" w:right="-90" w:rightChars="-43" w:hanging="16" w:hangingChars="8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其他结果</w:t>
            </w:r>
          </w:p>
        </w:tc>
        <w:tc>
          <w:tcPr>
            <w:tcW w:w="597" w:type="dxa"/>
            <w:vAlign w:val="center"/>
          </w:tcPr>
          <w:p w14:paraId="17913A97">
            <w:pPr>
              <w:widowControl w:val="0"/>
              <w:numPr>
                <w:ilvl w:val="0"/>
                <w:numId w:val="0"/>
              </w:numPr>
              <w:ind w:left="-62" w:leftChars="-37" w:right="-90" w:rightChars="-43" w:hanging="16" w:hangingChars="8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尚未审结</w:t>
            </w:r>
          </w:p>
        </w:tc>
        <w:tc>
          <w:tcPr>
            <w:tcW w:w="601" w:type="dxa"/>
            <w:vAlign w:val="center"/>
          </w:tcPr>
          <w:p w14:paraId="0BD4A554">
            <w:pPr>
              <w:widowControl w:val="0"/>
              <w:numPr>
                <w:ilvl w:val="0"/>
                <w:numId w:val="0"/>
              </w:numPr>
              <w:ind w:left="-62" w:leftChars="-37" w:right="-90" w:rightChars="-43" w:hanging="16" w:hangingChars="8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总计</w:t>
            </w:r>
          </w:p>
        </w:tc>
      </w:tr>
      <w:tr w14:paraId="61B2B1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94" w:type="dxa"/>
            <w:vAlign w:val="center"/>
          </w:tcPr>
          <w:p w14:paraId="3476DFC5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594" w:type="dxa"/>
            <w:vAlign w:val="center"/>
          </w:tcPr>
          <w:p w14:paraId="15CB0540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596" w:type="dxa"/>
            <w:vAlign w:val="center"/>
          </w:tcPr>
          <w:p w14:paraId="0299403B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596" w:type="dxa"/>
            <w:vAlign w:val="center"/>
          </w:tcPr>
          <w:p w14:paraId="12126B06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596" w:type="dxa"/>
            <w:vAlign w:val="center"/>
          </w:tcPr>
          <w:p w14:paraId="1D4BBD60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596" w:type="dxa"/>
            <w:vAlign w:val="center"/>
          </w:tcPr>
          <w:p w14:paraId="0E0722B7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596" w:type="dxa"/>
            <w:vAlign w:val="center"/>
          </w:tcPr>
          <w:p w14:paraId="0AB96E80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597" w:type="dxa"/>
            <w:vAlign w:val="center"/>
          </w:tcPr>
          <w:p w14:paraId="7F8E0D36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597" w:type="dxa"/>
            <w:vAlign w:val="center"/>
          </w:tcPr>
          <w:p w14:paraId="4303A3AE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597" w:type="dxa"/>
            <w:vAlign w:val="center"/>
          </w:tcPr>
          <w:p w14:paraId="09B825F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597" w:type="dxa"/>
            <w:vAlign w:val="center"/>
          </w:tcPr>
          <w:p w14:paraId="108B7BD4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596" w:type="dxa"/>
            <w:vAlign w:val="center"/>
          </w:tcPr>
          <w:p w14:paraId="665C2F8A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596" w:type="dxa"/>
            <w:vAlign w:val="center"/>
          </w:tcPr>
          <w:p w14:paraId="22F2BD22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596" w:type="dxa"/>
            <w:vAlign w:val="center"/>
          </w:tcPr>
          <w:p w14:paraId="47E21F4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  <w:tc>
          <w:tcPr>
            <w:tcW w:w="604" w:type="dxa"/>
            <w:vAlign w:val="center"/>
          </w:tcPr>
          <w:p w14:paraId="294C180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0</w:t>
            </w:r>
          </w:p>
        </w:tc>
      </w:tr>
    </w:tbl>
    <w:p w14:paraId="67C84A3D">
      <w:pPr>
        <w:widowControl w:val="0"/>
        <w:numPr>
          <w:ilvl w:val="0"/>
          <w:numId w:val="0"/>
        </w:numPr>
        <w:ind w:left="0" w:leftChars="0" w:firstLine="0" w:firstLineChars="0"/>
        <w:jc w:val="both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 w14:paraId="3A346EF0">
      <w:pPr>
        <w:numPr>
          <w:ilvl w:val="0"/>
          <w:numId w:val="0"/>
        </w:numPr>
        <w:ind w:firstLine="600" w:firstLineChars="200"/>
        <w:rPr>
          <w:rFonts w:hint="default" w:ascii="方正黑体简体" w:hAnsi="方正黑体简体" w:eastAsia="方正黑体简体" w:cs="方正黑体简体"/>
          <w:sz w:val="30"/>
          <w:szCs w:val="30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sz w:val="30"/>
          <w:szCs w:val="30"/>
          <w:lang w:val="en-US" w:eastAsia="zh-CN"/>
        </w:rPr>
        <w:t>五、存在的主要问题及改进情况</w:t>
      </w:r>
    </w:p>
    <w:p w14:paraId="76A01C88">
      <w:pPr>
        <w:widowControl w:val="0"/>
        <w:numPr>
          <w:ilvl w:val="0"/>
          <w:numId w:val="0"/>
        </w:numPr>
        <w:spacing w:line="360" w:lineRule="auto"/>
        <w:ind w:left="0" w:leftChars="0" w:firstLine="0" w:firstLineChars="0"/>
        <w:jc w:val="both"/>
        <w:rPr>
          <w:rFonts w:hint="default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  <w:r>
        <w:rPr>
          <w:rFonts w:hint="eastAsia" w:cstheme="minorBidi"/>
          <w:kern w:val="2"/>
          <w:sz w:val="21"/>
          <w:szCs w:val="24"/>
          <w:lang w:val="en-US" w:eastAsia="zh-CN" w:bidi="ar-SA"/>
        </w:rPr>
        <w:t xml:space="preserve">   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 xml:space="preserve">  2025年，我乡的政务公开工作</w:t>
      </w:r>
      <w:r>
        <w:rPr>
          <w:rFonts w:hint="eastAsia" w:ascii="仿宋" w:hAnsi="仿宋" w:eastAsia="仿宋" w:cs="仿宋"/>
          <w:color w:val="333333"/>
          <w:sz w:val="32"/>
          <w:szCs w:val="32"/>
        </w:rPr>
        <w:t>工作严格按照县</w:t>
      </w:r>
      <w:r>
        <w:rPr>
          <w:rFonts w:hint="eastAsia" w:ascii="仿宋" w:hAnsi="仿宋" w:eastAsia="仿宋" w:cs="仿宋"/>
          <w:color w:val="333333"/>
          <w:sz w:val="32"/>
          <w:szCs w:val="32"/>
          <w:lang w:eastAsia="zh-CN"/>
        </w:rPr>
        <w:t>级</w:t>
      </w:r>
      <w:r>
        <w:rPr>
          <w:rFonts w:hint="eastAsia" w:ascii="仿宋" w:hAnsi="仿宋" w:eastAsia="仿宋" w:cs="仿宋"/>
          <w:color w:val="333333"/>
          <w:sz w:val="32"/>
          <w:szCs w:val="32"/>
        </w:rPr>
        <w:t>相关要求严格落实，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虽然取得了一定的成效，但也存在一些不足，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主要表现在</w:t>
      </w:r>
      <w:r>
        <w:rPr>
          <w:rFonts w:hint="eastAsia" w:ascii="仿宋_GB2312" w:eastAsia="仿宋_GB2312"/>
          <w:b w:val="0"/>
          <w:bCs w:val="0"/>
          <w:sz w:val="32"/>
          <w:szCs w:val="32"/>
        </w:rPr>
        <w:t>：一是主动公开意识有待进一步加强，有的部门对政府信息公开工作主动性不够，公开不及时；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二是对信息公开工作相关要求和规定的学习有待进一步加强。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在下步工作中，</w:t>
      </w:r>
      <w:r>
        <w:rPr>
          <w:rFonts w:hint="eastAsia" w:ascii="仿宋_GB2312" w:eastAsia="仿宋_GB2312"/>
          <w:b w:val="0"/>
          <w:bCs w:val="0"/>
          <w:sz w:val="32"/>
          <w:szCs w:val="32"/>
        </w:rPr>
        <w:t>一是不断强化对工作人员的理论培训和业务培训，强化信息收集、编写、公布等工作的统一管理，进一步提高各部门报送信息的主动性，保证公开信息的及时、准确和全面；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二是提高认识，把信息公开工作列入重要议事日程，加大培训学习力度，提高工作人员业务能力，扎实落实好政府信息和政务公开工作。</w:t>
      </w:r>
    </w:p>
    <w:p w14:paraId="26E95A9F">
      <w:pPr>
        <w:widowControl w:val="0"/>
        <w:numPr>
          <w:ilvl w:val="0"/>
          <w:numId w:val="0"/>
        </w:numPr>
        <w:ind w:leftChars="0" w:firstLine="600" w:firstLineChars="200"/>
        <w:jc w:val="both"/>
        <w:rPr>
          <w:rFonts w:hint="default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sz w:val="30"/>
          <w:szCs w:val="30"/>
          <w:lang w:val="en-US" w:eastAsia="zh-CN"/>
        </w:rPr>
        <w:t>六、其他需要报告的事项</w:t>
      </w:r>
    </w:p>
    <w:p w14:paraId="3941451A">
      <w:pPr>
        <w:widowControl w:val="0"/>
        <w:numPr>
          <w:ilvl w:val="0"/>
          <w:numId w:val="0"/>
        </w:numPr>
        <w:spacing w:line="360" w:lineRule="auto"/>
        <w:ind w:left="0" w:leftChars="0" w:firstLine="640" w:firstLineChars="200"/>
        <w:jc w:val="both"/>
        <w:rPr>
          <w:rFonts w:hint="default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2025年度没有收取政府信息公开处理费的情况。</w:t>
      </w:r>
    </w:p>
    <w:p w14:paraId="2E17621B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 w14:paraId="6E06D66A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 w14:paraId="5B949C41">
      <w:pPr>
        <w:rPr>
          <w:rFonts w:hint="eastAsia"/>
          <w:lang w:val="en-US" w:eastAsia="zh-CN"/>
        </w:rPr>
      </w:pPr>
    </w:p>
    <w:p w14:paraId="162AB5BE">
      <w:pPr>
        <w:rPr>
          <w:rFonts w:hint="eastAsia"/>
          <w:lang w:val="en-US" w:eastAsia="zh-CN"/>
        </w:rPr>
      </w:pPr>
    </w:p>
    <w:p w14:paraId="72BB296F">
      <w:pPr>
        <w:rPr>
          <w:rFonts w:hint="eastAsia"/>
          <w:lang w:val="en-US" w:eastAsia="zh-CN"/>
        </w:rPr>
      </w:pPr>
    </w:p>
    <w:p w14:paraId="1BACCC0D">
      <w:pPr>
        <w:rPr>
          <w:rFonts w:hint="eastAsia"/>
          <w:lang w:val="en-US" w:eastAsia="zh-CN"/>
        </w:rPr>
      </w:pPr>
    </w:p>
    <w:p w14:paraId="7E6FD85C">
      <w:pPr>
        <w:rPr>
          <w:rFonts w:hint="eastAsia"/>
          <w:lang w:val="en-US" w:eastAsia="zh-CN"/>
        </w:rPr>
      </w:pPr>
    </w:p>
    <w:p w14:paraId="1B3D2155">
      <w:pPr>
        <w:rPr>
          <w:rFonts w:hint="default"/>
          <w:lang w:val="en-US" w:eastAsia="zh-CN"/>
        </w:rPr>
      </w:pPr>
    </w:p>
    <w:sectPr>
      <w:pgSz w:w="11906" w:h="16838"/>
      <w:pgMar w:top="1587" w:right="1587" w:bottom="1587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黑体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楷体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doNotCompress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RlOWZiMTNkZjYyYTBkNzJmMGQ1ODMwZDUyMWJiNzkifQ=="/>
  </w:docVars>
  <w:rsids>
    <w:rsidRoot w:val="00000000"/>
    <w:rsid w:val="0937595C"/>
    <w:rsid w:val="13196ECD"/>
    <w:rsid w:val="14BE790E"/>
    <w:rsid w:val="2099122F"/>
    <w:rsid w:val="24991E30"/>
    <w:rsid w:val="31097D0B"/>
    <w:rsid w:val="3BA81BF0"/>
    <w:rsid w:val="3EBC016B"/>
    <w:rsid w:val="3FA2092D"/>
    <w:rsid w:val="41E71C26"/>
    <w:rsid w:val="449C790B"/>
    <w:rsid w:val="45127B0B"/>
    <w:rsid w:val="47B95B8F"/>
    <w:rsid w:val="509E5922"/>
    <w:rsid w:val="527505D4"/>
    <w:rsid w:val="53E06252"/>
    <w:rsid w:val="56332FB1"/>
    <w:rsid w:val="56AC02AB"/>
    <w:rsid w:val="5AB54745"/>
    <w:rsid w:val="5D135A74"/>
    <w:rsid w:val="5D7571D8"/>
    <w:rsid w:val="5F316D94"/>
    <w:rsid w:val="603E2C7E"/>
    <w:rsid w:val="60912DAE"/>
    <w:rsid w:val="64634A61"/>
    <w:rsid w:val="64DB0A9B"/>
    <w:rsid w:val="65B03CD6"/>
    <w:rsid w:val="77EE28EA"/>
    <w:rsid w:val="7A2465E9"/>
    <w:rsid w:val="7A2D7E36"/>
    <w:rsid w:val="7D474AC8"/>
    <w:rsid w:val="7F5672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table" w:styleId="4">
    <w:name w:val="Table Grid"/>
    <w:basedOn w:val="3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1125</Words>
  <Characters>1153</Characters>
  <Lines>0</Lines>
  <Paragraphs>0</Paragraphs>
  <TotalTime>68</TotalTime>
  <ScaleCrop>false</ScaleCrop>
  <LinksUpToDate>false</LinksUpToDate>
  <CharactersWithSpaces>1172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2025-01-15T08:40:00Z</dcterms:created>
  <dc:creator>LENOVO</dc:creator>
  <cp:lastModifiedBy>Administrator</cp:lastModifiedBy>
  <dcterms:modified xsi:type="dcterms:W3CDTF">2026-01-16T08:27:38Z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8D38393C65F84F8BB0D90ABC135D48E1_13</vt:lpwstr>
  </property>
  <property fmtid="{D5CDD505-2E9C-101B-9397-08002B2CF9AE}" pid="4" name="KSOTemplateDocerSaveRecord">
    <vt:lpwstr>eyJoZGlkIjoiMTg0YzQzMjAwYjU2MzA5ZmQ4OTUzYmU1NTQyYWRjN2MiLCJ1c2VySWQiOiI0NTE0MTMxNjgifQ==</vt:lpwstr>
  </property>
</Properties>
</file>