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2F6C97">
      <w:pPr>
        <w:widowControl w:val="0"/>
        <w:wordWrap/>
        <w:adjustRightInd/>
        <w:snapToGrid/>
        <w:spacing w:line="600" w:lineRule="exact"/>
        <w:jc w:val="center"/>
        <w:textAlignment w:val="auto"/>
        <w:rPr>
          <w:rFonts w:hint="eastAsia" w:ascii="方正大标宋简体" w:hAnsi="方正大标宋简体" w:eastAsia="方正大标宋简体" w:cs="方正大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</w:pPr>
      <w:r>
        <w:rPr>
          <w:rFonts w:hint="eastAsia" w:ascii="方正大标宋简体" w:hAnsi="方正大标宋简体" w:eastAsia="方正大标宋简体" w:cs="方正大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eastAsia="zh-CN"/>
        </w:rPr>
        <w:t>井陉县</w:t>
      </w:r>
      <w:r>
        <w:rPr>
          <w:rFonts w:hint="eastAsia" w:ascii="方正大标宋简体" w:hAnsi="方正大标宋简体" w:eastAsia="方正大标宋简体" w:cs="方正大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  <w:t>医疗保障局</w:t>
      </w:r>
    </w:p>
    <w:p w14:paraId="2CCC735F">
      <w:pPr>
        <w:widowControl w:val="0"/>
        <w:wordWrap/>
        <w:adjustRightInd/>
        <w:snapToGrid/>
        <w:spacing w:line="600" w:lineRule="exact"/>
        <w:jc w:val="center"/>
        <w:textAlignment w:val="auto"/>
        <w:rPr>
          <w:rFonts w:hint="eastAsia" w:ascii="方正大标宋简体" w:hAnsi="方正大标宋简体" w:eastAsia="方正大标宋简体" w:cs="方正大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</w:pPr>
      <w:r>
        <w:rPr>
          <w:rFonts w:hint="eastAsia" w:ascii="方正大标宋简体" w:hAnsi="方正大标宋简体" w:eastAsia="方正大标宋简体" w:cs="方正大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  <w:t>202</w:t>
      </w:r>
      <w:r>
        <w:rPr>
          <w:rFonts w:hint="eastAsia" w:ascii="方正大标宋简体" w:hAnsi="方正大标宋简体" w:eastAsia="方正大标宋简体" w:cs="方正大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  <w:t>5</w:t>
      </w:r>
      <w:r>
        <w:rPr>
          <w:rFonts w:hint="eastAsia" w:ascii="方正大标宋简体" w:hAnsi="方正大标宋简体" w:eastAsia="方正大标宋简体" w:cs="方正大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  <w:t>年政府信息公开工作年度报告</w:t>
      </w:r>
    </w:p>
    <w:p w14:paraId="40067948">
      <w:pPr>
        <w:widowControl w:val="0"/>
        <w:numPr>
          <w:ilvl w:val="0"/>
          <w:numId w:val="1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总体情况</w:t>
      </w:r>
    </w:p>
    <w:p w14:paraId="0CAAC803">
      <w:pPr>
        <w:keepNext w:val="0"/>
        <w:keepLines w:val="0"/>
        <w:widowControl/>
        <w:suppressLineNumbers w:val="0"/>
        <w:ind w:firstLine="640" w:firstLineChars="200"/>
        <w:jc w:val="left"/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2025年，井陉县医疗保障局严格遵循《中华人民共和国政府信息公开条例》及上级关于政务公开工作的统一部署要求，扎实推进政府信息公开各项工作。全文由总体情况、行政机关主动公开政府信息情况、行政机关收到和处理政府信息公开申请情况、因政府信息公开工作被申请行政复议、提起行政诉讼情况、政府信息公开工作存在的主要问题及改进情况、其它需要报告的事项组成。 </w:t>
      </w:r>
    </w:p>
    <w:p w14:paraId="339F6B2A">
      <w:pPr>
        <w:numPr>
          <w:ilvl w:val="0"/>
          <w:numId w:val="0"/>
        </w:numPr>
        <w:wordWrap/>
        <w:adjustRightInd/>
        <w:snapToGrid/>
        <w:spacing w:line="600" w:lineRule="exact"/>
        <w:ind w:leftChars="200" w:firstLine="320" w:firstLineChars="1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二、主动公开政府信息情况</w:t>
      </w:r>
    </w:p>
    <w:tbl>
      <w:tblPr>
        <w:tblStyle w:val="6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0C9237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2B20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62031E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A6E1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A58C03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027537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909B8B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176FAF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FA22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0CDA86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5F2134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4B16B2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57015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A81B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AAC29A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7CC3D9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6610DB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44CA5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5491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72F601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0829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CBC671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3242DA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21F0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CD6CBD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3C60D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5F1F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0817CB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FC2E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775559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7CA9805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9E38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09C908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3D48D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91D1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94D5A7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ECED25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8E0F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27F5094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ECEE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A88227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6DE2BD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27F2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503EFA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77EC7015">
      <w:pPr>
        <w:pStyle w:val="3"/>
        <w:wordWrap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/>
          <w:sz w:val="32"/>
          <w:szCs w:val="32"/>
          <w:lang w:val="en-US" w:eastAsia="zh-CN"/>
        </w:rPr>
      </w:pPr>
    </w:p>
    <w:p w14:paraId="1D1EF2E4">
      <w:pPr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三、收到和处理政府信息公开申请情况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 w14:paraId="062FEED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AAEA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58D86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3E61F7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E899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E044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48A8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9802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3F1030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78BD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CBEC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EFF74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DA99A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55CE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56C8F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3421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3923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016058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8760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2926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A27A7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0F26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4FA9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42447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E866C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923F0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D3523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1659A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9FA7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0C221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3744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2975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BDC0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5DC4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9387C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F249CC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B2759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1FF6A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56E0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3857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56AF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292F9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B5D2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156F7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C305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B2A628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69A7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13273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B7E02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B180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62A78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4C0B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99484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C715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00C45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5BC84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E3B3F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8ECF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5ED5A80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0D65A9D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F41B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D21F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F6A0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5996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821C3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DC53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E5AB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90AC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F08407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EE3B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01BA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A6F2C">
            <w:pPr>
              <w:pStyle w:val="5"/>
              <w:widowControl/>
              <w:numPr>
                <w:ilvl w:val="0"/>
                <w:numId w:val="2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AA35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50620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4408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8D2E4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8BEFE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34F3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ED7A3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2EA8B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EB45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0019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5EB0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EC65D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C303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78A0C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1C5B5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DE228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B1D18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100F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EF572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23BD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84BD7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9406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7E42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14BD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A8F6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6745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817A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2808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EEC6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094FB0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0175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D498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87F0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2F000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7B36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F47C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7AE1C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01CD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C4C9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DF75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23BF4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7062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9BF7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CDD7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4985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95C8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E8C7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30D9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F4D7D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EE721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1672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9508A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F9F4F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3872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7854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44AFA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EE12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15F99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5A265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5E16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CD03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B3CCF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4B34E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31BF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7CC7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5AD1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EB820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55EC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4F4B3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411C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8B1E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51744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C391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1A2A9B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46B1B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21263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6E4C36B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2870460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79D13F">
            <w:pPr>
              <w:pStyle w:val="5"/>
              <w:widowControl/>
              <w:numPr>
                <w:ilvl w:val="0"/>
                <w:numId w:val="3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1F78A45A">
            <w:pPr>
              <w:pStyle w:val="5"/>
              <w:widowControl/>
              <w:numPr>
                <w:ilvl w:val="0"/>
                <w:numId w:val="0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Chars="0" w:right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AFE9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DB21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50FE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808E8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383B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7C5D6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6A66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A4A8C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E92AF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90CD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C6AA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6F799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C5E7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F8DA1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0E2B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C090E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6073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A201F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F040E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B6F8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32CF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E4AE9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62D9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53FB6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0957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0238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2B54E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8BD52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8021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21B13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1F5B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D86D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0F48455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022EEAA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07CAB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8E72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14CE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3355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8B56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AC7B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B7D2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9564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62177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659D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463B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70A4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84919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80BD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7BAD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7F7BF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855F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6D72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D2C2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8E276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779C0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EC320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8FB1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D6D6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3C29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9F9A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40AD6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CC2C6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A81C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8F32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4FF9F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F75B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AFA71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4C2D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09E9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66306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AF29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CF23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2A848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84B67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3B72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B2B06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78329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BD3B9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B290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EFDC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0588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38AD1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C6AD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2F1A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488A5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BCCE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E3EA9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7CD3E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13282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6E9880A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2B0F910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22AC0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85BB4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D8BB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11F49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DBA60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816DF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52ED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51DED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CB2BF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5431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91D0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9C4B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9580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74DF5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82AFA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9C192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F62F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AFDD1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9950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E53B4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B662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9B23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7339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1935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A151B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E08C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77F56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4EB0F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746DE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6191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ABFC2D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4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E1E7F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1BD3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4BFF4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7075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683D9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D36F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6FC96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4A3C4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10F4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52E320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EBF1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1F298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300C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2C50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22C66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779A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0426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DE9F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55D42CEE">
      <w:pPr>
        <w:pStyle w:val="3"/>
        <w:wordWrap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 w14:paraId="3C079798"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left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四、政府信息公开行政复议、行政诉讼情况</w:t>
      </w:r>
    </w:p>
    <w:tbl>
      <w:tblPr>
        <w:tblStyle w:val="6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0BCC73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E232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C52BF8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16C50D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0847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CA4B32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438331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228D4A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96231A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1E8B6C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F9D5F4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7048E1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859C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27AE6C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6C47C9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FF04B7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026843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003FD9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5EF2E38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8C6056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5C4F509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CD5835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656B59E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628AD6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0B259D7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047757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3BC05C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4A12B25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7ED1B5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53A6C82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1D7485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143D0FC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BB056A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5C8CC7A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0342B3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5CBFCA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1B41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105DC2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EB8A1E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81681D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283AF8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936B83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6565E7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FBA545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25F445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963134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BD1672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8D2357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B643DF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F05F0A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B6AB53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144CC42E">
      <w:pPr>
        <w:pStyle w:val="3"/>
        <w:wordWrap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 w14:paraId="470BBEEE">
      <w:pPr>
        <w:widowControl w:val="0"/>
        <w:numPr>
          <w:ilvl w:val="0"/>
          <w:numId w:val="4"/>
        </w:numPr>
        <w:wordWrap/>
        <w:adjustRightInd/>
        <w:snapToGrid/>
        <w:spacing w:line="600" w:lineRule="exact"/>
        <w:ind w:left="420" w:leftChars="0" w:firstLineChars="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存在的问题及改进情况</w:t>
      </w:r>
    </w:p>
    <w:p w14:paraId="72663D15"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2025年，我局政府信息公开工作持续稳步推进，取得积极成效。工作中，我们始终坚持问题导向，常态化开展自查自纠。经全面梳理，本年度未发现系统性、关键性、普遍性问题。</w:t>
      </w:r>
    </w:p>
    <w:p w14:paraId="601CEAEF"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下一步，我局将进一步巩固既有成果，重点围绕以下方面持续发力：一是拓展公开内容深度，推动信息从“有没有”向“好不好、实不实”深化；二是优化公开渠道和方式，打造多元便捷、覆盖广泛的公开矩阵；三是提升公开时效精度，确保信息发布及时准确、解读回应高效到位。通过持续改进和优化，切实增强政务公开的针对性、实效性和影响力，不断提升服务群众、服务社会发展的能力和水平。</w:t>
      </w:r>
    </w:p>
    <w:p w14:paraId="32F068AB"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六、其他需要报告的事项</w:t>
      </w:r>
    </w:p>
    <w:p w14:paraId="234119A6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default" w:ascii="仿宋" w:hAnsi="仿宋" w:eastAsia="仿宋" w:cs="仿宋"/>
          <w:kern w:val="0"/>
          <w:sz w:val="32"/>
          <w:szCs w:val="32"/>
          <w:lang w:val="en-US" w:eastAsia="zh-CN" w:bidi="ar"/>
        </w:rPr>
      </w:pPr>
      <w:bookmarkStart w:id="0" w:name="_GoBack"/>
      <w:bookmarkEnd w:id="0"/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2025年度未收取政府信息公开处理费。</w:t>
      </w:r>
    </w:p>
    <w:p w14:paraId="0CDC117F"/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大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C4087D">
    <w:pPr>
      <w:pStyle w:val="4"/>
    </w:pPr>
    <w:r>
      <w:rPr>
        <w:rFonts w:ascii="Calibri" w:hAnsi="Calibri" w:eastAsia="宋体" w:cs="黑体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F69FD0"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C5dblS0AAAAAUBAAAPAAAAAAAAAAEAIAAAACIAAABkcnMvZG93bnJldi54bWxQSwEC&#10;FAAUAAAACACHTuJAfmucmMMBAACPAwAADgAAAAAAAAABACAAAAAf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9F69FD0"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65B2A1"/>
    <w:multiLevelType w:val="singleLevel"/>
    <w:tmpl w:val="9265B2A1"/>
    <w:lvl w:ilvl="0" w:tentative="0">
      <w:start w:val="5"/>
      <w:numFmt w:val="chineseCounting"/>
      <w:suff w:val="nothing"/>
      <w:lvlText w:val="%1、"/>
      <w:lvlJc w:val="left"/>
      <w:pPr>
        <w:ind w:left="420"/>
      </w:pPr>
      <w:rPr>
        <w:rFonts w:hint="eastAsia"/>
      </w:rPr>
    </w:lvl>
  </w:abstractNum>
  <w:abstractNum w:abstractNumId="1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CD9833C4"/>
    <w:multiLevelType w:val="singleLevel"/>
    <w:tmpl w:val="CD9833C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2037B3"/>
    <w:rsid w:val="2B5E3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2026-01-14T02:17:00Z</dcterms:created>
  <dc:creator>Administrator</dc:creator>
  <cp:lastModifiedBy>Administrator</cp:lastModifiedBy>
  <dcterms:modified xsi:type="dcterms:W3CDTF">2026-01-14T02:24:37Z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27F65C02F78241C59ED43834478ACA26_12</vt:lpwstr>
  </property>
</Properties>
</file>