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190795175.00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14702793.00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9339081.00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1531058.00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216370905.26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2331528.00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205497968.00</w:t>
            </w:r>
          </w:p>
        </w:tc>
        <w:tc>
          <w:tcPr>
            <w:tcW w:w="4535" w:type="dxa"/>
            <w:vAlign w:val="center"/>
          </w:tcPr>
          <w:p>
            <w:pPr>
              <w:pStyle w:val="15"/>
            </w:pPr>
            <w:r>
              <w:t>本年支出合计</w:t>
            </w:r>
          </w:p>
        </w:tc>
        <w:tc>
          <w:tcPr>
            <w:tcW w:w="2126" w:type="dxa"/>
            <w:vAlign w:val="center"/>
          </w:tcPr>
          <w:p>
            <w:pPr>
              <w:pStyle w:val="16"/>
            </w:pPr>
            <w:r>
              <w:t>442806372.26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237308404.26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442806372.26</w:t>
            </w:r>
          </w:p>
        </w:tc>
        <w:tc>
          <w:tcPr>
            <w:tcW w:w="4535" w:type="dxa"/>
            <w:vAlign w:val="center"/>
          </w:tcPr>
          <w:p>
            <w:pPr>
              <w:pStyle w:val="15"/>
            </w:pPr>
            <w:r>
              <w:t>支出总计</w:t>
            </w:r>
          </w:p>
        </w:tc>
        <w:tc>
          <w:tcPr>
            <w:tcW w:w="2126" w:type="dxa"/>
            <w:vAlign w:val="center"/>
          </w:tcPr>
          <w:p>
            <w:pPr>
              <w:pStyle w:val="16"/>
            </w:pPr>
            <w:r>
              <w:t>442806372.26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442806372.26</w:t>
            </w:r>
          </w:p>
        </w:tc>
        <w:tc>
          <w:tcPr>
            <w:tcW w:w="1134" w:type="dxa"/>
            <w:vAlign w:val="center"/>
          </w:tcPr>
          <w:p>
            <w:pPr>
              <w:pStyle w:val="16"/>
            </w:pPr>
            <w:r>
              <w:t>205497968.00</w:t>
            </w:r>
          </w:p>
        </w:tc>
        <w:tc>
          <w:tcPr>
            <w:tcW w:w="1134" w:type="dxa"/>
            <w:vAlign w:val="center"/>
          </w:tcPr>
          <w:p>
            <w:pPr>
              <w:pStyle w:val="16"/>
            </w:pPr>
            <w:r>
              <w:t>190795175.00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14702793.00</w:t>
            </w:r>
          </w:p>
        </w:tc>
        <w:tc>
          <w:tcPr>
            <w:tcW w:w="1134" w:type="dxa"/>
            <w:vAlign w:val="center"/>
          </w:tcPr>
          <w:p>
            <w:pPr>
              <w:pStyle w:val="16"/>
            </w:pPr>
            <w:r>
              <w:t>237308404.26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9339081.00</w:t>
            </w:r>
          </w:p>
        </w:tc>
        <w:tc>
          <w:tcPr>
            <w:tcW w:w="1134" w:type="dxa"/>
            <w:vAlign w:val="center"/>
          </w:tcPr>
          <w:p>
            <w:pPr>
              <w:pStyle w:val="12"/>
            </w:pPr>
            <w:r>
              <w:t>9339081.00</w:t>
            </w:r>
          </w:p>
        </w:tc>
        <w:tc>
          <w:tcPr>
            <w:tcW w:w="1134" w:type="dxa"/>
            <w:vAlign w:val="center"/>
          </w:tcPr>
          <w:p>
            <w:pPr>
              <w:pStyle w:val="12"/>
            </w:pPr>
            <w:r>
              <w:t>4525049.00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4814032.00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9162221.00</w:t>
            </w:r>
          </w:p>
        </w:tc>
        <w:tc>
          <w:tcPr>
            <w:tcW w:w="1134" w:type="dxa"/>
            <w:vAlign w:val="center"/>
          </w:tcPr>
          <w:p>
            <w:pPr>
              <w:pStyle w:val="12"/>
            </w:pPr>
            <w:r>
              <w:t>9162221.00</w:t>
            </w:r>
          </w:p>
        </w:tc>
        <w:tc>
          <w:tcPr>
            <w:tcW w:w="1134" w:type="dxa"/>
            <w:vAlign w:val="center"/>
          </w:tcPr>
          <w:p>
            <w:pPr>
              <w:pStyle w:val="12"/>
            </w:pPr>
            <w:r>
              <w:t>4418733.00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4743488.00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5306190.00</w:t>
            </w:r>
          </w:p>
        </w:tc>
        <w:tc>
          <w:tcPr>
            <w:tcW w:w="1134" w:type="dxa"/>
            <w:vAlign w:val="center"/>
          </w:tcPr>
          <w:p>
            <w:pPr>
              <w:pStyle w:val="12"/>
            </w:pPr>
            <w:r>
              <w:t>5306190.00</w:t>
            </w:r>
          </w:p>
        </w:tc>
        <w:tc>
          <w:tcPr>
            <w:tcW w:w="1134" w:type="dxa"/>
            <w:vAlign w:val="center"/>
          </w:tcPr>
          <w:p>
            <w:pPr>
              <w:pStyle w:val="12"/>
            </w:pPr>
            <w:r>
              <w:t>2158608.00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3147582.00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2882144.00</w:t>
            </w:r>
          </w:p>
        </w:tc>
        <w:tc>
          <w:tcPr>
            <w:tcW w:w="1134" w:type="dxa"/>
            <w:vAlign w:val="center"/>
          </w:tcPr>
          <w:p>
            <w:pPr>
              <w:pStyle w:val="12"/>
            </w:pPr>
            <w:r>
              <w:t>2882144.00</w:t>
            </w:r>
          </w:p>
        </w:tc>
        <w:tc>
          <w:tcPr>
            <w:tcW w:w="1134" w:type="dxa"/>
            <w:vAlign w:val="center"/>
          </w:tcPr>
          <w:p>
            <w:pPr>
              <w:pStyle w:val="12"/>
            </w:pPr>
            <w:r>
              <w:t>1818207.00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1063937.00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579595.00</w:t>
            </w:r>
          </w:p>
        </w:tc>
        <w:tc>
          <w:tcPr>
            <w:tcW w:w="1134" w:type="dxa"/>
            <w:vAlign w:val="center"/>
          </w:tcPr>
          <w:p>
            <w:pPr>
              <w:pStyle w:val="12"/>
            </w:pPr>
            <w:r>
              <w:t>579595.00</w:t>
            </w:r>
          </w:p>
        </w:tc>
        <w:tc>
          <w:tcPr>
            <w:tcW w:w="1134" w:type="dxa"/>
            <w:vAlign w:val="center"/>
          </w:tcPr>
          <w:p>
            <w:pPr>
              <w:pStyle w:val="12"/>
            </w:pPr>
            <w:r>
              <w:t>47626.00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531969.00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1459456.00</w:t>
            </w:r>
          </w:p>
        </w:tc>
        <w:tc>
          <w:tcPr>
            <w:tcW w:w="1134" w:type="dxa"/>
            <w:vAlign w:val="center"/>
          </w:tcPr>
          <w:p>
            <w:pPr>
              <w:pStyle w:val="12"/>
            </w:pPr>
            <w:r>
              <w:t>1459456.00</w:t>
            </w:r>
          </w:p>
        </w:tc>
        <w:tc>
          <w:tcPr>
            <w:tcW w:w="1134" w:type="dxa"/>
            <w:vAlign w:val="center"/>
          </w:tcPr>
          <w:p>
            <w:pPr>
              <w:pStyle w:val="12"/>
            </w:pPr>
            <w:r>
              <w:t>891297.00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216370905.26</w:t>
            </w:r>
          </w:p>
        </w:tc>
        <w:tc>
          <w:tcPr>
            <w:tcW w:w="1134" w:type="dxa"/>
            <w:vAlign w:val="center"/>
          </w:tcPr>
          <w:p>
            <w:pPr>
              <w:pStyle w:val="12"/>
            </w:pPr>
            <w:r>
              <w:t>188962501.00</w:t>
            </w:r>
          </w:p>
        </w:tc>
        <w:tc>
          <w:tcPr>
            <w:tcW w:w="1134" w:type="dxa"/>
            <w:vAlign w:val="center"/>
          </w:tcPr>
          <w:p>
            <w:pPr>
              <w:pStyle w:val="12"/>
            </w:pPr>
            <w:r>
              <w:t>180581131.00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211995405.26</w:t>
            </w:r>
          </w:p>
        </w:tc>
        <w:tc>
          <w:tcPr>
            <w:tcW w:w="1134" w:type="dxa"/>
            <w:vAlign w:val="center"/>
          </w:tcPr>
          <w:p>
            <w:pPr>
              <w:pStyle w:val="12"/>
            </w:pPr>
            <w:r>
              <w:t>184587001.00</w:t>
            </w:r>
          </w:p>
        </w:tc>
        <w:tc>
          <w:tcPr>
            <w:tcW w:w="1134" w:type="dxa"/>
            <w:vAlign w:val="center"/>
          </w:tcPr>
          <w:p>
            <w:pPr>
              <w:pStyle w:val="12"/>
            </w:pPr>
            <w:r>
              <w:t>176205631.00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13853672.00</w:t>
            </w:r>
          </w:p>
        </w:tc>
        <w:tc>
          <w:tcPr>
            <w:tcW w:w="1134" w:type="dxa"/>
            <w:vAlign w:val="center"/>
          </w:tcPr>
          <w:p>
            <w:pPr>
              <w:pStyle w:val="12"/>
            </w:pPr>
            <w:r>
              <w:t>13853672.00</w:t>
            </w:r>
          </w:p>
        </w:tc>
        <w:tc>
          <w:tcPr>
            <w:tcW w:w="1134" w:type="dxa"/>
            <w:vAlign w:val="center"/>
          </w:tcPr>
          <w:p>
            <w:pPr>
              <w:pStyle w:val="12"/>
            </w:pPr>
            <w:r>
              <w:t>13567936.00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285736.00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29862095.00</w:t>
            </w:r>
          </w:p>
        </w:tc>
        <w:tc>
          <w:tcPr>
            <w:tcW w:w="1134" w:type="dxa"/>
            <w:vAlign w:val="center"/>
          </w:tcPr>
          <w:p>
            <w:pPr>
              <w:pStyle w:val="12"/>
            </w:pPr>
            <w:r>
              <w:t>27722095.00</w:t>
            </w:r>
          </w:p>
        </w:tc>
        <w:tc>
          <w:tcPr>
            <w:tcW w:w="1134" w:type="dxa"/>
            <w:vAlign w:val="center"/>
          </w:tcPr>
          <w:p>
            <w:pPr>
              <w:pStyle w:val="12"/>
            </w:pPr>
            <w:r>
              <w:t>27722095.00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41511234.00</w:t>
            </w:r>
          </w:p>
        </w:tc>
        <w:tc>
          <w:tcPr>
            <w:tcW w:w="1134" w:type="dxa"/>
            <w:vAlign w:val="center"/>
          </w:tcPr>
          <w:p>
            <w:pPr>
              <w:pStyle w:val="12"/>
            </w:pPr>
            <w:r>
              <w:t>41511234.00</w:t>
            </w:r>
          </w:p>
        </w:tc>
        <w:tc>
          <w:tcPr>
            <w:tcW w:w="1134" w:type="dxa"/>
            <w:vAlign w:val="center"/>
          </w:tcPr>
          <w:p>
            <w:pPr>
              <w:pStyle w:val="12"/>
            </w:pPr>
            <w:r>
              <w:t>33415600.00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8095634.00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124518404.26</w:t>
            </w:r>
          </w:p>
        </w:tc>
        <w:tc>
          <w:tcPr>
            <w:tcW w:w="1134" w:type="dxa"/>
            <w:vAlign w:val="center"/>
          </w:tcPr>
          <w:p>
            <w:pPr>
              <w:pStyle w:val="12"/>
            </w:pPr>
            <w:r>
              <w:t>99250000.00</w:t>
            </w:r>
          </w:p>
        </w:tc>
        <w:tc>
          <w:tcPr>
            <w:tcW w:w="1134" w:type="dxa"/>
            <w:vAlign w:val="center"/>
          </w:tcPr>
          <w:p>
            <w:pPr>
              <w:pStyle w:val="12"/>
            </w:pPr>
            <w:r>
              <w:t>99250000.00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442806372.26</w:t>
            </w:r>
          </w:p>
        </w:tc>
        <w:tc>
          <w:tcPr>
            <w:tcW w:w="1361" w:type="dxa"/>
            <w:vAlign w:val="center"/>
          </w:tcPr>
          <w:p>
            <w:pPr>
              <w:pStyle w:val="16"/>
            </w:pPr>
            <w:r>
              <w:t>35150973.00</w:t>
            </w:r>
          </w:p>
        </w:tc>
        <w:tc>
          <w:tcPr>
            <w:tcW w:w="1361" w:type="dxa"/>
            <w:vAlign w:val="center"/>
          </w:tcPr>
          <w:p>
            <w:pPr>
              <w:pStyle w:val="16"/>
            </w:pPr>
            <w:r>
              <w:t>407655399.26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9339081.00</w:t>
            </w:r>
          </w:p>
        </w:tc>
        <w:tc>
          <w:tcPr>
            <w:tcW w:w="1361" w:type="dxa"/>
            <w:vAlign w:val="center"/>
          </w:tcPr>
          <w:p>
            <w:pPr>
              <w:pStyle w:val="12"/>
            </w:pPr>
            <w:r>
              <w:t>9339081.00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9162221.00</w:t>
            </w:r>
          </w:p>
        </w:tc>
        <w:tc>
          <w:tcPr>
            <w:tcW w:w="1361" w:type="dxa"/>
            <w:vAlign w:val="center"/>
          </w:tcPr>
          <w:p>
            <w:pPr>
              <w:pStyle w:val="12"/>
            </w:pPr>
            <w:r>
              <w:t>9162221.00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394292.00</w:t>
            </w:r>
          </w:p>
        </w:tc>
        <w:tc>
          <w:tcPr>
            <w:tcW w:w="1361" w:type="dxa"/>
            <w:vAlign w:val="center"/>
          </w:tcPr>
          <w:p>
            <w:pPr>
              <w:pStyle w:val="12"/>
            </w:pPr>
            <w:r>
              <w:t>394292.00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5306190.00</w:t>
            </w:r>
          </w:p>
        </w:tc>
        <w:tc>
          <w:tcPr>
            <w:tcW w:w="1361" w:type="dxa"/>
            <w:vAlign w:val="center"/>
          </w:tcPr>
          <w:p>
            <w:pPr>
              <w:pStyle w:val="12"/>
            </w:pPr>
            <w:r>
              <w:t>5306190.00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2882144.00</w:t>
            </w:r>
          </w:p>
        </w:tc>
        <w:tc>
          <w:tcPr>
            <w:tcW w:w="1361" w:type="dxa"/>
            <w:vAlign w:val="center"/>
          </w:tcPr>
          <w:p>
            <w:pPr>
              <w:pStyle w:val="12"/>
            </w:pPr>
            <w:r>
              <w:t>2882144.00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579595.00</w:t>
            </w:r>
          </w:p>
        </w:tc>
        <w:tc>
          <w:tcPr>
            <w:tcW w:w="1361" w:type="dxa"/>
            <w:vAlign w:val="center"/>
          </w:tcPr>
          <w:p>
            <w:pPr>
              <w:pStyle w:val="12"/>
            </w:pPr>
            <w:r>
              <w:t>579595.00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71602.00</w:t>
            </w:r>
          </w:p>
        </w:tc>
        <w:tc>
          <w:tcPr>
            <w:tcW w:w="1361" w:type="dxa"/>
            <w:vAlign w:val="center"/>
          </w:tcPr>
          <w:p>
            <w:pPr>
              <w:pStyle w:val="12"/>
            </w:pPr>
            <w:r>
              <w:t>71602.00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1459456.00</w:t>
            </w:r>
          </w:p>
        </w:tc>
        <w:tc>
          <w:tcPr>
            <w:tcW w:w="1361" w:type="dxa"/>
            <w:vAlign w:val="center"/>
          </w:tcPr>
          <w:p>
            <w:pPr>
              <w:pStyle w:val="12"/>
            </w:pPr>
            <w:r>
              <w:t>1459456.00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216370905.26</w:t>
            </w:r>
          </w:p>
        </w:tc>
        <w:tc>
          <w:tcPr>
            <w:tcW w:w="1361" w:type="dxa"/>
            <w:vAlign w:val="center"/>
          </w:tcPr>
          <w:p>
            <w:pPr>
              <w:pStyle w:val="12"/>
            </w:pPr>
            <w:r>
              <w:t>21949306.00</w:t>
            </w:r>
          </w:p>
        </w:tc>
        <w:tc>
          <w:tcPr>
            <w:tcW w:w="1361" w:type="dxa"/>
            <w:vAlign w:val="center"/>
          </w:tcPr>
          <w:p>
            <w:pPr>
              <w:pStyle w:val="12"/>
            </w:pPr>
            <w:r>
              <w:t>194421599.26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211995405.26</w:t>
            </w:r>
          </w:p>
        </w:tc>
        <w:tc>
          <w:tcPr>
            <w:tcW w:w="1361" w:type="dxa"/>
            <w:vAlign w:val="center"/>
          </w:tcPr>
          <w:p>
            <w:pPr>
              <w:pStyle w:val="12"/>
            </w:pPr>
            <w:r>
              <w:t>21949306.00</w:t>
            </w:r>
          </w:p>
        </w:tc>
        <w:tc>
          <w:tcPr>
            <w:tcW w:w="1361" w:type="dxa"/>
            <w:vAlign w:val="center"/>
          </w:tcPr>
          <w:p>
            <w:pPr>
              <w:pStyle w:val="12"/>
            </w:pPr>
            <w:r>
              <w:t>190046099.26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13853672.00</w:t>
            </w:r>
          </w:p>
        </w:tc>
        <w:tc>
          <w:tcPr>
            <w:tcW w:w="1361" w:type="dxa"/>
            <w:vAlign w:val="center"/>
          </w:tcPr>
          <w:p>
            <w:pPr>
              <w:pStyle w:val="12"/>
            </w:pPr>
            <w:r>
              <w:t>13853672.00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41511234.00</w:t>
            </w:r>
          </w:p>
        </w:tc>
        <w:tc>
          <w:tcPr>
            <w:tcW w:w="1361" w:type="dxa"/>
            <w:vAlign w:val="center"/>
          </w:tcPr>
          <w:p>
            <w:pPr>
              <w:pStyle w:val="12"/>
            </w:pPr>
            <w:r>
              <w:t>8095634.00</w:t>
            </w:r>
          </w:p>
        </w:tc>
        <w:tc>
          <w:tcPr>
            <w:tcW w:w="1361" w:type="dxa"/>
            <w:vAlign w:val="center"/>
          </w:tcPr>
          <w:p>
            <w:pPr>
              <w:pStyle w:val="12"/>
            </w:pPr>
            <w:r>
              <w:t>33415600.00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190795175.00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4525049.00</w:t>
            </w:r>
          </w:p>
        </w:tc>
        <w:tc>
          <w:tcPr>
            <w:tcW w:w="1474" w:type="dxa"/>
            <w:vAlign w:val="center"/>
          </w:tcPr>
          <w:p>
            <w:pPr>
              <w:pStyle w:val="12"/>
            </w:pPr>
            <w:r>
              <w:t>4525049.00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962899.00</w:t>
            </w:r>
          </w:p>
        </w:tc>
        <w:tc>
          <w:tcPr>
            <w:tcW w:w="1474" w:type="dxa"/>
            <w:vAlign w:val="center"/>
          </w:tcPr>
          <w:p>
            <w:pPr>
              <w:pStyle w:val="12"/>
            </w:pPr>
            <w:r>
              <w:t>962899.00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207989535.26</w:t>
            </w:r>
          </w:p>
        </w:tc>
        <w:tc>
          <w:tcPr>
            <w:tcW w:w="1474" w:type="dxa"/>
            <w:vAlign w:val="center"/>
          </w:tcPr>
          <w:p>
            <w:pPr>
              <w:pStyle w:val="12"/>
            </w:pPr>
            <w:r>
              <w:t>207989535.26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1392296.00</w:t>
            </w:r>
          </w:p>
        </w:tc>
        <w:tc>
          <w:tcPr>
            <w:tcW w:w="1474" w:type="dxa"/>
            <w:vAlign w:val="center"/>
          </w:tcPr>
          <w:p>
            <w:pPr>
              <w:pStyle w:val="12"/>
            </w:pPr>
            <w:r>
              <w:t>1392296.00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212040000.00</w:t>
            </w:r>
          </w:p>
        </w:tc>
        <w:tc>
          <w:tcPr>
            <w:tcW w:w="1474" w:type="dxa"/>
            <w:vAlign w:val="center"/>
          </w:tcPr>
          <w:p>
            <w:pPr>
              <w:pStyle w:val="12"/>
            </w:pPr>
            <w:r>
              <w:t>212040000.00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190795175.00</w:t>
            </w:r>
          </w:p>
        </w:tc>
        <w:tc>
          <w:tcPr>
            <w:tcW w:w="3402" w:type="dxa"/>
            <w:vAlign w:val="center"/>
          </w:tcPr>
          <w:p>
            <w:pPr>
              <w:pStyle w:val="15"/>
            </w:pPr>
            <w:r>
              <w:t>本年支出合计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237308404.26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237308404.26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428103579.26</w:t>
            </w:r>
          </w:p>
        </w:tc>
        <w:tc>
          <w:tcPr>
            <w:tcW w:w="3402" w:type="dxa"/>
            <w:vAlign w:val="center"/>
          </w:tcPr>
          <w:p>
            <w:pPr>
              <w:pStyle w:val="15"/>
            </w:pPr>
            <w:r>
              <w:t>支出总计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428103579.26</w:t>
            </w:r>
          </w:p>
        </w:tc>
        <w:tc>
          <w:tcPr>
            <w:tcW w:w="2551" w:type="dxa"/>
            <w:vAlign w:val="center"/>
          </w:tcPr>
          <w:p>
            <w:pPr>
              <w:pStyle w:val="16"/>
            </w:pPr>
            <w:r>
              <w:t>20448180.00</w:t>
            </w:r>
          </w:p>
        </w:tc>
        <w:tc>
          <w:tcPr>
            <w:tcW w:w="2551" w:type="dxa"/>
            <w:vAlign w:val="center"/>
          </w:tcPr>
          <w:p>
            <w:pPr>
              <w:pStyle w:val="16"/>
            </w:pPr>
            <w:r>
              <w:t>407655399.26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4525049.00</w:t>
            </w:r>
          </w:p>
        </w:tc>
        <w:tc>
          <w:tcPr>
            <w:tcW w:w="2551" w:type="dxa"/>
            <w:vAlign w:val="center"/>
          </w:tcPr>
          <w:p>
            <w:pPr>
              <w:pStyle w:val="12"/>
            </w:pPr>
            <w:r>
              <w:t>4525049.00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4418733.00</w:t>
            </w:r>
          </w:p>
        </w:tc>
        <w:tc>
          <w:tcPr>
            <w:tcW w:w="2551" w:type="dxa"/>
            <w:vAlign w:val="center"/>
          </w:tcPr>
          <w:p>
            <w:pPr>
              <w:pStyle w:val="12"/>
            </w:pPr>
            <w:r>
              <w:t>4418733.00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394292.00</w:t>
            </w:r>
          </w:p>
        </w:tc>
        <w:tc>
          <w:tcPr>
            <w:tcW w:w="2551" w:type="dxa"/>
            <w:vAlign w:val="center"/>
          </w:tcPr>
          <w:p>
            <w:pPr>
              <w:pStyle w:val="12"/>
            </w:pPr>
            <w:r>
              <w:t>394292.00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2158608.00</w:t>
            </w:r>
          </w:p>
        </w:tc>
        <w:tc>
          <w:tcPr>
            <w:tcW w:w="2551" w:type="dxa"/>
            <w:vAlign w:val="center"/>
          </w:tcPr>
          <w:p>
            <w:pPr>
              <w:pStyle w:val="12"/>
            </w:pPr>
            <w:r>
              <w:t>2158608.00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71602.00</w:t>
            </w:r>
          </w:p>
        </w:tc>
        <w:tc>
          <w:tcPr>
            <w:tcW w:w="2551" w:type="dxa"/>
            <w:vAlign w:val="center"/>
          </w:tcPr>
          <w:p>
            <w:pPr>
              <w:pStyle w:val="12"/>
            </w:pPr>
            <w:r>
              <w:t>71602.00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891297.00</w:t>
            </w:r>
          </w:p>
        </w:tc>
        <w:tc>
          <w:tcPr>
            <w:tcW w:w="2551" w:type="dxa"/>
            <w:vAlign w:val="center"/>
          </w:tcPr>
          <w:p>
            <w:pPr>
              <w:pStyle w:val="12"/>
            </w:pPr>
            <w:r>
              <w:t>891297.00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207989535.26</w:t>
            </w:r>
          </w:p>
        </w:tc>
        <w:tc>
          <w:tcPr>
            <w:tcW w:w="2551" w:type="dxa"/>
            <w:vAlign w:val="center"/>
          </w:tcPr>
          <w:p>
            <w:pPr>
              <w:pStyle w:val="12"/>
            </w:pPr>
            <w:r>
              <w:t>13567936.00</w:t>
            </w:r>
          </w:p>
        </w:tc>
        <w:tc>
          <w:tcPr>
            <w:tcW w:w="2551" w:type="dxa"/>
            <w:vAlign w:val="center"/>
          </w:tcPr>
          <w:p>
            <w:pPr>
              <w:pStyle w:val="12"/>
            </w:pPr>
            <w:r>
              <w:t>194421599.26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203614035.26</w:t>
            </w:r>
          </w:p>
        </w:tc>
        <w:tc>
          <w:tcPr>
            <w:tcW w:w="2551" w:type="dxa"/>
            <w:vAlign w:val="center"/>
          </w:tcPr>
          <w:p>
            <w:pPr>
              <w:pStyle w:val="12"/>
            </w:pPr>
            <w:r>
              <w:t>13567936.00</w:t>
            </w:r>
          </w:p>
        </w:tc>
        <w:tc>
          <w:tcPr>
            <w:tcW w:w="2551" w:type="dxa"/>
            <w:vAlign w:val="center"/>
          </w:tcPr>
          <w:p>
            <w:pPr>
              <w:pStyle w:val="12"/>
            </w:pPr>
            <w:r>
              <w:t>190046099.26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13567936.00</w:t>
            </w:r>
          </w:p>
        </w:tc>
        <w:tc>
          <w:tcPr>
            <w:tcW w:w="2551" w:type="dxa"/>
            <w:vAlign w:val="center"/>
          </w:tcPr>
          <w:p>
            <w:pPr>
              <w:pStyle w:val="12"/>
            </w:pPr>
            <w:r>
              <w:t>13567936.00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29862095.00</w:t>
            </w:r>
          </w:p>
        </w:tc>
        <w:tc>
          <w:tcPr>
            <w:tcW w:w="2551" w:type="dxa"/>
            <w:vAlign w:val="center"/>
          </w:tcPr>
          <w:p>
            <w:pPr>
              <w:pStyle w:val="12"/>
            </w:pPr>
          </w:p>
        </w:tc>
        <w:tc>
          <w:tcPr>
            <w:tcW w:w="2551" w:type="dxa"/>
            <w:vAlign w:val="center"/>
          </w:tcPr>
          <w:p>
            <w:pPr>
              <w:pStyle w:val="12"/>
            </w:pPr>
            <w:r>
              <w:t>29862095.00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33415600.00</w:t>
            </w:r>
          </w:p>
        </w:tc>
        <w:tc>
          <w:tcPr>
            <w:tcW w:w="2551" w:type="dxa"/>
            <w:vAlign w:val="center"/>
          </w:tcPr>
          <w:p>
            <w:pPr>
              <w:pStyle w:val="12"/>
            </w:pPr>
          </w:p>
        </w:tc>
        <w:tc>
          <w:tcPr>
            <w:tcW w:w="2551" w:type="dxa"/>
            <w:vAlign w:val="center"/>
          </w:tcPr>
          <w:p>
            <w:pPr>
              <w:pStyle w:val="12"/>
            </w:pPr>
            <w:r>
              <w:t>33415600.00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124518404.26</w:t>
            </w:r>
          </w:p>
        </w:tc>
        <w:tc>
          <w:tcPr>
            <w:tcW w:w="2551" w:type="dxa"/>
            <w:vAlign w:val="center"/>
          </w:tcPr>
          <w:p>
            <w:pPr>
              <w:pStyle w:val="12"/>
            </w:pPr>
          </w:p>
        </w:tc>
        <w:tc>
          <w:tcPr>
            <w:tcW w:w="2551" w:type="dxa"/>
            <w:vAlign w:val="center"/>
          </w:tcPr>
          <w:p>
            <w:pPr>
              <w:pStyle w:val="12"/>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20448180.00</w:t>
            </w:r>
          </w:p>
        </w:tc>
        <w:tc>
          <w:tcPr>
            <w:tcW w:w="2551" w:type="dxa"/>
            <w:vAlign w:val="center"/>
          </w:tcPr>
          <w:p>
            <w:pPr>
              <w:pStyle w:val="16"/>
            </w:pPr>
            <w:r>
              <w:t>19750330.00</w:t>
            </w:r>
          </w:p>
        </w:tc>
        <w:tc>
          <w:tcPr>
            <w:tcW w:w="2551" w:type="dxa"/>
            <w:vAlign w:val="center"/>
          </w:tcPr>
          <w:p>
            <w:pPr>
              <w:pStyle w:val="16"/>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17190950.00</w:t>
            </w:r>
          </w:p>
        </w:tc>
        <w:tc>
          <w:tcPr>
            <w:tcW w:w="2551" w:type="dxa"/>
            <w:vAlign w:val="center"/>
          </w:tcPr>
          <w:p>
            <w:pPr>
              <w:pStyle w:val="12"/>
            </w:pPr>
            <w:r>
              <w:t>17190950.00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6150720.00</w:t>
            </w:r>
          </w:p>
        </w:tc>
        <w:tc>
          <w:tcPr>
            <w:tcW w:w="2551" w:type="dxa"/>
            <w:vAlign w:val="center"/>
          </w:tcPr>
          <w:p>
            <w:pPr>
              <w:pStyle w:val="12"/>
            </w:pPr>
            <w:r>
              <w:t>6150720.00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918306.00</w:t>
            </w:r>
          </w:p>
        </w:tc>
        <w:tc>
          <w:tcPr>
            <w:tcW w:w="2551" w:type="dxa"/>
            <w:vAlign w:val="center"/>
          </w:tcPr>
          <w:p>
            <w:pPr>
              <w:pStyle w:val="12"/>
            </w:pPr>
            <w:r>
              <w:t>918306.00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1008362.00</w:t>
            </w:r>
          </w:p>
        </w:tc>
        <w:tc>
          <w:tcPr>
            <w:tcW w:w="2551" w:type="dxa"/>
            <w:vAlign w:val="center"/>
          </w:tcPr>
          <w:p>
            <w:pPr>
              <w:pStyle w:val="12"/>
            </w:pPr>
            <w:r>
              <w:t>1008362.00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4786218.00</w:t>
            </w:r>
          </w:p>
        </w:tc>
        <w:tc>
          <w:tcPr>
            <w:tcW w:w="2551" w:type="dxa"/>
            <w:vAlign w:val="center"/>
          </w:tcPr>
          <w:p>
            <w:pPr>
              <w:pStyle w:val="12"/>
            </w:pPr>
            <w:r>
              <w:t>4786218.00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697850.00</w:t>
            </w:r>
          </w:p>
        </w:tc>
        <w:tc>
          <w:tcPr>
            <w:tcW w:w="2551" w:type="dxa"/>
            <w:vAlign w:val="center"/>
          </w:tcPr>
          <w:p>
            <w:pPr>
              <w:pStyle w:val="12"/>
            </w:pPr>
          </w:p>
        </w:tc>
        <w:tc>
          <w:tcPr>
            <w:tcW w:w="2551" w:type="dxa"/>
            <w:vAlign w:val="center"/>
          </w:tcPr>
          <w:p>
            <w:pPr>
              <w:pStyle w:val="12"/>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119500.00</w:t>
            </w:r>
          </w:p>
        </w:tc>
        <w:tc>
          <w:tcPr>
            <w:tcW w:w="2551" w:type="dxa"/>
            <w:vAlign w:val="center"/>
          </w:tcPr>
          <w:p>
            <w:pPr>
              <w:pStyle w:val="12"/>
            </w:pPr>
          </w:p>
        </w:tc>
        <w:tc>
          <w:tcPr>
            <w:tcW w:w="2551" w:type="dxa"/>
            <w:vAlign w:val="center"/>
          </w:tcPr>
          <w:p>
            <w:pPr>
              <w:pStyle w:val="12"/>
            </w:pPr>
            <w:r>
              <w:t>119500.00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69500.00</w:t>
            </w:r>
          </w:p>
        </w:tc>
        <w:tc>
          <w:tcPr>
            <w:tcW w:w="2551" w:type="dxa"/>
            <w:vAlign w:val="center"/>
          </w:tcPr>
          <w:p>
            <w:pPr>
              <w:pStyle w:val="12"/>
            </w:pPr>
          </w:p>
        </w:tc>
        <w:tc>
          <w:tcPr>
            <w:tcW w:w="2551" w:type="dxa"/>
            <w:vAlign w:val="center"/>
          </w:tcPr>
          <w:p>
            <w:pPr>
              <w:pStyle w:val="12"/>
            </w:pPr>
            <w:r>
              <w:t>69500.00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92500.00</w:t>
            </w:r>
          </w:p>
        </w:tc>
        <w:tc>
          <w:tcPr>
            <w:tcW w:w="2551" w:type="dxa"/>
            <w:vAlign w:val="center"/>
          </w:tcPr>
          <w:p>
            <w:pPr>
              <w:pStyle w:val="12"/>
            </w:pPr>
          </w:p>
        </w:tc>
        <w:tc>
          <w:tcPr>
            <w:tcW w:w="2551" w:type="dxa"/>
            <w:vAlign w:val="center"/>
          </w:tcPr>
          <w:p>
            <w:pPr>
              <w:pStyle w:val="12"/>
            </w:pPr>
            <w:r>
              <w:t>92500.00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87000.00</w:t>
            </w:r>
          </w:p>
        </w:tc>
        <w:tc>
          <w:tcPr>
            <w:tcW w:w="2551" w:type="dxa"/>
            <w:vAlign w:val="center"/>
          </w:tcPr>
          <w:p>
            <w:pPr>
              <w:pStyle w:val="12"/>
            </w:pPr>
          </w:p>
        </w:tc>
        <w:tc>
          <w:tcPr>
            <w:tcW w:w="2551" w:type="dxa"/>
            <w:vAlign w:val="center"/>
          </w:tcPr>
          <w:p>
            <w:pPr>
              <w:pStyle w:val="12"/>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7350.00</w:t>
            </w:r>
          </w:p>
        </w:tc>
        <w:tc>
          <w:tcPr>
            <w:tcW w:w="2551" w:type="dxa"/>
            <w:vAlign w:val="center"/>
          </w:tcPr>
          <w:p>
            <w:pPr>
              <w:pStyle w:val="12"/>
            </w:pPr>
          </w:p>
        </w:tc>
        <w:tc>
          <w:tcPr>
            <w:tcW w:w="2551" w:type="dxa"/>
            <w:vAlign w:val="center"/>
          </w:tcPr>
          <w:p>
            <w:pPr>
              <w:pStyle w:val="12"/>
            </w:pPr>
            <w:r>
              <w:t>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2559380.00</w:t>
            </w:r>
          </w:p>
        </w:tc>
        <w:tc>
          <w:tcPr>
            <w:tcW w:w="2551" w:type="dxa"/>
            <w:vAlign w:val="center"/>
          </w:tcPr>
          <w:p>
            <w:pPr>
              <w:pStyle w:val="12"/>
            </w:pPr>
            <w:r>
              <w:t>2559380.00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2463788.00</w:t>
            </w:r>
          </w:p>
        </w:tc>
        <w:tc>
          <w:tcPr>
            <w:tcW w:w="2551" w:type="dxa"/>
            <w:vAlign w:val="center"/>
          </w:tcPr>
          <w:p>
            <w:pPr>
              <w:pStyle w:val="12"/>
            </w:pPr>
            <w:r>
              <w:t>2463788.00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89112.00</w:t>
            </w:r>
          </w:p>
        </w:tc>
        <w:tc>
          <w:tcPr>
            <w:tcW w:w="2551" w:type="dxa"/>
            <w:vAlign w:val="center"/>
          </w:tcPr>
          <w:p>
            <w:pPr>
              <w:pStyle w:val="12"/>
            </w:pPr>
            <w:r>
              <w:t>89112.00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6480.00</w:t>
            </w:r>
          </w:p>
        </w:tc>
        <w:tc>
          <w:tcPr>
            <w:tcW w:w="2551" w:type="dxa"/>
            <w:vAlign w:val="center"/>
          </w:tcPr>
          <w:p>
            <w:pPr>
              <w:pStyle w:val="12"/>
            </w:pPr>
            <w:r>
              <w:t>6480.00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320000.00</w:t>
            </w:r>
          </w:p>
        </w:tc>
        <w:tc>
          <w:tcPr>
            <w:tcW w:w="2381" w:type="dxa"/>
            <w:vAlign w:val="center"/>
          </w:tcPr>
          <w:p>
            <w:pPr>
              <w:pStyle w:val="16"/>
            </w:pPr>
            <w:r>
              <w:t>320000.00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100000.00</w:t>
            </w:r>
          </w:p>
        </w:tc>
        <w:tc>
          <w:tcPr>
            <w:tcW w:w="2381" w:type="dxa"/>
            <w:vAlign w:val="center"/>
          </w:tcPr>
          <w:p>
            <w:pPr>
              <w:pStyle w:val="12"/>
            </w:pPr>
            <w:r>
              <w:t>100000.00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井陉县交通运输局2024年部门预算信息公开情况说明</w:t>
      </w:r>
    </w:p>
    <w:p>
      <w:pPr>
        <w:jc w:val="center"/>
      </w:pPr>
      <w:r>
        <w:rPr>
          <w:rFonts w:ascii="方正小标宋_GBK" w:hAnsi="方正小标宋_GBK" w:eastAsia="方正小标宋_GBK" w:cs="方正小标宋_GBK"/>
          <w:color w:val="000000"/>
          <w:sz w:val="44"/>
        </w:rPr>
        <w:t>井陉县交通运输局2024年部门预算信息公开情况说明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按照《中华人民共和国预算法》、《地方预决算公开操作规程》和《关于进一步推进预算公开工作的实施意见》规定，现将井陉县交通运输局2024年部门预算公开如下：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反映本部门当年全部收入。2024年预算收入442806372.26</w:t>
      </w:r>
      <w:r>
        <w:rPr>
          <w:rFonts w:hint="eastAsia"/>
          <w:lang w:eastAsia="zh-CN"/>
        </w:rPr>
        <w:t>元</w:t>
      </w:r>
      <w:r>
        <w:t>，其中：一般公共预算收入190795175.00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，单位资金收入14702793.00</w:t>
      </w:r>
      <w:r>
        <w:rPr>
          <w:rFonts w:hint="eastAsia"/>
          <w:lang w:eastAsia="zh-CN"/>
        </w:rPr>
        <w:t>元</w:t>
      </w:r>
      <w:r>
        <w:t>，上年结转结余237308404.26</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收支预算总表支出栏、基本支出表、项目支出表按经济分类和支出功能分类科目编制，反映井陉县交通运输局年度部门预算中支出预算的总体情况。2024年支出预算442806372.26</w:t>
      </w:r>
      <w:r>
        <w:rPr>
          <w:rFonts w:hint="eastAsia"/>
          <w:lang w:eastAsia="zh-CN"/>
        </w:rPr>
        <w:t>元</w:t>
      </w:r>
      <w:r>
        <w:t>，其中基本支出35150973.00</w:t>
      </w:r>
      <w:r>
        <w:rPr>
          <w:rFonts w:hint="eastAsia"/>
          <w:lang w:eastAsia="zh-CN"/>
        </w:rPr>
        <w:t>元</w:t>
      </w:r>
      <w:r>
        <w:t>，包括人员经费34049223.00</w:t>
      </w:r>
      <w:r>
        <w:rPr>
          <w:rFonts w:hint="eastAsia"/>
          <w:lang w:eastAsia="zh-CN"/>
        </w:rPr>
        <w:t>元</w:t>
      </w:r>
      <w:r>
        <w:t>和日常公用经费1101750.00</w:t>
      </w:r>
      <w:r>
        <w:rPr>
          <w:rFonts w:hint="eastAsia"/>
          <w:lang w:eastAsia="zh-CN"/>
        </w:rPr>
        <w:t>元</w:t>
      </w:r>
      <w:r>
        <w:t>；项目支出407655399.26</w:t>
      </w:r>
      <w:r>
        <w:rPr>
          <w:rFonts w:hint="eastAsia"/>
          <w:lang w:eastAsia="zh-CN"/>
        </w:rPr>
        <w:t>元</w:t>
      </w:r>
      <w:r>
        <w:t>，主要为项目支出主要用于2023年农村水毁道路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2024年预算收支安排442806372.26</w:t>
      </w:r>
      <w:r>
        <w:rPr>
          <w:rFonts w:hint="eastAsia"/>
          <w:lang w:eastAsia="zh-CN"/>
        </w:rPr>
        <w:t>元</w:t>
      </w:r>
      <w:r>
        <w:t>，较2023年预算增加340315549.26</w:t>
      </w:r>
      <w:r>
        <w:rPr>
          <w:rFonts w:hint="eastAsia"/>
          <w:lang w:eastAsia="zh-CN"/>
        </w:rPr>
        <w:t>元</w:t>
      </w:r>
      <w:r>
        <w:t>，其中：基本支出减少3600650.00</w:t>
      </w:r>
      <w:r>
        <w:rPr>
          <w:rFonts w:hint="eastAsia"/>
          <w:lang w:eastAsia="zh-CN"/>
        </w:rPr>
        <w:t>元</w:t>
      </w:r>
      <w:r>
        <w:t>，主要为基本支出减少的原因是在职人员退休，人员经费及公用经费减少。项目支出增加343916199.26</w:t>
      </w:r>
      <w:r>
        <w:rPr>
          <w:rFonts w:hint="eastAsia"/>
          <w:lang w:eastAsia="zh-CN"/>
        </w:rPr>
        <w:t>元</w:t>
      </w:r>
      <w:r>
        <w:t>，主要为项目支出增加主要用于2023年水毁农村道路建设项目。其中主要用于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2024年，我部门机关运行经费共计安排1101750.00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2024年，我部门财政拨款“三公”经费预算安排320000.00</w:t>
      </w:r>
      <w:r>
        <w:rPr>
          <w:rFonts w:hint="eastAsia"/>
          <w:lang w:eastAsia="zh-CN"/>
        </w:rPr>
        <w:t>元</w:t>
      </w:r>
      <w:r>
        <w:t>，其中因公出国（境）费0.00</w:t>
      </w:r>
      <w:r>
        <w:rPr>
          <w:rFonts w:hint="eastAsia"/>
          <w:lang w:eastAsia="zh-CN"/>
        </w:rPr>
        <w:t>元</w:t>
      </w:r>
      <w:r>
        <w:t>；公务用车购置及运维费320000.00</w:t>
      </w:r>
      <w:r>
        <w:rPr>
          <w:rFonts w:hint="eastAsia"/>
          <w:lang w:eastAsia="zh-CN"/>
        </w:rPr>
        <w:t>元</w:t>
      </w:r>
      <w:r>
        <w:t>（其中：公务用车购置费为100000.00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。与2023年相比增加80000.00</w:t>
      </w:r>
      <w:r>
        <w:rPr>
          <w:rFonts w:hint="eastAsia"/>
        </w:rPr>
        <w:t>元</w:t>
      </w:r>
      <w:r>
        <w:t>，增减变化的主要原因是</w:t>
      </w:r>
      <w:r>
        <w:rPr>
          <w:rFonts w:hint="eastAsia"/>
        </w:rPr>
        <w:t>执法车辆年久损坏，</w:t>
      </w:r>
      <w:r>
        <w:t>2024年</w:t>
      </w:r>
      <w:r>
        <w:rPr>
          <w:rFonts w:hint="eastAsia"/>
        </w:rPr>
        <w:t>购置了执法车辆。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s="Times New Roman"/>
          <w:color w:val="000000"/>
          <w:sz w:val="28"/>
        </w:rPr>
        <w:t>（一）总体绩效目标</w:t>
      </w:r>
    </w:p>
    <w:p>
      <w:pPr>
        <w:pStyle w:val="22"/>
      </w:pPr>
      <w:r>
        <w:t>2024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pStyle w:val="22"/>
      </w:pPr>
      <w:r>
        <w:t>（一）公路建设。坚持县乡村公路同步发展，全面加快公路建设步伐，继续推进公路项目建设。</w:t>
      </w:r>
    </w:p>
    <w:p>
      <w:pPr>
        <w:pStyle w:val="22"/>
      </w:pPr>
      <w: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pStyle w:val="22"/>
      </w:pPr>
      <w:r>
        <w:t>（二）完善农村路网体系。结合“美丽乡村建设”，全域旅游项目，突出精准扶贫，抓好县乡公路瓶颈路、年久失修“村村通”等升级改造，拉动县域经济发展。完成县乡村道及专用道的养护共1240.568公里；2023年安排安防项目涉及7个乡镇9个项目，隐患里程为28.736公里；以奖代补专项资金用于农村道路日常的小修、保洁、绿化、管护、附属配套设施维护等。</w:t>
      </w:r>
    </w:p>
    <w:p>
      <w:pPr>
        <w:pStyle w:val="22"/>
      </w:pPr>
      <w:r>
        <w:t>（三）公路养护。创新和完善公路养护管理机制，强化公路环境整治，大力推进机械化、精细化养护管理，优化道路通行环境。进一步完善农村公路“建管养”机制，提高公路整体服务能力。</w:t>
      </w:r>
    </w:p>
    <w:p>
      <w:pPr>
        <w:pStyle w:val="22"/>
      </w:pPr>
      <w:r>
        <w:t>（四）综合执法。加强公路法律法规宣传，狠抓队伍建设，提高依法行政、文明执法的能力和水平。坚决打击侵犯路产路权，偷盗损毁公路设施等违法行为，维护公路路产路权。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pStyle w:val="22"/>
      </w:pPr>
      <w:r>
        <w:t xml:space="preserve">（五）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1.继续优化城市公交运行网络，不断提升服务质量，积极扩展城市交通，逐步加快实现城乡公交一体化的建设步伐。 </w:t>
      </w:r>
    </w:p>
    <w:p>
      <w:pPr>
        <w:pStyle w:val="22"/>
      </w:pPr>
      <w:r>
        <w:t>（六）车辆管理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pStyle w:val="22"/>
      </w:pPr>
      <w:r>
        <w:t>（七）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pStyle w:val="22"/>
      </w:pPr>
      <w: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spacing w:line="500" w:lineRule="exact"/>
        <w:ind w:firstLine="560"/>
      </w:pPr>
      <w:r>
        <w:rPr>
          <w:rFonts w:eastAsia="方正仿宋_GBK" w:cs="Times New Roman"/>
          <w:color w:val="000000"/>
          <w:sz w:val="28"/>
        </w:rPr>
        <w:t>（二）分项绩效目标</w:t>
      </w:r>
    </w:p>
    <w:p>
      <w:pPr>
        <w:pStyle w:val="23"/>
      </w:pPr>
      <w:r>
        <w:rPr>
          <w:rFonts w:hint="eastAsia"/>
          <w:lang w:val="en-US" w:eastAsia="zh-CN"/>
        </w:rPr>
        <w:t>1、</w:t>
      </w:r>
      <w:r>
        <w:t>公路建设</w:t>
      </w:r>
    </w:p>
    <w:p>
      <w:pPr>
        <w:pStyle w:val="23"/>
      </w:pPr>
      <w:r>
        <w:t>绩效目标：完成农村公路建设改造工程、南二环西延至衡井线公路上跨省道S537交叉工程、南绕城连接线至袁峪道路改造工程项目、井陉县南二环西延至苗峪连村路建设工程、井陉县平涉公路矿区井陉界至柿庄段中修工程、井陉县南部新区至秀林连村路建设工程等新建工程等项目。</w:t>
      </w:r>
    </w:p>
    <w:p>
      <w:pPr>
        <w:pStyle w:val="23"/>
      </w:pPr>
      <w:r>
        <w:t>绩效指标：监督工程指标完成率。</w:t>
      </w:r>
    </w:p>
    <w:p>
      <w:pPr>
        <w:pStyle w:val="23"/>
      </w:pPr>
      <w:r>
        <w:rPr>
          <w:rFonts w:hint="eastAsia"/>
          <w:lang w:val="en-US" w:eastAsia="zh-CN"/>
        </w:rPr>
        <w:t>2、</w:t>
      </w:r>
      <w:r>
        <w:t>国省干线公路养护</w:t>
      </w:r>
    </w:p>
    <w:p>
      <w:pPr>
        <w:pStyle w:val="23"/>
      </w:pPr>
      <w:r>
        <w:t>绩效目标：按照《河北省成品油价格和税费改革中央转移支付资金管理使用暂行办法》，完成国省干线平涉线、宜微线、衡井线、吴家垴连接线等的养护。完成监督工作任务。</w:t>
      </w:r>
    </w:p>
    <w:p>
      <w:pPr>
        <w:pStyle w:val="23"/>
      </w:pPr>
      <w:r>
        <w:t>绩效指标：监督工作任务完成率</w:t>
      </w:r>
    </w:p>
    <w:p>
      <w:pPr>
        <w:pStyle w:val="23"/>
      </w:pPr>
      <w:r>
        <w:rPr>
          <w:rFonts w:hint="eastAsia"/>
          <w:lang w:val="en-US" w:eastAsia="zh-CN"/>
        </w:rPr>
        <w:t>3、</w:t>
      </w:r>
      <w:r>
        <w:t>农村公路日常养护</w:t>
      </w:r>
    </w:p>
    <w:p>
      <w:pPr>
        <w:pStyle w:val="23"/>
      </w:pPr>
      <w:r>
        <w:t>绩效目标：对我县农村公路1240.568公里，进行小修、保洁、绿化、管护、附属设施维护等任务。监督工作任务完成。</w:t>
      </w:r>
    </w:p>
    <w:p>
      <w:pPr>
        <w:pStyle w:val="23"/>
      </w:pPr>
      <w:r>
        <w:t xml:space="preserve">绩效指标：工作任务完成率 </w:t>
      </w:r>
    </w:p>
    <w:p>
      <w:pPr>
        <w:pStyle w:val="23"/>
      </w:pPr>
      <w:r>
        <w:rPr>
          <w:rFonts w:hint="eastAsia"/>
          <w:lang w:val="en-US" w:eastAsia="zh-CN"/>
        </w:rPr>
        <w:t>4、</w:t>
      </w:r>
      <w:r>
        <w:t>源头治超专项工作</w:t>
      </w:r>
    </w:p>
    <w:p>
      <w:pPr>
        <w:pStyle w:val="23"/>
      </w:pPr>
      <w:r>
        <w:t>绩效目标：依据河北省人民政府令【2010】第4号《河北省治理货运车辆超限超载规定》，完成我县21家货运源头调查。</w:t>
      </w:r>
    </w:p>
    <w:p>
      <w:pPr>
        <w:pStyle w:val="23"/>
      </w:pPr>
      <w:r>
        <w:t>绩效指标：工作完成率、任务实现率</w:t>
      </w:r>
    </w:p>
    <w:p>
      <w:pPr>
        <w:pStyle w:val="23"/>
      </w:pPr>
      <w:r>
        <w:rPr>
          <w:rFonts w:hint="eastAsia"/>
          <w:lang w:val="en-US" w:eastAsia="zh-CN"/>
        </w:rPr>
        <w:t>5、</w:t>
      </w:r>
      <w:r>
        <w:t>交通道路建设占地补偿</w:t>
      </w:r>
    </w:p>
    <w:p>
      <w:pPr>
        <w:pStyle w:val="23"/>
      </w:pPr>
      <w:r>
        <w:t>绩效目标：根据冀铁环安办【2021】10号文，完成对铁路沿线环境安全巡检员的保障经费。</w:t>
      </w:r>
    </w:p>
    <w:p>
      <w:pPr>
        <w:pStyle w:val="23"/>
      </w:pPr>
      <w:r>
        <w:t>绩效指标：工作任务完成率、发放率</w:t>
      </w:r>
    </w:p>
    <w:p>
      <w:pPr>
        <w:spacing w:line="500" w:lineRule="exact"/>
        <w:ind w:firstLine="560"/>
      </w:pPr>
      <w:r>
        <w:rPr>
          <w:rFonts w:eastAsia="方正仿宋_GBK" w:cs="Times New Roman"/>
          <w:color w:val="000000"/>
          <w:sz w:val="28"/>
        </w:rPr>
        <w:t>（三）工作保障措施</w:t>
      </w:r>
    </w:p>
    <w:p>
      <w:pPr>
        <w:pStyle w:val="24"/>
      </w:pPr>
      <w:r>
        <w:rPr>
          <w:rFonts w:hint="eastAsia"/>
          <w:lang w:val="en-US" w:eastAsia="zh-CN"/>
        </w:rPr>
        <w:t>1、</w:t>
      </w:r>
      <w:r>
        <w:t>加强制度建设。建立健全机关预算绩效管理制度，为全年预算绩效目标的实现奠定制度基础。</w:t>
      </w:r>
    </w:p>
    <w:p>
      <w:pPr>
        <w:pStyle w:val="24"/>
      </w:pPr>
      <w:r>
        <w:rPr>
          <w:rFonts w:hint="eastAsia"/>
          <w:lang w:val="en-US" w:eastAsia="zh-CN"/>
        </w:rPr>
        <w:t>2、</w:t>
      </w:r>
      <w:r>
        <w:t>规范财务管理。进一步完善财务管理制度，通过科学编制预算、优化支出结构、加快政府采购、加快项目建设、及时拨付资金，确保经费支出进度达到规定标准。</w:t>
      </w:r>
    </w:p>
    <w:p>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pPr>
        <w:pStyle w:val="24"/>
      </w:pPr>
      <w:r>
        <w:rPr>
          <w:rFonts w:hint="eastAsia"/>
          <w:lang w:val="en-US" w:eastAsia="zh-CN"/>
        </w:rPr>
        <w:t>4、</w:t>
      </w:r>
      <w:r>
        <w:t>加强绩效监控。积极开展绩效运行监控，发现问题及时采取措施，确保绩效目标如期保质实现。</w:t>
      </w:r>
    </w:p>
    <w:p>
      <w:pPr>
        <w:pStyle w:val="24"/>
      </w:pPr>
      <w:r>
        <w:rPr>
          <w:rFonts w:hint="eastAsia"/>
          <w:lang w:val="en-US" w:eastAsia="zh-CN"/>
        </w:rPr>
        <w:t>5、</w:t>
      </w: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rPr>
          <w:rFonts w:hint="eastAsia"/>
          <w:lang w:val="en-US" w:eastAsia="zh-CN"/>
        </w:rPr>
        <w:t>6、</w:t>
      </w:r>
      <w:r>
        <w:t>加强宣传培训。加强人员培训，加大宣传力度，强化预算绩效管理意识，促进预算绩效管理水平提升。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pStyle w:val="24"/>
        <w:ind w:firstLine="1489" w:firstLineChars="532"/>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我部门无专项资金预算安排。</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13012123P00020410002L</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12100000.00</w:t>
            </w:r>
          </w:p>
        </w:tc>
        <w:tc>
          <w:tcPr>
            <w:tcW w:w="2835" w:type="dxa"/>
            <w:vAlign w:val="center"/>
          </w:tcPr>
          <w:p>
            <w:pPr>
              <w:pStyle w:val="11"/>
            </w:pPr>
            <w:r>
              <w:t>其中：财政    资金</w:t>
            </w:r>
          </w:p>
        </w:tc>
        <w:tc>
          <w:tcPr>
            <w:tcW w:w="2551" w:type="dxa"/>
            <w:vAlign w:val="center"/>
          </w:tcPr>
          <w:p>
            <w:pPr>
              <w:pStyle w:val="13"/>
            </w:pPr>
            <w:r>
              <w:t>12100000.00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用于北秀林志神堂寨水毁建设。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≤1210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2、公益设施租赁费绩效目标表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13012124P000004100010</w:t>
            </w:r>
          </w:p>
        </w:tc>
        <w:tc>
          <w:tcPr>
            <w:tcW w:w="2835" w:type="dxa"/>
            <w:vAlign w:val="center"/>
          </w:tcPr>
          <w:p>
            <w:pPr>
              <w:pStyle w:val="11"/>
            </w:pPr>
            <w:r>
              <w:t>项目名称</w:t>
            </w:r>
          </w:p>
        </w:tc>
        <w:tc>
          <w:tcPr>
            <w:tcW w:w="6094" w:type="dxa"/>
            <w:gridSpan w:val="3"/>
            <w:vAlign w:val="center"/>
          </w:tcPr>
          <w:p>
            <w:pPr>
              <w:pStyle w:val="13"/>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租赁设备平均成本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清扫里程</w:t>
            </w:r>
          </w:p>
        </w:tc>
        <w:tc>
          <w:tcPr>
            <w:tcW w:w="5386" w:type="dxa"/>
            <w:vAlign w:val="center"/>
          </w:tcPr>
          <w:p>
            <w:pPr>
              <w:pStyle w:val="13"/>
            </w:pPr>
            <w:r>
              <w:t xml:space="preserve"> 国省干线清扫公路里程</w:t>
            </w:r>
          </w:p>
        </w:tc>
        <w:tc>
          <w:tcPr>
            <w:tcW w:w="2268" w:type="dxa"/>
            <w:vAlign w:val="center"/>
          </w:tcPr>
          <w:p>
            <w:pPr>
              <w:pStyle w:val="13"/>
            </w:pPr>
            <w:r>
              <w:t xml:space="preserve"> 通过对路面清扫，改善了公共环境水平</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13012124P00000610001B</w:t>
            </w:r>
          </w:p>
        </w:tc>
        <w:tc>
          <w:tcPr>
            <w:tcW w:w="2835" w:type="dxa"/>
            <w:vAlign w:val="center"/>
          </w:tcPr>
          <w:p>
            <w:pPr>
              <w:pStyle w:val="11"/>
            </w:pPr>
            <w:r>
              <w:t>项目名称</w:t>
            </w:r>
          </w:p>
        </w:tc>
        <w:tc>
          <w:tcPr>
            <w:tcW w:w="6094" w:type="dxa"/>
            <w:gridSpan w:val="3"/>
            <w:vAlign w:val="center"/>
          </w:tcPr>
          <w:p>
            <w:pPr>
              <w:pStyle w:val="13"/>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105600.00</w:t>
            </w:r>
          </w:p>
        </w:tc>
        <w:tc>
          <w:tcPr>
            <w:tcW w:w="2835" w:type="dxa"/>
            <w:vAlign w:val="center"/>
          </w:tcPr>
          <w:p>
            <w:pPr>
              <w:pStyle w:val="11"/>
            </w:pPr>
            <w:r>
              <w:t>其中：财政    资金</w:t>
            </w:r>
          </w:p>
        </w:tc>
        <w:tc>
          <w:tcPr>
            <w:tcW w:w="2551" w:type="dxa"/>
            <w:vAlign w:val="center"/>
          </w:tcPr>
          <w:p>
            <w:pPr>
              <w:pStyle w:val="13"/>
            </w:pPr>
            <w:r>
              <w:t>105600.00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20人</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4、冀财建[2023]255号关于提前下达2024年车辆购置税收入补助地方资金预算（第三批）的通知绩效目标表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13012124P00006210002K</w:t>
            </w:r>
          </w:p>
        </w:tc>
        <w:tc>
          <w:tcPr>
            <w:tcW w:w="2835" w:type="dxa"/>
            <w:vAlign w:val="center"/>
          </w:tcPr>
          <w:p>
            <w:pPr>
              <w:pStyle w:val="11"/>
            </w:pPr>
            <w:r>
              <w:t>项目名称</w:t>
            </w:r>
          </w:p>
        </w:tc>
        <w:tc>
          <w:tcPr>
            <w:tcW w:w="6094" w:type="dxa"/>
            <w:gridSpan w:val="3"/>
            <w:vAlign w:val="center"/>
          </w:tcPr>
          <w:p>
            <w:pPr>
              <w:pStyle w:val="13"/>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99250000.00</w:t>
            </w:r>
          </w:p>
        </w:tc>
        <w:tc>
          <w:tcPr>
            <w:tcW w:w="2835" w:type="dxa"/>
            <w:vAlign w:val="center"/>
          </w:tcPr>
          <w:p>
            <w:pPr>
              <w:pStyle w:val="11"/>
            </w:pPr>
            <w:r>
              <w:t>其中：财政    资金</w:t>
            </w:r>
          </w:p>
        </w:tc>
        <w:tc>
          <w:tcPr>
            <w:tcW w:w="2551" w:type="dxa"/>
            <w:vAlign w:val="center"/>
          </w:tcPr>
          <w:p>
            <w:pPr>
              <w:pStyle w:val="13"/>
            </w:pPr>
            <w:r>
              <w:t>99250000.00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5、冀财建[2023]257号关于提前下达2024年中央车辆购置税收入补助地方资金预算（第一批）的通知绩效目标表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13012124P00006110003H</w:t>
            </w:r>
          </w:p>
        </w:tc>
        <w:tc>
          <w:tcPr>
            <w:tcW w:w="2835" w:type="dxa"/>
            <w:vAlign w:val="center"/>
          </w:tcPr>
          <w:p>
            <w:pPr>
              <w:pStyle w:val="11"/>
            </w:pPr>
            <w:r>
              <w:t>项目名称</w:t>
            </w:r>
          </w:p>
        </w:tc>
        <w:tc>
          <w:tcPr>
            <w:tcW w:w="6094" w:type="dxa"/>
            <w:gridSpan w:val="3"/>
            <w:vAlign w:val="center"/>
          </w:tcPr>
          <w:p>
            <w:pPr>
              <w:pStyle w:val="13"/>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21250000.00</w:t>
            </w:r>
          </w:p>
        </w:tc>
        <w:tc>
          <w:tcPr>
            <w:tcW w:w="2835" w:type="dxa"/>
            <w:vAlign w:val="center"/>
          </w:tcPr>
          <w:p>
            <w:pPr>
              <w:pStyle w:val="11"/>
            </w:pPr>
            <w:r>
              <w:t>其中：财政    资金</w:t>
            </w:r>
          </w:p>
        </w:tc>
        <w:tc>
          <w:tcPr>
            <w:tcW w:w="2551" w:type="dxa"/>
            <w:vAlign w:val="center"/>
          </w:tcPr>
          <w:p>
            <w:pPr>
              <w:pStyle w:val="13"/>
            </w:pPr>
            <w:r>
              <w:t>21250000.00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1.加快推进了</w:t>
            </w:r>
            <w:r>
              <w:rPr>
                <w:rFonts w:hint="eastAsia"/>
                <w:lang w:eastAsia="zh-CN"/>
              </w:rPr>
              <w:t>“““四好农村路”””</w:t>
            </w:r>
            <w:r>
              <w:t>的实施，推进了城乡运输体系持续完善，有利于降低能耗及污染。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128.35公里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16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≤2125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6、冀财建【2023】19号关于2023年车辆购置税收入补助地方资金预算（第一批）的通知绩效目标表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13012123P000106100028</w:t>
            </w:r>
          </w:p>
        </w:tc>
        <w:tc>
          <w:tcPr>
            <w:tcW w:w="2835" w:type="dxa"/>
            <w:vAlign w:val="center"/>
          </w:tcPr>
          <w:p>
            <w:pPr>
              <w:pStyle w:val="11"/>
            </w:pPr>
            <w:r>
              <w:t>项目名称</w:t>
            </w:r>
          </w:p>
        </w:tc>
        <w:tc>
          <w:tcPr>
            <w:tcW w:w="6094" w:type="dxa"/>
            <w:gridSpan w:val="3"/>
            <w:vAlign w:val="center"/>
          </w:tcPr>
          <w:p>
            <w:pPr>
              <w:pStyle w:val="13"/>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25268404.26</w:t>
            </w:r>
          </w:p>
        </w:tc>
        <w:tc>
          <w:tcPr>
            <w:tcW w:w="2835" w:type="dxa"/>
            <w:vAlign w:val="center"/>
          </w:tcPr>
          <w:p>
            <w:pPr>
              <w:pStyle w:val="11"/>
            </w:pPr>
            <w:r>
              <w:t>其中：财政    资金</w:t>
            </w:r>
          </w:p>
        </w:tc>
        <w:tc>
          <w:tcPr>
            <w:tcW w:w="2551" w:type="dxa"/>
            <w:vAlign w:val="center"/>
          </w:tcPr>
          <w:p>
            <w:pPr>
              <w:pStyle w:val="13"/>
            </w:pPr>
            <w:r>
              <w:t>25268404.26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建设数量</w:t>
            </w:r>
          </w:p>
        </w:tc>
        <w:tc>
          <w:tcPr>
            <w:tcW w:w="5386" w:type="dxa"/>
            <w:vAlign w:val="center"/>
          </w:tcPr>
          <w:p>
            <w:pPr>
              <w:pStyle w:val="13"/>
            </w:pPr>
            <w:r>
              <w:t xml:space="preserve"> 建设数量</w:t>
            </w:r>
          </w:p>
        </w:tc>
        <w:tc>
          <w:tcPr>
            <w:tcW w:w="2268" w:type="dxa"/>
            <w:vAlign w:val="center"/>
          </w:tcPr>
          <w:p>
            <w:pPr>
              <w:pStyle w:val="13"/>
            </w:pPr>
            <w:r>
              <w:t>100 建设数量</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合格率</w:t>
            </w:r>
          </w:p>
        </w:tc>
        <w:tc>
          <w:tcPr>
            <w:tcW w:w="5386" w:type="dxa"/>
            <w:vAlign w:val="center"/>
          </w:tcPr>
          <w:p>
            <w:pPr>
              <w:pStyle w:val="13"/>
            </w:pPr>
            <w:r>
              <w:t xml:space="preserve"> 合格率</w:t>
            </w:r>
          </w:p>
        </w:tc>
        <w:tc>
          <w:tcPr>
            <w:tcW w:w="2268" w:type="dxa"/>
            <w:vAlign w:val="center"/>
          </w:tcPr>
          <w:p>
            <w:pPr>
              <w:pStyle w:val="13"/>
            </w:pPr>
            <w:r>
              <w:t>100 合格率</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100 及时性</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按照工程实施</w:t>
            </w:r>
          </w:p>
        </w:tc>
        <w:tc>
          <w:tcPr>
            <w:tcW w:w="5386" w:type="dxa"/>
            <w:vAlign w:val="center"/>
          </w:tcPr>
          <w:p>
            <w:pPr>
              <w:pStyle w:val="13"/>
            </w:pPr>
            <w:r>
              <w:t xml:space="preserve"> 按照工程实施</w:t>
            </w:r>
          </w:p>
        </w:tc>
        <w:tc>
          <w:tcPr>
            <w:tcW w:w="2268" w:type="dxa"/>
            <w:vAlign w:val="center"/>
          </w:tcPr>
          <w:p>
            <w:pPr>
              <w:pStyle w:val="13"/>
            </w:pPr>
            <w:r>
              <w:t>100 按照工程实施</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促进经济发展</w:t>
            </w:r>
          </w:p>
        </w:tc>
        <w:tc>
          <w:tcPr>
            <w:tcW w:w="5386" w:type="dxa"/>
            <w:vAlign w:val="center"/>
          </w:tcPr>
          <w:p>
            <w:pPr>
              <w:pStyle w:val="13"/>
            </w:pPr>
            <w:r>
              <w:t xml:space="preserve"> 促进经济发展</w:t>
            </w:r>
          </w:p>
        </w:tc>
        <w:tc>
          <w:tcPr>
            <w:tcW w:w="2268" w:type="dxa"/>
            <w:vAlign w:val="center"/>
          </w:tcPr>
          <w:p>
            <w:pPr>
              <w:pStyle w:val="13"/>
            </w:pPr>
            <w:r>
              <w:t>100 促进经济发展</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改善社会环境</w:t>
            </w:r>
          </w:p>
        </w:tc>
        <w:tc>
          <w:tcPr>
            <w:tcW w:w="5386" w:type="dxa"/>
            <w:vAlign w:val="center"/>
          </w:tcPr>
          <w:p>
            <w:pPr>
              <w:pStyle w:val="13"/>
            </w:pPr>
            <w:r>
              <w:t xml:space="preserve"> 改善社会环境</w:t>
            </w:r>
          </w:p>
        </w:tc>
        <w:tc>
          <w:tcPr>
            <w:tcW w:w="2268" w:type="dxa"/>
            <w:vAlign w:val="center"/>
          </w:tcPr>
          <w:p>
            <w:pPr>
              <w:pStyle w:val="13"/>
            </w:pPr>
            <w:r>
              <w:t>100 改善社会环境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促进生态改善</w:t>
            </w:r>
          </w:p>
        </w:tc>
        <w:tc>
          <w:tcPr>
            <w:tcW w:w="5386" w:type="dxa"/>
            <w:vAlign w:val="center"/>
          </w:tcPr>
          <w:p>
            <w:pPr>
              <w:pStyle w:val="13"/>
            </w:pPr>
            <w:r>
              <w:t xml:space="preserve"> 促进生态改善</w:t>
            </w:r>
          </w:p>
        </w:tc>
        <w:tc>
          <w:tcPr>
            <w:tcW w:w="2268" w:type="dxa"/>
            <w:vAlign w:val="center"/>
          </w:tcPr>
          <w:p>
            <w:pPr>
              <w:pStyle w:val="13"/>
            </w:pPr>
            <w:r>
              <w:t>100 促进生态改善</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持续改进物流环境</w:t>
            </w:r>
          </w:p>
        </w:tc>
        <w:tc>
          <w:tcPr>
            <w:tcW w:w="5386" w:type="dxa"/>
            <w:vAlign w:val="center"/>
          </w:tcPr>
          <w:p>
            <w:pPr>
              <w:pStyle w:val="13"/>
            </w:pPr>
            <w:r>
              <w:t xml:space="preserve"> 持续改进物流环境</w:t>
            </w:r>
          </w:p>
        </w:tc>
        <w:tc>
          <w:tcPr>
            <w:tcW w:w="2268" w:type="dxa"/>
            <w:vAlign w:val="center"/>
          </w:tcPr>
          <w:p>
            <w:pPr>
              <w:pStyle w:val="13"/>
            </w:pPr>
            <w:r>
              <w:t>100 持续改进物流环境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满意度高</w:t>
            </w:r>
          </w:p>
        </w:tc>
        <w:tc>
          <w:tcPr>
            <w:tcW w:w="5386" w:type="dxa"/>
            <w:vAlign w:val="center"/>
          </w:tcPr>
          <w:p>
            <w:pPr>
              <w:pStyle w:val="13"/>
            </w:pPr>
            <w:r>
              <w:t xml:space="preserve"> 满意度高</w:t>
            </w:r>
          </w:p>
        </w:tc>
        <w:tc>
          <w:tcPr>
            <w:tcW w:w="2268" w:type="dxa"/>
            <w:vAlign w:val="center"/>
          </w:tcPr>
          <w:p>
            <w:pPr>
              <w:pStyle w:val="13"/>
            </w:pPr>
            <w:r>
              <w:t>100 满意度高</w:t>
            </w:r>
          </w:p>
        </w:tc>
        <w:tc>
          <w:tcPr>
            <w:tcW w:w="1276" w:type="dxa"/>
            <w:vAlign w:val="center"/>
          </w:tcPr>
          <w:p>
            <w:pPr>
              <w:pStyle w:val="13"/>
            </w:pPr>
            <w:r>
              <w:t xml:space="preserve">  依据相关文件规定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13012124P00006310003W</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新能源出租车运营月数</w:t>
            </w:r>
          </w:p>
        </w:tc>
        <w:tc>
          <w:tcPr>
            <w:tcW w:w="5386" w:type="dxa"/>
            <w:vAlign w:val="center"/>
          </w:tcPr>
          <w:p>
            <w:pPr>
              <w:pStyle w:val="13"/>
            </w:pPr>
            <w:r>
              <w:t xml:space="preserve"> 新能源出租车运营奖励月数</w:t>
            </w:r>
          </w:p>
        </w:tc>
        <w:tc>
          <w:tcPr>
            <w:tcW w:w="2268" w:type="dxa"/>
            <w:vAlign w:val="center"/>
          </w:tcPr>
          <w:p>
            <w:pPr>
              <w:pStyle w:val="13"/>
            </w:pPr>
            <w:r>
              <w:t>≤12 月</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新能源公交车运营的公里数</w:t>
            </w:r>
          </w:p>
        </w:tc>
        <w:tc>
          <w:tcPr>
            <w:tcW w:w="5386" w:type="dxa"/>
            <w:vAlign w:val="center"/>
          </w:tcPr>
          <w:p>
            <w:pPr>
              <w:pStyle w:val="13"/>
            </w:pPr>
            <w:r>
              <w:t xml:space="preserve"> 新能源公交车运营补贴的标台公里数</w:t>
            </w:r>
          </w:p>
        </w:tc>
        <w:tc>
          <w:tcPr>
            <w:tcW w:w="2268" w:type="dxa"/>
            <w:vAlign w:val="center"/>
          </w:tcPr>
          <w:p>
            <w:pPr>
              <w:pStyle w:val="13"/>
            </w:pPr>
            <w:r>
              <w:t>376.24 万公里</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 xml:space="preserve"> 资金发放程序规范，资金使用合规到位</w:t>
            </w:r>
          </w:p>
        </w:tc>
        <w:tc>
          <w:tcPr>
            <w:tcW w:w="2268" w:type="dxa"/>
            <w:vAlign w:val="center"/>
          </w:tcPr>
          <w:p>
            <w:pPr>
              <w:pStyle w:val="13"/>
            </w:pPr>
            <w:r>
              <w:t xml:space="preserve"> 资金发放程序规范，资金使用合规到位</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完成项目的实效</w:t>
            </w:r>
          </w:p>
        </w:tc>
        <w:tc>
          <w:tcPr>
            <w:tcW w:w="5386" w:type="dxa"/>
            <w:vAlign w:val="center"/>
          </w:tcPr>
          <w:p>
            <w:pPr>
              <w:pStyle w:val="13"/>
            </w:pPr>
            <w:r>
              <w:t xml:space="preserve">  按时发放</w:t>
            </w:r>
          </w:p>
        </w:tc>
        <w:tc>
          <w:tcPr>
            <w:tcW w:w="2268" w:type="dxa"/>
            <w:vAlign w:val="center"/>
          </w:tcPr>
          <w:p>
            <w:pPr>
              <w:pStyle w:val="13"/>
            </w:pPr>
            <w:r>
              <w:t xml:space="preserve"> 资金到位按时发放</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补贴政策所用资金情况</w:t>
            </w:r>
          </w:p>
        </w:tc>
        <w:tc>
          <w:tcPr>
            <w:tcW w:w="5386" w:type="dxa"/>
            <w:vAlign w:val="center"/>
          </w:tcPr>
          <w:p>
            <w:pPr>
              <w:pStyle w:val="13"/>
            </w:pPr>
            <w:r>
              <w:t xml:space="preserve"> 补贴资金按照政策规定发放的数量</w:t>
            </w:r>
          </w:p>
        </w:tc>
        <w:tc>
          <w:tcPr>
            <w:tcW w:w="2268" w:type="dxa"/>
            <w:vAlign w:val="center"/>
          </w:tcPr>
          <w:p>
            <w:pPr>
              <w:pStyle w:val="13"/>
              <w:rPr>
                <w:lang w:eastAsia="zh-CN"/>
              </w:rPr>
            </w:pPr>
            <w:r>
              <w:t xml:space="preserve">≤295.15 </w:t>
            </w:r>
            <w:r>
              <w:rPr>
                <w:rFonts w:hint="eastAsia"/>
                <w:lang w:eastAsia="zh-CN"/>
              </w:rPr>
              <w:t>元</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促进出租车行业健康稳定发展；确保新能源车占比达到85%以上</w:t>
            </w:r>
          </w:p>
        </w:tc>
        <w:tc>
          <w:tcPr>
            <w:tcW w:w="2268" w:type="dxa"/>
            <w:vAlign w:val="center"/>
          </w:tcPr>
          <w:p>
            <w:pPr>
              <w:pStyle w:val="13"/>
            </w:pPr>
            <w:r>
              <w:t xml:space="preserve"> 促进出租车行业健康稳定发展；确保新能源车占比达到85%以上</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城市客运企业满意度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13012124P00006410003J</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农村客运运营的补助天数</w:t>
            </w:r>
          </w:p>
        </w:tc>
        <w:tc>
          <w:tcPr>
            <w:tcW w:w="5386" w:type="dxa"/>
            <w:vAlign w:val="center"/>
          </w:tcPr>
          <w:p>
            <w:pPr>
              <w:pStyle w:val="13"/>
            </w:pPr>
            <w:r>
              <w:t xml:space="preserve"> 乡镇和建制村通客车的运营补贴天数</w:t>
            </w:r>
          </w:p>
        </w:tc>
        <w:tc>
          <w:tcPr>
            <w:tcW w:w="2268" w:type="dxa"/>
            <w:vAlign w:val="center"/>
          </w:tcPr>
          <w:p>
            <w:pPr>
              <w:pStyle w:val="13"/>
            </w:pPr>
            <w:r>
              <w:t>≤360 天</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补贴资金发放准确率</w:t>
            </w:r>
          </w:p>
        </w:tc>
        <w:tc>
          <w:tcPr>
            <w:tcW w:w="5386" w:type="dxa"/>
            <w:vAlign w:val="center"/>
          </w:tcPr>
          <w:p>
            <w:pPr>
              <w:pStyle w:val="13"/>
            </w:pPr>
            <w:r>
              <w:t xml:space="preserve"> 农村道路客运补贴资金发放准确率</w:t>
            </w:r>
          </w:p>
        </w:tc>
        <w:tc>
          <w:tcPr>
            <w:tcW w:w="2268" w:type="dxa"/>
            <w:vAlign w:val="center"/>
          </w:tcPr>
          <w:p>
            <w:pPr>
              <w:pStyle w:val="13"/>
            </w:pPr>
            <w:r>
              <w:t>100%</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农村客运补贴资金按时完成</w:t>
            </w:r>
          </w:p>
        </w:tc>
        <w:tc>
          <w:tcPr>
            <w:tcW w:w="2268" w:type="dxa"/>
            <w:vAlign w:val="center"/>
          </w:tcPr>
          <w:p>
            <w:pPr>
              <w:pStyle w:val="13"/>
            </w:pPr>
            <w:r>
              <w:t xml:space="preserve"> 农村客运补贴资金按时完成</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补贴资金的数量</w:t>
            </w:r>
          </w:p>
        </w:tc>
        <w:tc>
          <w:tcPr>
            <w:tcW w:w="5386" w:type="dxa"/>
            <w:vAlign w:val="center"/>
          </w:tcPr>
          <w:p>
            <w:pPr>
              <w:pStyle w:val="13"/>
            </w:pPr>
            <w:r>
              <w:t xml:space="preserve"> 农村道路客运补贴政策所用资金数</w:t>
            </w:r>
          </w:p>
        </w:tc>
        <w:tc>
          <w:tcPr>
            <w:tcW w:w="2268" w:type="dxa"/>
            <w:vAlign w:val="center"/>
          </w:tcPr>
          <w:p>
            <w:pPr>
              <w:pStyle w:val="13"/>
              <w:rPr>
                <w:lang w:eastAsia="zh-CN"/>
              </w:rPr>
            </w:pPr>
            <w:r>
              <w:t xml:space="preserve">142.4 </w:t>
            </w:r>
            <w:r>
              <w:rPr>
                <w:rFonts w:hint="eastAsia"/>
                <w:lang w:eastAsia="zh-CN"/>
              </w:rPr>
              <w:t>元</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对经济发展的作用</w:t>
            </w:r>
          </w:p>
        </w:tc>
        <w:tc>
          <w:tcPr>
            <w:tcW w:w="5386" w:type="dxa"/>
            <w:vAlign w:val="center"/>
          </w:tcPr>
          <w:p>
            <w:pPr>
              <w:pStyle w:val="13"/>
            </w:pPr>
            <w:r>
              <w:t xml:space="preserve"> 对经济发展的促进作用</w:t>
            </w:r>
          </w:p>
        </w:tc>
        <w:tc>
          <w:tcPr>
            <w:tcW w:w="2268" w:type="dxa"/>
            <w:vAlign w:val="center"/>
          </w:tcPr>
          <w:p>
            <w:pPr>
              <w:pStyle w:val="13"/>
            </w:pPr>
            <w:r>
              <w:t xml:space="preserve"> 对经济发展促进作用明显</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项目实施达到预期目标，推进农村道路客运健康有序发展，为群众提供安全、便捷出行。</w:t>
            </w:r>
          </w:p>
        </w:tc>
        <w:tc>
          <w:tcPr>
            <w:tcW w:w="2268" w:type="dxa"/>
            <w:vAlign w:val="center"/>
          </w:tcPr>
          <w:p>
            <w:pPr>
              <w:pStyle w:val="13"/>
            </w:pPr>
            <w:r>
              <w:t xml:space="preserve"> 项目实施达到预期目标，推进农村道路客运健康有序发展，为群众提供安全、便捷出行。</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持续满足客运需求</w:t>
            </w:r>
          </w:p>
        </w:tc>
        <w:tc>
          <w:tcPr>
            <w:tcW w:w="5386" w:type="dxa"/>
            <w:vAlign w:val="center"/>
          </w:tcPr>
          <w:p>
            <w:pPr>
              <w:pStyle w:val="13"/>
            </w:pPr>
            <w:r>
              <w:t>能满足未来一定时期的客运需求</w:t>
            </w:r>
          </w:p>
        </w:tc>
        <w:tc>
          <w:tcPr>
            <w:tcW w:w="2268" w:type="dxa"/>
            <w:vAlign w:val="center"/>
          </w:tcPr>
          <w:p>
            <w:pPr>
              <w:pStyle w:val="13"/>
            </w:pPr>
            <w:r>
              <w:t>能满足未来一定时期的客运需求</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乡镇及建制村群众满意度</w:t>
            </w:r>
          </w:p>
        </w:tc>
        <w:tc>
          <w:tcPr>
            <w:tcW w:w="2268" w:type="dxa"/>
            <w:vAlign w:val="center"/>
          </w:tcPr>
          <w:p>
            <w:pPr>
              <w:pStyle w:val="13"/>
            </w:pPr>
            <w:r>
              <w:t>≥95%</w:t>
            </w:r>
          </w:p>
        </w:tc>
        <w:tc>
          <w:tcPr>
            <w:tcW w:w="1276" w:type="dxa"/>
            <w:vAlign w:val="center"/>
          </w:tcPr>
          <w:p>
            <w:pPr>
              <w:pStyle w:val="13"/>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13012124P00006710003K</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 xml:space="preserve"> 年底前完成</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10、交通道路建设占地补偿绩效目标表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13012124P00000510001M</w:t>
            </w:r>
          </w:p>
        </w:tc>
        <w:tc>
          <w:tcPr>
            <w:tcW w:w="2835" w:type="dxa"/>
            <w:vAlign w:val="center"/>
          </w:tcPr>
          <w:p>
            <w:pPr>
              <w:pStyle w:val="11"/>
            </w:pPr>
            <w:r>
              <w:t>项目名称</w:t>
            </w:r>
          </w:p>
        </w:tc>
        <w:tc>
          <w:tcPr>
            <w:tcW w:w="6094" w:type="dxa"/>
            <w:gridSpan w:val="3"/>
            <w:vAlign w:val="center"/>
          </w:tcPr>
          <w:p>
            <w:pPr>
              <w:pStyle w:val="13"/>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3472095.00</w:t>
            </w:r>
          </w:p>
        </w:tc>
        <w:tc>
          <w:tcPr>
            <w:tcW w:w="2835" w:type="dxa"/>
            <w:vAlign w:val="center"/>
          </w:tcPr>
          <w:p>
            <w:pPr>
              <w:pStyle w:val="11"/>
            </w:pPr>
            <w:r>
              <w:t>其中：财政    资金</w:t>
            </w:r>
          </w:p>
        </w:tc>
        <w:tc>
          <w:tcPr>
            <w:tcW w:w="2551" w:type="dxa"/>
            <w:vAlign w:val="center"/>
          </w:tcPr>
          <w:p>
            <w:pPr>
              <w:pStyle w:val="13"/>
            </w:pPr>
            <w:r>
              <w:t>3472095.00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2480.07  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2024年6月30 前发放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13012124P00000810001N</w:t>
            </w:r>
          </w:p>
        </w:tc>
        <w:tc>
          <w:tcPr>
            <w:tcW w:w="2835" w:type="dxa"/>
            <w:vAlign w:val="center"/>
          </w:tcPr>
          <w:p>
            <w:pPr>
              <w:pStyle w:val="11"/>
            </w:pPr>
            <w:r>
              <w:t>项目名称</w:t>
            </w:r>
          </w:p>
        </w:tc>
        <w:tc>
          <w:tcPr>
            <w:tcW w:w="6094" w:type="dxa"/>
            <w:gridSpan w:val="3"/>
            <w:vAlign w:val="center"/>
          </w:tcPr>
          <w:p>
            <w:pPr>
              <w:pStyle w:val="13"/>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网络电话线路成本</w:t>
            </w:r>
          </w:p>
        </w:tc>
        <w:tc>
          <w:tcPr>
            <w:tcW w:w="5386" w:type="dxa"/>
            <w:vAlign w:val="center"/>
          </w:tcPr>
          <w:p>
            <w:pPr>
              <w:pStyle w:val="13"/>
            </w:pPr>
            <w:r>
              <w:t>网络电话线路成本</w:t>
            </w:r>
          </w:p>
        </w:tc>
        <w:tc>
          <w:tcPr>
            <w:tcW w:w="2268" w:type="dxa"/>
            <w:vAlign w:val="center"/>
          </w:tcPr>
          <w:p>
            <w:pPr>
              <w:pStyle w:val="13"/>
            </w:pPr>
            <w:r>
              <w:t>≤3300 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lang w:eastAsia="zh-CN"/>
              </w:rPr>
            </w:pPr>
            <w:r>
              <w:t>≤15</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13012123P00020810002B</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85110000.00</w:t>
            </w:r>
          </w:p>
        </w:tc>
        <w:tc>
          <w:tcPr>
            <w:tcW w:w="2835" w:type="dxa"/>
            <w:vAlign w:val="center"/>
          </w:tcPr>
          <w:p>
            <w:pPr>
              <w:pStyle w:val="11"/>
            </w:pPr>
            <w:r>
              <w:t>其中：财政    资金</w:t>
            </w:r>
          </w:p>
        </w:tc>
        <w:tc>
          <w:tcPr>
            <w:tcW w:w="2551" w:type="dxa"/>
            <w:vAlign w:val="center"/>
          </w:tcPr>
          <w:p>
            <w:pPr>
              <w:pStyle w:val="13"/>
            </w:pPr>
            <w:r>
              <w:t>85110000.00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3"/>
            </w:pPr>
            <w:r>
              <w:t>2.便捷群众出行。</w:t>
            </w:r>
          </w:p>
          <w:p>
            <w:pPr>
              <w:pStyle w:val="13"/>
            </w:pPr>
            <w:r>
              <w:t>3.便捷群众出行。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≤8511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13012124P00020910001U</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1380000.00</w:t>
            </w:r>
          </w:p>
        </w:tc>
        <w:tc>
          <w:tcPr>
            <w:tcW w:w="2835" w:type="dxa"/>
            <w:vAlign w:val="center"/>
          </w:tcPr>
          <w:p>
            <w:pPr>
              <w:pStyle w:val="11"/>
            </w:pPr>
            <w:r>
              <w:t>其中：财政    资金</w:t>
            </w:r>
          </w:p>
        </w:tc>
        <w:tc>
          <w:tcPr>
            <w:tcW w:w="2551" w:type="dxa"/>
            <w:vAlign w:val="center"/>
          </w:tcPr>
          <w:p>
            <w:pPr>
              <w:pStyle w:val="13"/>
            </w:pPr>
            <w:r>
              <w:t>1380000.00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13012124P00021510001C</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13012124P000205100015</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760000.00</w:t>
            </w:r>
          </w:p>
        </w:tc>
        <w:tc>
          <w:tcPr>
            <w:tcW w:w="2835" w:type="dxa"/>
            <w:vAlign w:val="center"/>
          </w:tcPr>
          <w:p>
            <w:pPr>
              <w:pStyle w:val="11"/>
            </w:pPr>
            <w:r>
              <w:t>其中：财政    资金</w:t>
            </w:r>
          </w:p>
        </w:tc>
        <w:tc>
          <w:tcPr>
            <w:tcW w:w="2551" w:type="dxa"/>
            <w:vAlign w:val="center"/>
          </w:tcPr>
          <w:p>
            <w:pPr>
              <w:pStyle w:val="13"/>
            </w:pPr>
            <w:r>
              <w:t>760000.00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≤76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13012123P00021010001H</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10780000.00</w:t>
            </w:r>
          </w:p>
        </w:tc>
        <w:tc>
          <w:tcPr>
            <w:tcW w:w="2835" w:type="dxa"/>
            <w:vAlign w:val="center"/>
          </w:tcPr>
          <w:p>
            <w:pPr>
              <w:pStyle w:val="11"/>
            </w:pPr>
            <w:r>
              <w:t>其中：财政    资金</w:t>
            </w:r>
          </w:p>
        </w:tc>
        <w:tc>
          <w:tcPr>
            <w:tcW w:w="2551" w:type="dxa"/>
            <w:vAlign w:val="center"/>
          </w:tcPr>
          <w:p>
            <w:pPr>
              <w:pStyle w:val="13"/>
            </w:pPr>
            <w:r>
              <w:t>10780000.00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用于洪河槽至梁沟桥水毁建设。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≤1078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13012124P00021110001M</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13012123P00020510002A</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8800000.00</w:t>
            </w:r>
          </w:p>
        </w:tc>
        <w:tc>
          <w:tcPr>
            <w:tcW w:w="2835" w:type="dxa"/>
            <w:vAlign w:val="center"/>
          </w:tcPr>
          <w:p>
            <w:pPr>
              <w:pStyle w:val="11"/>
            </w:pPr>
            <w:r>
              <w:t>其中：财政    资金</w:t>
            </w:r>
          </w:p>
        </w:tc>
        <w:tc>
          <w:tcPr>
            <w:tcW w:w="2551" w:type="dxa"/>
            <w:vAlign w:val="center"/>
          </w:tcPr>
          <w:p>
            <w:pPr>
              <w:pStyle w:val="13"/>
            </w:pPr>
            <w:r>
              <w:t>8800000.00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 xml:space="preserve"> 项目完成时间</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≤880  项目实际支出金额</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13012124P00020610002E</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w:t>
            </w:r>
          </w:p>
        </w:tc>
        <w:tc>
          <w:tcPr>
            <w:tcW w:w="2835" w:type="dxa"/>
            <w:vAlign w:val="center"/>
          </w:tcPr>
          <w:p>
            <w:pPr>
              <w:pStyle w:val="11"/>
            </w:pPr>
            <w:r>
              <w:t>其中：财政    资金</w:t>
            </w:r>
          </w:p>
        </w:tc>
        <w:tc>
          <w:tcPr>
            <w:tcW w:w="2551" w:type="dxa"/>
            <w:vAlign w:val="center"/>
          </w:tcPr>
          <w:p>
            <w:pPr>
              <w:pStyle w:val="13"/>
            </w:pPr>
            <w:r>
              <w:t>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21</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13012123P00021210001W</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12390000.00</w:t>
            </w:r>
          </w:p>
        </w:tc>
        <w:tc>
          <w:tcPr>
            <w:tcW w:w="2835" w:type="dxa"/>
            <w:vAlign w:val="center"/>
          </w:tcPr>
          <w:p>
            <w:pPr>
              <w:pStyle w:val="11"/>
            </w:pPr>
            <w:r>
              <w:t>其中：财政    资金</w:t>
            </w:r>
          </w:p>
        </w:tc>
        <w:tc>
          <w:tcPr>
            <w:tcW w:w="2551" w:type="dxa"/>
            <w:vAlign w:val="center"/>
          </w:tcPr>
          <w:p>
            <w:pPr>
              <w:pStyle w:val="13"/>
            </w:pPr>
            <w:r>
              <w:t>12390000.00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≤1239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13012124P000213100011</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380000.00</w:t>
            </w:r>
          </w:p>
        </w:tc>
        <w:tc>
          <w:tcPr>
            <w:tcW w:w="2835" w:type="dxa"/>
            <w:vAlign w:val="center"/>
          </w:tcPr>
          <w:p>
            <w:pPr>
              <w:pStyle w:val="11"/>
            </w:pPr>
            <w:r>
              <w:t>其中：财政    资金</w:t>
            </w:r>
          </w:p>
        </w:tc>
        <w:tc>
          <w:tcPr>
            <w:tcW w:w="2551" w:type="dxa"/>
            <w:vAlign w:val="center"/>
          </w:tcPr>
          <w:p>
            <w:pPr>
              <w:pStyle w:val="13"/>
            </w:pPr>
            <w:r>
              <w:t>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13012123P000209100021</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8270000.00</w:t>
            </w:r>
          </w:p>
        </w:tc>
        <w:tc>
          <w:tcPr>
            <w:tcW w:w="2835" w:type="dxa"/>
            <w:vAlign w:val="center"/>
          </w:tcPr>
          <w:p>
            <w:pPr>
              <w:pStyle w:val="11"/>
            </w:pPr>
            <w:r>
              <w:t>其中：财政    资金</w:t>
            </w:r>
          </w:p>
        </w:tc>
        <w:tc>
          <w:tcPr>
            <w:tcW w:w="2551" w:type="dxa"/>
            <w:vAlign w:val="center"/>
          </w:tcPr>
          <w:p>
            <w:pPr>
              <w:pStyle w:val="13"/>
            </w:pPr>
            <w:r>
              <w:t>8270000.00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13012124P000210100010</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w:t>
            </w:r>
            <w:r>
              <w:rPr>
                <w:rFonts w:hint="eastAsia"/>
                <w:lang w:eastAsia="zh-CN"/>
              </w:rPr>
              <w:t>有利的条件</w:t>
            </w: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13012123P00021110002T</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9260000.00</w:t>
            </w:r>
          </w:p>
        </w:tc>
        <w:tc>
          <w:tcPr>
            <w:tcW w:w="2835" w:type="dxa"/>
            <w:vAlign w:val="center"/>
          </w:tcPr>
          <w:p>
            <w:pPr>
              <w:pStyle w:val="11"/>
            </w:pPr>
            <w:r>
              <w:t>其中：财政    资金</w:t>
            </w:r>
          </w:p>
        </w:tc>
        <w:tc>
          <w:tcPr>
            <w:tcW w:w="2551" w:type="dxa"/>
            <w:vAlign w:val="center"/>
          </w:tcPr>
          <w:p>
            <w:pPr>
              <w:pStyle w:val="13"/>
            </w:pPr>
            <w:r>
              <w:t>9260000.00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p>
            <w:pPr>
              <w:pStyle w:val="13"/>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≤926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13012124P00021210001B</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270000.00</w:t>
            </w:r>
          </w:p>
        </w:tc>
        <w:tc>
          <w:tcPr>
            <w:tcW w:w="2835" w:type="dxa"/>
            <w:vAlign w:val="center"/>
          </w:tcPr>
          <w:p>
            <w:pPr>
              <w:pStyle w:val="11"/>
            </w:pPr>
            <w:r>
              <w:t>其中：财政    资金</w:t>
            </w:r>
          </w:p>
        </w:tc>
        <w:tc>
          <w:tcPr>
            <w:tcW w:w="2551" w:type="dxa"/>
            <w:vAlign w:val="center"/>
          </w:tcPr>
          <w:p>
            <w:pPr>
              <w:pStyle w:val="13"/>
            </w:pPr>
            <w:r>
              <w:t>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13012123P00020310002Y</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17850000.00</w:t>
            </w:r>
          </w:p>
        </w:tc>
        <w:tc>
          <w:tcPr>
            <w:tcW w:w="2835" w:type="dxa"/>
            <w:vAlign w:val="center"/>
          </w:tcPr>
          <w:p>
            <w:pPr>
              <w:pStyle w:val="11"/>
            </w:pPr>
            <w:r>
              <w:t>其中：财政    资金</w:t>
            </w:r>
          </w:p>
        </w:tc>
        <w:tc>
          <w:tcPr>
            <w:tcW w:w="2551" w:type="dxa"/>
            <w:vAlign w:val="center"/>
          </w:tcPr>
          <w:p>
            <w:pPr>
              <w:pStyle w:val="13"/>
            </w:pPr>
            <w:r>
              <w:t>17850000.00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≤1785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13012124P00020410001F</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510000.00</w:t>
            </w:r>
          </w:p>
        </w:tc>
        <w:tc>
          <w:tcPr>
            <w:tcW w:w="2835" w:type="dxa"/>
            <w:vAlign w:val="center"/>
          </w:tcPr>
          <w:p>
            <w:pPr>
              <w:pStyle w:val="11"/>
            </w:pPr>
            <w:r>
              <w:t>其中：财政    资金</w:t>
            </w:r>
          </w:p>
        </w:tc>
        <w:tc>
          <w:tcPr>
            <w:tcW w:w="2551" w:type="dxa"/>
            <w:vAlign w:val="center"/>
          </w:tcPr>
          <w:p>
            <w:pPr>
              <w:pStyle w:val="13"/>
            </w:pPr>
            <w:r>
              <w:t>510000.00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13012123P000202100029</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14600000.00</w:t>
            </w:r>
          </w:p>
        </w:tc>
        <w:tc>
          <w:tcPr>
            <w:tcW w:w="2835" w:type="dxa"/>
            <w:vAlign w:val="center"/>
          </w:tcPr>
          <w:p>
            <w:pPr>
              <w:pStyle w:val="11"/>
            </w:pPr>
            <w:r>
              <w:t>其中：财政    资金</w:t>
            </w:r>
          </w:p>
        </w:tc>
        <w:tc>
          <w:tcPr>
            <w:tcW w:w="2551" w:type="dxa"/>
            <w:vAlign w:val="center"/>
          </w:tcPr>
          <w:p>
            <w:pPr>
              <w:pStyle w:val="13"/>
            </w:pPr>
            <w:r>
              <w:t>14600000.00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p>
            <w:pPr>
              <w:pStyle w:val="13"/>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≤1760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13012124P00020310001R</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13012123P00020710002M</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14680000.00</w:t>
            </w:r>
          </w:p>
        </w:tc>
        <w:tc>
          <w:tcPr>
            <w:tcW w:w="2835" w:type="dxa"/>
            <w:vAlign w:val="center"/>
          </w:tcPr>
          <w:p>
            <w:pPr>
              <w:pStyle w:val="11"/>
            </w:pPr>
            <w:r>
              <w:t>其中：财政    资金</w:t>
            </w:r>
          </w:p>
        </w:tc>
        <w:tc>
          <w:tcPr>
            <w:tcW w:w="2551" w:type="dxa"/>
            <w:vAlign w:val="center"/>
          </w:tcPr>
          <w:p>
            <w:pPr>
              <w:pStyle w:val="13"/>
            </w:pPr>
            <w:r>
              <w:t>14680000.00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≤1468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13012124P000208100016</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360000.00</w:t>
            </w:r>
          </w:p>
        </w:tc>
        <w:tc>
          <w:tcPr>
            <w:tcW w:w="2835" w:type="dxa"/>
            <w:vAlign w:val="center"/>
          </w:tcPr>
          <w:p>
            <w:pPr>
              <w:pStyle w:val="11"/>
            </w:pPr>
            <w:r>
              <w:t>其中：财政    资金</w:t>
            </w:r>
          </w:p>
        </w:tc>
        <w:tc>
          <w:tcPr>
            <w:tcW w:w="2551" w:type="dxa"/>
            <w:vAlign w:val="center"/>
          </w:tcPr>
          <w:p>
            <w:pPr>
              <w:pStyle w:val="13"/>
            </w:pPr>
            <w:r>
              <w:t>360000.00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13012123P000206100047</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16060000.00</w:t>
            </w:r>
          </w:p>
        </w:tc>
        <w:tc>
          <w:tcPr>
            <w:tcW w:w="2835" w:type="dxa"/>
            <w:vAlign w:val="center"/>
          </w:tcPr>
          <w:p>
            <w:pPr>
              <w:pStyle w:val="11"/>
            </w:pPr>
            <w:r>
              <w:t>其中：财政    资金</w:t>
            </w:r>
          </w:p>
        </w:tc>
        <w:tc>
          <w:tcPr>
            <w:tcW w:w="2551" w:type="dxa"/>
            <w:vAlign w:val="center"/>
          </w:tcPr>
          <w:p>
            <w:pPr>
              <w:pStyle w:val="13"/>
            </w:pPr>
            <w:r>
              <w:t>16060000.00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≤1606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13012124P00020710001G</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34、井陉县迎宾路（平赞高速公路连接线）绿化提升工程（一期项目）绩效目标表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13012124P00003910002M</w:t>
            </w:r>
          </w:p>
        </w:tc>
        <w:tc>
          <w:tcPr>
            <w:tcW w:w="2835" w:type="dxa"/>
            <w:vAlign w:val="center"/>
          </w:tcPr>
          <w:p>
            <w:pPr>
              <w:pStyle w:val="11"/>
            </w:pPr>
            <w:r>
              <w:t>项目名称</w:t>
            </w:r>
          </w:p>
        </w:tc>
        <w:tc>
          <w:tcPr>
            <w:tcW w:w="6094" w:type="dxa"/>
            <w:gridSpan w:val="3"/>
            <w:vAlign w:val="center"/>
          </w:tcPr>
          <w:p>
            <w:pPr>
              <w:pStyle w:val="13"/>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种植面积</w:t>
            </w:r>
          </w:p>
        </w:tc>
        <w:tc>
          <w:tcPr>
            <w:tcW w:w="5386" w:type="dxa"/>
            <w:vAlign w:val="center"/>
          </w:tcPr>
          <w:p>
            <w:pPr>
              <w:pStyle w:val="13"/>
            </w:pPr>
            <w:r>
              <w:t xml:space="preserve"> 道路、绿廊、湿地种植面积</w:t>
            </w:r>
          </w:p>
        </w:tc>
        <w:tc>
          <w:tcPr>
            <w:tcW w:w="2268" w:type="dxa"/>
            <w:vAlign w:val="center"/>
          </w:tcPr>
          <w:p>
            <w:pPr>
              <w:pStyle w:val="13"/>
            </w:pPr>
            <w:r>
              <w:t>420679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铺装面积  土方工程面积</w:t>
            </w:r>
          </w:p>
        </w:tc>
        <w:tc>
          <w:tcPr>
            <w:tcW w:w="5386" w:type="dxa"/>
            <w:vAlign w:val="center"/>
          </w:tcPr>
          <w:p>
            <w:pPr>
              <w:pStyle w:val="13"/>
            </w:pPr>
            <w:r>
              <w:t xml:space="preserve">  绿化提升铺装面积、土石工程面积</w:t>
            </w:r>
          </w:p>
        </w:tc>
        <w:tc>
          <w:tcPr>
            <w:tcW w:w="2268" w:type="dxa"/>
            <w:vAlign w:val="center"/>
          </w:tcPr>
          <w:p>
            <w:pPr>
              <w:pStyle w:val="13"/>
            </w:pPr>
            <w:r>
              <w:t>761087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成活率</w:t>
            </w:r>
          </w:p>
        </w:tc>
        <w:tc>
          <w:tcPr>
            <w:tcW w:w="5386" w:type="dxa"/>
            <w:vAlign w:val="center"/>
          </w:tcPr>
          <w:p>
            <w:pPr>
              <w:pStyle w:val="13"/>
            </w:pPr>
            <w:r>
              <w:t xml:space="preserve">  植被、绿化带景观的成活率</w:t>
            </w:r>
          </w:p>
        </w:tc>
        <w:tc>
          <w:tcPr>
            <w:tcW w:w="2268" w:type="dxa"/>
            <w:vAlign w:val="center"/>
          </w:tcPr>
          <w:p>
            <w:pPr>
              <w:pStyle w:val="13"/>
            </w:pPr>
            <w:r>
              <w:t>≥95%</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项目完工时间</w:t>
            </w:r>
          </w:p>
        </w:tc>
        <w:tc>
          <w:tcPr>
            <w:tcW w:w="5386" w:type="dxa"/>
            <w:vAlign w:val="center"/>
          </w:tcPr>
          <w:p>
            <w:pPr>
              <w:pStyle w:val="13"/>
            </w:pPr>
            <w:r>
              <w:t>迎宾路绿化提升工程完成时间</w:t>
            </w:r>
          </w:p>
        </w:tc>
        <w:tc>
          <w:tcPr>
            <w:tcW w:w="2268" w:type="dxa"/>
            <w:vAlign w:val="center"/>
          </w:tcPr>
          <w:p>
            <w:pPr>
              <w:pStyle w:val="13"/>
            </w:pPr>
            <w:r>
              <w:t>2020年10月11日</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绿化工程成本</w:t>
            </w:r>
          </w:p>
        </w:tc>
        <w:tc>
          <w:tcPr>
            <w:tcW w:w="5386" w:type="dxa"/>
            <w:vAlign w:val="center"/>
          </w:tcPr>
          <w:p>
            <w:pPr>
              <w:pStyle w:val="13"/>
            </w:pPr>
            <w:r>
              <w:t xml:space="preserve"> 绿化项目的成本</w:t>
            </w:r>
          </w:p>
        </w:tc>
        <w:tc>
          <w:tcPr>
            <w:tcW w:w="2268" w:type="dxa"/>
            <w:vAlign w:val="center"/>
          </w:tcPr>
          <w:p>
            <w:pPr>
              <w:pStyle w:val="13"/>
              <w:rPr>
                <w:lang w:eastAsia="zh-CN"/>
              </w:rPr>
            </w:pPr>
            <w:r>
              <w:t xml:space="preserve">300 </w:t>
            </w:r>
            <w:r>
              <w:rPr>
                <w:rFonts w:hint="eastAsia"/>
                <w:lang w:eastAsia="zh-CN"/>
              </w:rPr>
              <w:t>元</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提升基础设施水平</w:t>
            </w:r>
          </w:p>
        </w:tc>
        <w:tc>
          <w:tcPr>
            <w:tcW w:w="5386" w:type="dxa"/>
            <w:vAlign w:val="center"/>
          </w:tcPr>
          <w:p>
            <w:pPr>
              <w:pStyle w:val="13"/>
            </w:pPr>
            <w:r>
              <w:t>通过建设，提升基础设施服务水平</w:t>
            </w:r>
          </w:p>
        </w:tc>
        <w:tc>
          <w:tcPr>
            <w:tcW w:w="2268" w:type="dxa"/>
            <w:vAlign w:val="center"/>
          </w:tcPr>
          <w:p>
            <w:pPr>
              <w:pStyle w:val="13"/>
            </w:pPr>
            <w:r>
              <w:t>通过建设，提升基础设施服务水平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道路绿化提升工程群众满意度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13012124P00000310001A</w:t>
            </w:r>
          </w:p>
        </w:tc>
        <w:tc>
          <w:tcPr>
            <w:tcW w:w="2835" w:type="dxa"/>
            <w:vAlign w:val="center"/>
          </w:tcPr>
          <w:p>
            <w:pPr>
              <w:pStyle w:val="11"/>
            </w:pPr>
            <w:r>
              <w:t>项目名称</w:t>
            </w:r>
          </w:p>
        </w:tc>
        <w:tc>
          <w:tcPr>
            <w:tcW w:w="6094" w:type="dxa"/>
            <w:gridSpan w:val="3"/>
            <w:vAlign w:val="center"/>
          </w:tcPr>
          <w:p>
            <w:pPr>
              <w:pStyle w:val="13"/>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99.49公里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2024年11月30日前完工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≤825 8.29</w:t>
            </w:r>
            <w:r>
              <w:rPr>
                <w:rFonts w:hint="eastAsia"/>
                <w:lang w:eastAsia="zh-CN"/>
              </w:rPr>
              <w:t>元</w:t>
            </w:r>
            <w: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13012124P00017010001K</w:t>
            </w:r>
          </w:p>
        </w:tc>
        <w:tc>
          <w:tcPr>
            <w:tcW w:w="2835" w:type="dxa"/>
            <w:vAlign w:val="center"/>
          </w:tcPr>
          <w:p>
            <w:pPr>
              <w:pStyle w:val="11"/>
            </w:pPr>
            <w:r>
              <w:t>项目名称</w:t>
            </w:r>
          </w:p>
        </w:tc>
        <w:tc>
          <w:tcPr>
            <w:tcW w:w="6094" w:type="dxa"/>
            <w:gridSpan w:val="3"/>
            <w:vAlign w:val="center"/>
          </w:tcPr>
          <w:p>
            <w:pPr>
              <w:pStyle w:val="13"/>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通过项目实施，保障职工的合法权益，稳定了职工的情绪，高品质完成工作。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养护人员的人数</w:t>
            </w:r>
          </w:p>
        </w:tc>
        <w:tc>
          <w:tcPr>
            <w:tcW w:w="5386" w:type="dxa"/>
            <w:vAlign w:val="center"/>
          </w:tcPr>
          <w:p>
            <w:pPr>
              <w:pStyle w:val="13"/>
            </w:pPr>
            <w:r>
              <w:t>在编在岗人员数量</w:t>
            </w:r>
          </w:p>
        </w:tc>
        <w:tc>
          <w:tcPr>
            <w:tcW w:w="2268" w:type="dxa"/>
            <w:vAlign w:val="center"/>
          </w:tcPr>
          <w:p>
            <w:pPr>
              <w:pStyle w:val="13"/>
            </w:pPr>
            <w:r>
              <w:t>≤30  人</w:t>
            </w:r>
          </w:p>
        </w:tc>
        <w:tc>
          <w:tcPr>
            <w:tcW w:w="1276" w:type="dxa"/>
            <w:vAlign w:val="center"/>
          </w:tcPr>
          <w:p>
            <w:pPr>
              <w:pStyle w:val="13"/>
            </w:pPr>
            <w:r>
              <w:t xml:space="preserve"> 依据人社部门编制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发放准确率</w:t>
            </w:r>
          </w:p>
        </w:tc>
        <w:tc>
          <w:tcPr>
            <w:tcW w:w="5386" w:type="dxa"/>
            <w:vAlign w:val="center"/>
          </w:tcPr>
          <w:p>
            <w:pPr>
              <w:pStyle w:val="13"/>
            </w:pPr>
            <w:r>
              <w:t xml:space="preserve"> 工资  保险发放缴纳准确率</w:t>
            </w:r>
          </w:p>
        </w:tc>
        <w:tc>
          <w:tcPr>
            <w:tcW w:w="2268" w:type="dxa"/>
            <w:vAlign w:val="center"/>
          </w:tcPr>
          <w:p>
            <w:pPr>
              <w:pStyle w:val="13"/>
            </w:pPr>
            <w:r>
              <w:t>100%</w:t>
            </w:r>
          </w:p>
        </w:tc>
        <w:tc>
          <w:tcPr>
            <w:tcW w:w="1276" w:type="dxa"/>
            <w:vAlign w:val="center"/>
          </w:tcPr>
          <w:p>
            <w:pPr>
              <w:pStyle w:val="13"/>
            </w:pPr>
            <w:r>
              <w:t xml:space="preserve"> 依据社保缴纳标准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工资保险缴纳及时性</w:t>
            </w:r>
          </w:p>
        </w:tc>
        <w:tc>
          <w:tcPr>
            <w:tcW w:w="5386" w:type="dxa"/>
            <w:vAlign w:val="center"/>
          </w:tcPr>
          <w:p>
            <w:pPr>
              <w:pStyle w:val="13"/>
            </w:pPr>
            <w:r>
              <w:t>按月及时发放工资、缴纳养老保险、职业年金</w:t>
            </w:r>
          </w:p>
        </w:tc>
        <w:tc>
          <w:tcPr>
            <w:tcW w:w="2268" w:type="dxa"/>
            <w:vAlign w:val="center"/>
          </w:tcPr>
          <w:p>
            <w:pPr>
              <w:pStyle w:val="13"/>
            </w:pPr>
            <w:r>
              <w:t xml:space="preserve"> 每月5号之前发放工资、每月25号之前缴纳保险</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保险、年金缴纳标准</w:t>
            </w:r>
          </w:p>
        </w:tc>
        <w:tc>
          <w:tcPr>
            <w:tcW w:w="2268" w:type="dxa"/>
            <w:vAlign w:val="center"/>
          </w:tcPr>
          <w:p>
            <w:pPr>
              <w:pStyle w:val="13"/>
            </w:pPr>
            <w:r>
              <w:t xml:space="preserve"> 按照社保标准缴纳</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提升职工幸福感、安全感</w:t>
            </w:r>
          </w:p>
        </w:tc>
        <w:tc>
          <w:tcPr>
            <w:tcW w:w="2268" w:type="dxa"/>
            <w:vAlign w:val="center"/>
          </w:tcPr>
          <w:p>
            <w:pPr>
              <w:pStyle w:val="13"/>
            </w:pPr>
            <w:r>
              <w:t>提升职工幸福感、安全感</w:t>
            </w:r>
          </w:p>
        </w:tc>
        <w:tc>
          <w:tcPr>
            <w:tcW w:w="1276" w:type="dxa"/>
            <w:vAlign w:val="center"/>
          </w:tcPr>
          <w:p>
            <w:pPr>
              <w:pStyle w:val="13"/>
            </w:pPr>
            <w:r>
              <w:t xml:space="preserve"> 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及时缴纳保险，保障职工安全感</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37、源头治超专项资金绩效目标表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13012124P00000910001C</w:t>
            </w:r>
          </w:p>
        </w:tc>
        <w:tc>
          <w:tcPr>
            <w:tcW w:w="2835" w:type="dxa"/>
            <w:vAlign w:val="center"/>
          </w:tcPr>
          <w:p>
            <w:pPr>
              <w:pStyle w:val="11"/>
            </w:pPr>
            <w:r>
              <w:t>项目名称</w:t>
            </w:r>
          </w:p>
        </w:tc>
        <w:tc>
          <w:tcPr>
            <w:tcW w:w="6094" w:type="dxa"/>
            <w:gridSpan w:val="3"/>
            <w:vAlign w:val="center"/>
          </w:tcPr>
          <w:p>
            <w:pPr>
              <w:pStyle w:val="13"/>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    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135 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缴纳养老保险职业年金的标准</w:t>
            </w:r>
          </w:p>
        </w:tc>
        <w:tc>
          <w:tcPr>
            <w:tcW w:w="2268" w:type="dxa"/>
            <w:vAlign w:val="center"/>
          </w:tcPr>
          <w:p>
            <w:pPr>
              <w:pStyle w:val="13"/>
            </w:pPr>
            <w:r>
              <w:t xml:space="preserve"> 按照职工个人工资、社保的缴纳标准缴纳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 xml:space="preserve"> 缴纳养老保险职业年金，保障职工权益</w:t>
            </w:r>
          </w:p>
        </w:tc>
        <w:tc>
          <w:tcPr>
            <w:tcW w:w="2268" w:type="dxa"/>
            <w:vAlign w:val="center"/>
          </w:tcPr>
          <w:p>
            <w:pPr>
              <w:pStyle w:val="13"/>
            </w:pPr>
            <w:r>
              <w:t>提升职工幸福感、安全感</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13012124P00000210001L</w:t>
            </w:r>
          </w:p>
        </w:tc>
        <w:tc>
          <w:tcPr>
            <w:tcW w:w="2835" w:type="dxa"/>
            <w:vAlign w:val="center"/>
          </w:tcPr>
          <w:p>
            <w:pPr>
              <w:pStyle w:val="11"/>
            </w:pPr>
            <w:r>
              <w:t>项目名称</w:t>
            </w:r>
          </w:p>
        </w:tc>
        <w:tc>
          <w:tcPr>
            <w:tcW w:w="6094" w:type="dxa"/>
            <w:gridSpan w:val="3"/>
            <w:vAlign w:val="center"/>
          </w:tcPr>
          <w:p>
            <w:pPr>
              <w:pStyle w:val="13"/>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13012124P000065100038</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5380000.00</w:t>
            </w:r>
          </w:p>
        </w:tc>
        <w:tc>
          <w:tcPr>
            <w:tcW w:w="2835" w:type="dxa"/>
            <w:vAlign w:val="center"/>
          </w:tcPr>
          <w:p>
            <w:pPr>
              <w:pStyle w:val="11"/>
            </w:pPr>
            <w:r>
              <w:t>其中：财政    资金</w:t>
            </w:r>
          </w:p>
        </w:tc>
        <w:tc>
          <w:tcPr>
            <w:tcW w:w="2551" w:type="dxa"/>
            <w:vAlign w:val="center"/>
          </w:tcPr>
          <w:p>
            <w:pPr>
              <w:pStyle w:val="13"/>
            </w:pPr>
            <w:r>
              <w:t>5380000.00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40、冀财建【2023】202号关于下达2023年车辆购置税收入补助地方资金预算（第七批）的通知）绩效目标表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13012123P00018110002M</w:t>
            </w:r>
          </w:p>
        </w:tc>
        <w:tc>
          <w:tcPr>
            <w:tcW w:w="2835" w:type="dxa"/>
            <w:vAlign w:val="center"/>
          </w:tcPr>
          <w:p>
            <w:pPr>
              <w:pStyle w:val="11"/>
            </w:pPr>
            <w:r>
              <w:t>项目名称</w:t>
            </w:r>
          </w:p>
        </w:tc>
        <w:tc>
          <w:tcPr>
            <w:tcW w:w="6094" w:type="dxa"/>
            <w:gridSpan w:val="3"/>
            <w:vAlign w:val="center"/>
          </w:tcPr>
          <w:p>
            <w:pPr>
              <w:pStyle w:val="13"/>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2140000.00</w:t>
            </w:r>
          </w:p>
        </w:tc>
        <w:tc>
          <w:tcPr>
            <w:tcW w:w="2835" w:type="dxa"/>
            <w:vAlign w:val="center"/>
          </w:tcPr>
          <w:p>
            <w:pPr>
              <w:pStyle w:val="11"/>
            </w:pPr>
            <w:r>
              <w:t>其中：财政    资金</w:t>
            </w:r>
          </w:p>
        </w:tc>
        <w:tc>
          <w:tcPr>
            <w:tcW w:w="2551" w:type="dxa"/>
            <w:vAlign w:val="center"/>
          </w:tcPr>
          <w:p>
            <w:pPr>
              <w:pStyle w:val="13"/>
            </w:pPr>
            <w:r>
              <w:t>2140000.00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4.492公里的新建改建工程</w:t>
            </w:r>
          </w:p>
        </w:tc>
        <w:tc>
          <w:tcPr>
            <w:tcW w:w="5386" w:type="dxa"/>
            <w:vAlign w:val="center"/>
          </w:tcPr>
          <w:p>
            <w:pPr>
              <w:pStyle w:val="13"/>
            </w:pPr>
            <w:r>
              <w:t>4.492公里的新建改建工程</w:t>
            </w:r>
          </w:p>
        </w:tc>
        <w:tc>
          <w:tcPr>
            <w:tcW w:w="2268" w:type="dxa"/>
            <w:vAlign w:val="center"/>
          </w:tcPr>
          <w:p>
            <w:pPr>
              <w:pStyle w:val="13"/>
            </w:pPr>
            <w:r>
              <w:t>4.49公里</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按期完成新建改建工程</w:t>
            </w:r>
          </w:p>
        </w:tc>
        <w:tc>
          <w:tcPr>
            <w:tcW w:w="5386" w:type="dxa"/>
            <w:vAlign w:val="center"/>
          </w:tcPr>
          <w:p>
            <w:pPr>
              <w:pStyle w:val="13"/>
            </w:pPr>
            <w:r>
              <w:t>按期完成新建改建工程</w:t>
            </w:r>
          </w:p>
        </w:tc>
        <w:tc>
          <w:tcPr>
            <w:tcW w:w="2268" w:type="dxa"/>
            <w:vAlign w:val="center"/>
          </w:tcPr>
          <w:p>
            <w:pPr>
              <w:pStyle w:val="13"/>
            </w:pPr>
            <w:r>
              <w:t>按期完成新改建工程</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项目支出符合概算批复标准</w:t>
            </w:r>
          </w:p>
        </w:tc>
        <w:tc>
          <w:tcPr>
            <w:tcW w:w="5386" w:type="dxa"/>
            <w:vAlign w:val="center"/>
          </w:tcPr>
          <w:p>
            <w:pPr>
              <w:pStyle w:val="13"/>
            </w:pPr>
            <w:r>
              <w:t>项目支出符合概算批复标准</w:t>
            </w:r>
          </w:p>
        </w:tc>
        <w:tc>
          <w:tcPr>
            <w:tcW w:w="2268" w:type="dxa"/>
            <w:vAlign w:val="center"/>
          </w:tcPr>
          <w:p>
            <w:pPr>
              <w:pStyle w:val="13"/>
            </w:pPr>
            <w:r>
              <w:t>项目支出规范</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明显促进经济发展</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公路安全水平</w:t>
            </w:r>
          </w:p>
        </w:tc>
        <w:tc>
          <w:tcPr>
            <w:tcW w:w="5386" w:type="dxa"/>
            <w:vAlign w:val="center"/>
          </w:tcPr>
          <w:p>
            <w:pPr>
              <w:pStyle w:val="13"/>
            </w:pPr>
            <w:r>
              <w:t>公路安全水平</w:t>
            </w:r>
          </w:p>
        </w:tc>
        <w:tc>
          <w:tcPr>
            <w:tcW w:w="2268" w:type="dxa"/>
            <w:vAlign w:val="center"/>
          </w:tcPr>
          <w:p>
            <w:pPr>
              <w:pStyle w:val="13"/>
            </w:pPr>
            <w:r>
              <w:t>提高公路安全水平</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交通建设符合环评审批要求</w:t>
            </w:r>
          </w:p>
        </w:tc>
        <w:tc>
          <w:tcPr>
            <w:tcW w:w="5386" w:type="dxa"/>
            <w:vAlign w:val="center"/>
          </w:tcPr>
          <w:p>
            <w:pPr>
              <w:pStyle w:val="13"/>
            </w:pPr>
            <w:r>
              <w:t>交通建设符合环评审批要求</w:t>
            </w:r>
          </w:p>
        </w:tc>
        <w:tc>
          <w:tcPr>
            <w:tcW w:w="2268" w:type="dxa"/>
            <w:vAlign w:val="center"/>
          </w:tcPr>
          <w:p>
            <w:pPr>
              <w:pStyle w:val="13"/>
            </w:pPr>
            <w:r>
              <w:t>符合交通建设环评审批要求</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新改建项目适应未来一定时期内交通需求</w:t>
            </w:r>
          </w:p>
        </w:tc>
        <w:tc>
          <w:tcPr>
            <w:tcW w:w="5386" w:type="dxa"/>
            <w:vAlign w:val="center"/>
          </w:tcPr>
          <w:p>
            <w:pPr>
              <w:pStyle w:val="13"/>
            </w:pPr>
            <w:r>
              <w:t>新改建项目适应未来一定时期内交通需求</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&gt;90百分比</w:t>
            </w:r>
          </w:p>
        </w:tc>
        <w:tc>
          <w:tcPr>
            <w:tcW w:w="1276" w:type="dxa"/>
            <w:vAlign w:val="center"/>
          </w:tcPr>
          <w:p>
            <w:pPr>
              <w:pStyle w:val="13"/>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41、冀财建【2023】270号关于提前下达2024年农村公路建设养护发展专项资金的通知绩效目标表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13012124P00006610003X</w:t>
            </w:r>
          </w:p>
        </w:tc>
        <w:tc>
          <w:tcPr>
            <w:tcW w:w="2835" w:type="dxa"/>
            <w:vAlign w:val="center"/>
          </w:tcPr>
          <w:p>
            <w:pPr>
              <w:pStyle w:val="11"/>
            </w:pPr>
            <w:r>
              <w:t>项目名称</w:t>
            </w:r>
          </w:p>
        </w:tc>
        <w:tc>
          <w:tcPr>
            <w:tcW w:w="6094" w:type="dxa"/>
            <w:gridSpan w:val="3"/>
            <w:vAlign w:val="center"/>
          </w:tcPr>
          <w:p>
            <w:pPr>
              <w:pStyle w:val="13"/>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2780000.00</w:t>
            </w:r>
          </w:p>
        </w:tc>
        <w:tc>
          <w:tcPr>
            <w:tcW w:w="2835" w:type="dxa"/>
            <w:vAlign w:val="center"/>
          </w:tcPr>
          <w:p>
            <w:pPr>
              <w:pStyle w:val="11"/>
            </w:pPr>
            <w:r>
              <w:t>其中：财政    资金</w:t>
            </w:r>
          </w:p>
        </w:tc>
        <w:tc>
          <w:tcPr>
            <w:tcW w:w="2551" w:type="dxa"/>
            <w:vAlign w:val="center"/>
          </w:tcPr>
          <w:p>
            <w:pPr>
              <w:pStyle w:val="13"/>
            </w:pPr>
            <w:r>
              <w:t>2780000.00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13012124P00016910001F</w:t>
            </w:r>
          </w:p>
        </w:tc>
        <w:tc>
          <w:tcPr>
            <w:tcW w:w="2835" w:type="dxa"/>
            <w:vAlign w:val="center"/>
          </w:tcPr>
          <w:p>
            <w:pPr>
              <w:pStyle w:val="11"/>
            </w:pPr>
            <w:r>
              <w:t>项目名称</w:t>
            </w:r>
          </w:p>
        </w:tc>
        <w:tc>
          <w:tcPr>
            <w:tcW w:w="6094" w:type="dxa"/>
            <w:gridSpan w:val="3"/>
            <w:vAlign w:val="center"/>
          </w:tcPr>
          <w:p>
            <w:pPr>
              <w:pStyle w:val="13"/>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1.通过对全县农村公路（县道、乡道、村道）养护里程1237.586公里的预防养护、修复养护（大修、中修）、专项养护、应急养护等养护工程,方便群众出行，改善群众出行条件。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≤1237.58公里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43、2024年公务用车购置经费绩效目标表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13012124P00005810004M</w:t>
            </w:r>
          </w:p>
        </w:tc>
        <w:tc>
          <w:tcPr>
            <w:tcW w:w="2835" w:type="dxa"/>
            <w:vAlign w:val="center"/>
          </w:tcPr>
          <w:p>
            <w:pPr>
              <w:pStyle w:val="11"/>
            </w:pPr>
            <w:r>
              <w:t>项目名称</w:t>
            </w:r>
          </w:p>
        </w:tc>
        <w:tc>
          <w:tcPr>
            <w:tcW w:w="6094" w:type="dxa"/>
            <w:gridSpan w:val="3"/>
            <w:vAlign w:val="center"/>
          </w:tcPr>
          <w:p>
            <w:pPr>
              <w:pStyle w:val="13"/>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1 辆</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资金支出合规率</w:t>
            </w:r>
          </w:p>
        </w:tc>
        <w:tc>
          <w:tcPr>
            <w:tcW w:w="5386" w:type="dxa"/>
            <w:vAlign w:val="center"/>
          </w:tcPr>
          <w:p>
            <w:pPr>
              <w:pStyle w:val="13"/>
            </w:pPr>
            <w:r>
              <w:t>项目资金支出符合支出范围的比率</w:t>
            </w:r>
          </w:p>
        </w:tc>
        <w:tc>
          <w:tcPr>
            <w:tcW w:w="2268" w:type="dxa"/>
            <w:vAlign w:val="center"/>
          </w:tcPr>
          <w:p>
            <w:pPr>
              <w:pStyle w:val="13"/>
            </w:pPr>
            <w:r>
              <w:t>100%</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及时实施</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rPr>
                <w:lang w:eastAsia="zh-CN"/>
              </w:rPr>
            </w:pPr>
            <w:r>
              <w:t xml:space="preserve">≤10 </w:t>
            </w:r>
            <w:r>
              <w:rPr>
                <w:rFonts w:hint="eastAsia"/>
                <w:lang w:eastAsia="zh-CN"/>
              </w:rPr>
              <w:t>元</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改善执法队伍形象</w:t>
            </w:r>
          </w:p>
        </w:tc>
        <w:tc>
          <w:tcPr>
            <w:tcW w:w="5386" w:type="dxa"/>
            <w:vAlign w:val="center"/>
          </w:tcPr>
          <w:p>
            <w:pPr>
              <w:pStyle w:val="13"/>
            </w:pPr>
            <w:r>
              <w:t>改善执法队伍形象，保障执法人员安全</w:t>
            </w:r>
          </w:p>
        </w:tc>
        <w:tc>
          <w:tcPr>
            <w:tcW w:w="2268" w:type="dxa"/>
            <w:vAlign w:val="center"/>
          </w:tcPr>
          <w:p>
            <w:pPr>
              <w:pStyle w:val="13"/>
            </w:pPr>
            <w:r>
              <w:t>改善执法队伍形象，保障执法人员安全</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266200000.00</w:t>
            </w:r>
          </w:p>
        </w:tc>
        <w:tc>
          <w:tcPr>
            <w:tcW w:w="964" w:type="dxa"/>
            <w:vAlign w:val="center"/>
          </w:tcPr>
          <w:p>
            <w:pPr>
              <w:pStyle w:val="16"/>
            </w:pPr>
            <w:r>
              <w:t>56300000.00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114856000.00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247980000.00</w:t>
            </w:r>
          </w:p>
        </w:tc>
        <w:tc>
          <w:tcPr>
            <w:tcW w:w="964" w:type="dxa"/>
            <w:vAlign w:val="center"/>
          </w:tcPr>
          <w:p>
            <w:pPr>
              <w:pStyle w:val="16"/>
            </w:pPr>
            <w:r>
              <w:t>38080000.00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12100000.00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12100000.00</w:t>
            </w:r>
          </w:p>
        </w:tc>
        <w:tc>
          <w:tcPr>
            <w:tcW w:w="964" w:type="dxa"/>
            <w:vAlign w:val="center"/>
          </w:tcPr>
          <w:p>
            <w:pPr>
              <w:pStyle w:val="12"/>
            </w:pPr>
            <w:r>
              <w:t>12100000.00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12100000.00</w:t>
            </w:r>
          </w:p>
        </w:tc>
        <w:tc>
          <w:tcPr>
            <w:tcW w:w="964" w:type="dxa"/>
            <w:vAlign w:val="center"/>
          </w:tcPr>
          <w:p>
            <w:pPr>
              <w:pStyle w:val="12"/>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85110000.00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85110000.00</w:t>
            </w:r>
          </w:p>
        </w:tc>
        <w:tc>
          <w:tcPr>
            <w:tcW w:w="964" w:type="dxa"/>
            <w:vAlign w:val="center"/>
          </w:tcPr>
          <w:p>
            <w:pPr>
              <w:pStyle w:val="12"/>
            </w:pPr>
            <w:r>
              <w:t>85110000.00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85110000.00</w:t>
            </w:r>
          </w:p>
        </w:tc>
        <w:tc>
          <w:tcPr>
            <w:tcW w:w="964" w:type="dxa"/>
            <w:vAlign w:val="center"/>
          </w:tcPr>
          <w:p>
            <w:pPr>
              <w:pStyle w:val="12"/>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10780000.00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10780000.00</w:t>
            </w:r>
          </w:p>
        </w:tc>
        <w:tc>
          <w:tcPr>
            <w:tcW w:w="964" w:type="dxa"/>
            <w:vAlign w:val="center"/>
          </w:tcPr>
          <w:p>
            <w:pPr>
              <w:pStyle w:val="12"/>
            </w:pPr>
            <w:r>
              <w:t>10780000.00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10780000.00</w:t>
            </w:r>
          </w:p>
        </w:tc>
        <w:tc>
          <w:tcPr>
            <w:tcW w:w="964" w:type="dxa"/>
            <w:vAlign w:val="center"/>
          </w:tcPr>
          <w:p>
            <w:pPr>
              <w:pStyle w:val="12"/>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8800000.00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8800000.00</w:t>
            </w:r>
          </w:p>
        </w:tc>
        <w:tc>
          <w:tcPr>
            <w:tcW w:w="964" w:type="dxa"/>
            <w:vAlign w:val="center"/>
          </w:tcPr>
          <w:p>
            <w:pPr>
              <w:pStyle w:val="12"/>
            </w:pPr>
            <w:r>
              <w:t>8800000.00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8800000.00</w:t>
            </w:r>
          </w:p>
        </w:tc>
        <w:tc>
          <w:tcPr>
            <w:tcW w:w="964" w:type="dxa"/>
            <w:vAlign w:val="center"/>
          </w:tcPr>
          <w:p>
            <w:pPr>
              <w:pStyle w:val="12"/>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12390000.00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12390000.00</w:t>
            </w:r>
          </w:p>
        </w:tc>
        <w:tc>
          <w:tcPr>
            <w:tcW w:w="964" w:type="dxa"/>
            <w:vAlign w:val="center"/>
          </w:tcPr>
          <w:p>
            <w:pPr>
              <w:pStyle w:val="12"/>
            </w:pPr>
            <w:r>
              <w:t>12390000.00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12390000.00</w:t>
            </w:r>
          </w:p>
        </w:tc>
        <w:tc>
          <w:tcPr>
            <w:tcW w:w="964" w:type="dxa"/>
            <w:vAlign w:val="center"/>
          </w:tcPr>
          <w:p>
            <w:pPr>
              <w:pStyle w:val="12"/>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8270000.00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8270000.00</w:t>
            </w:r>
          </w:p>
        </w:tc>
        <w:tc>
          <w:tcPr>
            <w:tcW w:w="964" w:type="dxa"/>
            <w:vAlign w:val="center"/>
          </w:tcPr>
          <w:p>
            <w:pPr>
              <w:pStyle w:val="12"/>
            </w:pPr>
            <w:r>
              <w:t>8270000.00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8270000.00</w:t>
            </w:r>
          </w:p>
        </w:tc>
        <w:tc>
          <w:tcPr>
            <w:tcW w:w="964" w:type="dxa"/>
            <w:vAlign w:val="center"/>
          </w:tcPr>
          <w:p>
            <w:pPr>
              <w:pStyle w:val="12"/>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9260000.00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9260000.00</w:t>
            </w:r>
          </w:p>
        </w:tc>
        <w:tc>
          <w:tcPr>
            <w:tcW w:w="964" w:type="dxa"/>
            <w:vAlign w:val="center"/>
          </w:tcPr>
          <w:p>
            <w:pPr>
              <w:pStyle w:val="12"/>
            </w:pPr>
            <w:r>
              <w:t>9260000.00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9260000.00</w:t>
            </w:r>
          </w:p>
        </w:tc>
        <w:tc>
          <w:tcPr>
            <w:tcW w:w="964" w:type="dxa"/>
            <w:vAlign w:val="center"/>
          </w:tcPr>
          <w:p>
            <w:pPr>
              <w:pStyle w:val="12"/>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17850000.00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17850000.00</w:t>
            </w:r>
          </w:p>
        </w:tc>
        <w:tc>
          <w:tcPr>
            <w:tcW w:w="964" w:type="dxa"/>
            <w:vAlign w:val="center"/>
          </w:tcPr>
          <w:p>
            <w:pPr>
              <w:pStyle w:val="12"/>
            </w:pPr>
            <w:r>
              <w:t>17850000.00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17850000.00</w:t>
            </w:r>
          </w:p>
        </w:tc>
        <w:tc>
          <w:tcPr>
            <w:tcW w:w="964" w:type="dxa"/>
            <w:vAlign w:val="center"/>
          </w:tcPr>
          <w:p>
            <w:pPr>
              <w:pStyle w:val="12"/>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14600000.00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14600000.00</w:t>
            </w:r>
          </w:p>
        </w:tc>
        <w:tc>
          <w:tcPr>
            <w:tcW w:w="964" w:type="dxa"/>
            <w:vAlign w:val="center"/>
          </w:tcPr>
          <w:p>
            <w:pPr>
              <w:pStyle w:val="12"/>
            </w:pPr>
            <w:r>
              <w:t>14600000.00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14600000.00</w:t>
            </w:r>
          </w:p>
        </w:tc>
        <w:tc>
          <w:tcPr>
            <w:tcW w:w="964" w:type="dxa"/>
            <w:vAlign w:val="center"/>
          </w:tcPr>
          <w:p>
            <w:pPr>
              <w:pStyle w:val="12"/>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14680000.00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14680000.00</w:t>
            </w:r>
          </w:p>
        </w:tc>
        <w:tc>
          <w:tcPr>
            <w:tcW w:w="964" w:type="dxa"/>
            <w:vAlign w:val="center"/>
          </w:tcPr>
          <w:p>
            <w:pPr>
              <w:pStyle w:val="12"/>
            </w:pPr>
            <w:r>
              <w:t>14680000.00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14680000.00</w:t>
            </w:r>
          </w:p>
        </w:tc>
        <w:tc>
          <w:tcPr>
            <w:tcW w:w="964" w:type="dxa"/>
            <w:vAlign w:val="center"/>
          </w:tcPr>
          <w:p>
            <w:pPr>
              <w:pStyle w:val="12"/>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16060000.00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16060000.00</w:t>
            </w:r>
          </w:p>
        </w:tc>
        <w:tc>
          <w:tcPr>
            <w:tcW w:w="964" w:type="dxa"/>
            <w:vAlign w:val="center"/>
          </w:tcPr>
          <w:p>
            <w:pPr>
              <w:pStyle w:val="12"/>
            </w:pPr>
            <w:r>
              <w:t>16060000.00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16060000.00</w:t>
            </w:r>
          </w:p>
        </w:tc>
        <w:tc>
          <w:tcPr>
            <w:tcW w:w="964" w:type="dxa"/>
            <w:vAlign w:val="center"/>
          </w:tcPr>
          <w:p>
            <w:pPr>
              <w:pStyle w:val="12"/>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冀财建[2023]257号关于提前下达2024年中央车辆购置税收入补助地方资金预算（第一批）的通知</w:t>
            </w:r>
          </w:p>
        </w:tc>
        <w:tc>
          <w:tcPr>
            <w:tcW w:w="964" w:type="dxa"/>
            <w:vAlign w:val="center"/>
          </w:tcPr>
          <w:p>
            <w:pPr>
              <w:pStyle w:val="12"/>
            </w:pPr>
            <w:r>
              <w:t>21250000.00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1380000.00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760000.00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210000.00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150000.00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510000.00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500000.00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 个</w:t>
            </w:r>
          </w:p>
        </w:tc>
        <w:tc>
          <w:tcPr>
            <w:tcW w:w="850" w:type="dxa"/>
            <w:vAlign w:val="center"/>
          </w:tcPr>
          <w:p>
            <w:pPr>
              <w:pStyle w:val="12"/>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360000.00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个 </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12840000.00</w:t>
            </w:r>
          </w:p>
        </w:tc>
        <w:tc>
          <w:tcPr>
            <w:tcW w:w="964" w:type="dxa"/>
            <w:vAlign w:val="center"/>
          </w:tcPr>
          <w:p>
            <w:pPr>
              <w:pStyle w:val="16"/>
            </w:pPr>
            <w:r>
              <w:t>12840000.00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国省干线日常养护资金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冀财建【2023】269号关于提前下达2024年普通国省干线公路建设养护发展专项资金的通知</w:t>
            </w:r>
          </w:p>
        </w:tc>
        <w:tc>
          <w:tcPr>
            <w:tcW w:w="964" w:type="dxa"/>
            <w:vAlign w:val="center"/>
          </w:tcPr>
          <w:p>
            <w:pPr>
              <w:pStyle w:val="12"/>
            </w:pPr>
            <w:r>
              <w:t>5380000.00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2152000.00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5380000.00</w:t>
            </w:r>
          </w:p>
        </w:tc>
        <w:tc>
          <w:tcPr>
            <w:tcW w:w="964" w:type="dxa"/>
            <w:vAlign w:val="center"/>
          </w:tcPr>
          <w:p>
            <w:pPr>
              <w:pStyle w:val="16"/>
            </w:pPr>
            <w:r>
              <w:t>5380000.00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冀财建【2023】270号关于提前下达2024年农村公路建设养护发展专项资金的通知</w:t>
            </w:r>
          </w:p>
        </w:tc>
        <w:tc>
          <w:tcPr>
            <w:tcW w:w="964" w:type="dxa"/>
            <w:vAlign w:val="center"/>
          </w:tcPr>
          <w:p>
            <w:pPr>
              <w:pStyle w:val="12"/>
            </w:pPr>
            <w:r>
              <w:t>2780000.00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井陉县交通运输局（含所属单位）上年末固定资产金额为57112404.81</w:t>
      </w:r>
      <w:r>
        <w:rPr>
          <w:rFonts w:hint="eastAsia" w:eastAsia="方正仿宋_GBK" w:cs="Times New Roman"/>
          <w:color w:val="000000"/>
          <w:sz w:val="28"/>
          <w:lang w:eastAsia="zh-CN"/>
        </w:rPr>
        <w:t>元</w:t>
      </w:r>
      <w:r>
        <w:rPr>
          <w:rFonts w:eastAsia="方正仿宋_GBK" w:cs="Times New Roman"/>
          <w:color w:val="000000"/>
          <w:sz w:val="28"/>
        </w:rPr>
        <w:t>（详见下表）。本年度拟购置固定资产总额为0.00</w:t>
      </w:r>
      <w:r>
        <w:rPr>
          <w:rFonts w:hint="eastAsia" w:eastAsia="方正仿宋_GBK" w:cs="Times New Roman"/>
          <w:color w:val="000000"/>
          <w:sz w:val="28"/>
          <w:lang w:eastAsia="zh-CN"/>
        </w:rPr>
        <w:t>元</w:t>
      </w:r>
      <w:r>
        <w:rPr>
          <w:rFonts w:eastAsia="方正仿宋_GBK" w:cs="Times New Roman"/>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57112404.81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24218.27</w:t>
            </w:r>
          </w:p>
        </w:tc>
        <w:tc>
          <w:tcPr>
            <w:tcW w:w="2835" w:type="dxa"/>
            <w:vAlign w:val="center"/>
          </w:tcPr>
          <w:p>
            <w:pPr>
              <w:pStyle w:val="12"/>
            </w:pPr>
            <w:r>
              <w:t>17163029.28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lang w:eastAsia="zh-CN"/>
              </w:rPr>
            </w:pPr>
            <w:r>
              <w:rPr>
                <w:rFonts w:hint="eastAsia"/>
                <w:lang w:eastAsia="zh-CN"/>
              </w:rPr>
              <w:t>2626</w:t>
            </w:r>
          </w:p>
        </w:tc>
        <w:tc>
          <w:tcPr>
            <w:tcW w:w="2835" w:type="dxa"/>
            <w:vAlign w:val="center"/>
          </w:tcPr>
          <w:p>
            <w:pPr>
              <w:pStyle w:val="12"/>
              <w:rPr>
                <w:lang w:eastAsia="zh-CN"/>
              </w:rPr>
            </w:pPr>
            <w:r>
              <w:rPr>
                <w:rFonts w:hint="eastAsia"/>
                <w:lang w:eastAsia="zh-CN"/>
              </w:rPr>
              <w:t>1826000.00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2076955.08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28</w:t>
            </w:r>
          </w:p>
        </w:tc>
        <w:tc>
          <w:tcPr>
            <w:tcW w:w="2835" w:type="dxa"/>
            <w:vAlign w:val="center"/>
          </w:tcPr>
          <w:p>
            <w:pPr>
              <w:pStyle w:val="12"/>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949</w:t>
            </w:r>
          </w:p>
        </w:tc>
        <w:tc>
          <w:tcPr>
            <w:tcW w:w="2835" w:type="dxa"/>
            <w:vAlign w:val="center"/>
          </w:tcPr>
          <w:p>
            <w:pPr>
              <w:pStyle w:val="12"/>
            </w:pPr>
            <w:r>
              <w:t>17354907.15</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1C7CB4"/>
    <w:rsid w:val="00014E79"/>
    <w:rsid w:val="001C7CB4"/>
    <w:rsid w:val="002208E5"/>
    <w:rsid w:val="002A22F0"/>
    <w:rsid w:val="008030CF"/>
    <w:rsid w:val="00861955"/>
    <w:rsid w:val="008D56D9"/>
    <w:rsid w:val="00A45484"/>
    <w:rsid w:val="00D31A31"/>
    <w:rsid w:val="00D73512"/>
    <w:rsid w:val="00F53D6D"/>
    <w:rsid w:val="0313395F"/>
    <w:rsid w:val="05D617A2"/>
    <w:rsid w:val="0A7075EC"/>
    <w:rsid w:val="110C1821"/>
    <w:rsid w:val="14337FB3"/>
    <w:rsid w:val="15B024CB"/>
    <w:rsid w:val="18367236"/>
    <w:rsid w:val="1BAB04C0"/>
    <w:rsid w:val="20CE5CA9"/>
    <w:rsid w:val="215A6747"/>
    <w:rsid w:val="22295B1A"/>
    <w:rsid w:val="2379585A"/>
    <w:rsid w:val="25583753"/>
    <w:rsid w:val="2B915732"/>
    <w:rsid w:val="2C1F3172"/>
    <w:rsid w:val="307E6F1F"/>
    <w:rsid w:val="32165D3B"/>
    <w:rsid w:val="3745693D"/>
    <w:rsid w:val="42644CFC"/>
    <w:rsid w:val="45981EA9"/>
    <w:rsid w:val="486C55E1"/>
    <w:rsid w:val="4E180695"/>
    <w:rsid w:val="4FFF435B"/>
    <w:rsid w:val="65A05CA5"/>
    <w:rsid w:val="6AAA0710"/>
    <w:rsid w:val="6AB005EF"/>
    <w:rsid w:val="6E704000"/>
    <w:rsid w:val="6E9F4D90"/>
    <w:rsid w:val="72CA4E43"/>
    <w:rsid w:val="733C1CF3"/>
    <w:rsid w:val="78482365"/>
    <w:rsid w:val="7B0466DF"/>
    <w:rsid w:val="7C090FAA"/>
    <w:rsid w:val="7DD91D07"/>
    <w:rsid w:val="7F441D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2024-01-26T16:59:22Z</dcterms:created>
  <dcterms:modified xsi:type="dcterms:W3CDTF">2024-01-26T08:59:22Z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2024-01-26T16:59:02Z</dcterms:created>
  <dcterms:modified xsi:type="dcterms:W3CDTF">2024-01-26T08:59:01Z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7240DE2-98AC-41D5-A9E6-B6C7E164A6D6}">
  <ds:schemaRefs/>
</ds:datastoreItem>
</file>

<file path=customXml/itemProps10.xml><?xml version="1.0" encoding="utf-8"?>
<ds:datastoreItem xmlns:ds="http://schemas.openxmlformats.org/officeDocument/2006/customXml" ds:itemID="{06FD4CDC-9E73-4801-B92D-D0093D233ACB}">
  <ds:schemaRefs/>
</ds:datastoreItem>
</file>

<file path=customXml/itemProps11.xml><?xml version="1.0" encoding="utf-8"?>
<ds:datastoreItem xmlns:ds="http://schemas.openxmlformats.org/officeDocument/2006/customXml" ds:itemID="{BC56D9C0-3C13-4A7D-B5DC-4AD078F54C43}">
  <ds:schemaRefs/>
</ds:datastoreItem>
</file>

<file path=customXml/itemProps12.xml><?xml version="1.0" encoding="utf-8"?>
<ds:datastoreItem xmlns:ds="http://schemas.openxmlformats.org/officeDocument/2006/customXml" ds:itemID="{183C9758-5F95-4E00-A666-E445CF8AF95F}">
  <ds:schemaRefs/>
</ds:datastoreItem>
</file>

<file path=customXml/itemProps13.xml><?xml version="1.0" encoding="utf-8"?>
<ds:datastoreItem xmlns:ds="http://schemas.openxmlformats.org/officeDocument/2006/customXml" ds:itemID="{836F3CB3-E9E8-442A-BE0E-2C3A952F614C}">
  <ds:schemaRefs/>
</ds:datastoreItem>
</file>

<file path=customXml/itemProps14.xml><?xml version="1.0" encoding="utf-8"?>
<ds:datastoreItem xmlns:ds="http://schemas.openxmlformats.org/officeDocument/2006/customXml" ds:itemID="{D6540B97-EDD5-49BE-89B7-D7C0616CDBD9}">
  <ds:schemaRefs/>
</ds:datastoreItem>
</file>

<file path=customXml/itemProps15.xml><?xml version="1.0" encoding="utf-8"?>
<ds:datastoreItem xmlns:ds="http://schemas.openxmlformats.org/officeDocument/2006/customXml" ds:itemID="{AFA6F491-F102-4E4E-BBB6-9F01C532A17D}">
  <ds:schemaRefs/>
</ds:datastoreItem>
</file>

<file path=customXml/itemProps16.xml><?xml version="1.0" encoding="utf-8"?>
<ds:datastoreItem xmlns:ds="http://schemas.openxmlformats.org/officeDocument/2006/customXml" ds:itemID="{E5FE8CC0-513F-429E-AFF1-08BC02845593}">
  <ds:schemaRefs/>
</ds:datastoreItem>
</file>

<file path=customXml/itemProps17.xml><?xml version="1.0" encoding="utf-8"?>
<ds:datastoreItem xmlns:ds="http://schemas.openxmlformats.org/officeDocument/2006/customXml" ds:itemID="{CB5DF47C-D676-4169-A1DC-78BBE2E8BA61}">
  <ds:schemaRefs/>
</ds:datastoreItem>
</file>

<file path=customXml/itemProps18.xml><?xml version="1.0" encoding="utf-8"?>
<ds:datastoreItem xmlns:ds="http://schemas.openxmlformats.org/officeDocument/2006/customXml" ds:itemID="{D567A9ED-325A-4314-B60E-487ADDDBB07F}">
  <ds:schemaRefs/>
</ds:datastoreItem>
</file>

<file path=customXml/itemProps19.xml><?xml version="1.0" encoding="utf-8"?>
<ds:datastoreItem xmlns:ds="http://schemas.openxmlformats.org/officeDocument/2006/customXml" ds:itemID="{8FA28F8D-ABDD-4258-AA28-CDD280A4116F}">
  <ds:schemaRefs/>
</ds:datastoreItem>
</file>

<file path=customXml/itemProps2.xml><?xml version="1.0" encoding="utf-8"?>
<ds:datastoreItem xmlns:ds="http://schemas.openxmlformats.org/officeDocument/2006/customXml" ds:itemID="{6D68F328-880F-4D40-AE47-46D11163483D}">
  <ds:schemaRefs/>
</ds:datastoreItem>
</file>

<file path=customXml/itemProps20.xml><?xml version="1.0" encoding="utf-8"?>
<ds:datastoreItem xmlns:ds="http://schemas.openxmlformats.org/officeDocument/2006/customXml" ds:itemID="{2431EA79-F2C3-4280-80D5-C2DF35EBE640}">
  <ds:schemaRefs/>
</ds:datastoreItem>
</file>

<file path=customXml/itemProps21.xml><?xml version="1.0" encoding="utf-8"?>
<ds:datastoreItem xmlns:ds="http://schemas.openxmlformats.org/officeDocument/2006/customXml" ds:itemID="{4F32D330-AD98-452E-B706-A90C50884ED4}">
  <ds:schemaRefs/>
</ds:datastoreItem>
</file>

<file path=customXml/itemProps22.xml><?xml version="1.0" encoding="utf-8"?>
<ds:datastoreItem xmlns:ds="http://schemas.openxmlformats.org/officeDocument/2006/customXml" ds:itemID="{441E0323-A6D7-4CB6-B333-2DD7DF68C84A}">
  <ds:schemaRefs/>
</ds:datastoreItem>
</file>

<file path=customXml/itemProps23.xml><?xml version="1.0" encoding="utf-8"?>
<ds:datastoreItem xmlns:ds="http://schemas.openxmlformats.org/officeDocument/2006/customXml" ds:itemID="{2976B9CA-E125-4241-AA3F-A3339E53293A}">
  <ds:schemaRefs/>
</ds:datastoreItem>
</file>

<file path=customXml/itemProps24.xml><?xml version="1.0" encoding="utf-8"?>
<ds:datastoreItem xmlns:ds="http://schemas.openxmlformats.org/officeDocument/2006/customXml" ds:itemID="{88E51DD0-B9D2-4C00-BDA6-2CE8F94054C9}">
  <ds:schemaRefs/>
</ds:datastoreItem>
</file>

<file path=customXml/itemProps25.xml><?xml version="1.0" encoding="utf-8"?>
<ds:datastoreItem xmlns:ds="http://schemas.openxmlformats.org/officeDocument/2006/customXml" ds:itemID="{6D18DAB7-9D1E-4704-AD3A-0897FAE424CC}">
  <ds:schemaRefs/>
</ds:datastoreItem>
</file>

<file path=customXml/itemProps26.xml><?xml version="1.0" encoding="utf-8"?>
<ds:datastoreItem xmlns:ds="http://schemas.openxmlformats.org/officeDocument/2006/customXml" ds:itemID="{31174651-DBC9-4F60-ADE3-045D3E438048}">
  <ds:schemaRefs/>
</ds:datastoreItem>
</file>

<file path=customXml/itemProps27.xml><?xml version="1.0" encoding="utf-8"?>
<ds:datastoreItem xmlns:ds="http://schemas.openxmlformats.org/officeDocument/2006/customXml" ds:itemID="{BF9489BE-4E55-4EC4-89E6-3E0F1EF2B5AE}">
  <ds:schemaRefs/>
</ds:datastoreItem>
</file>

<file path=customXml/itemProps28.xml><?xml version="1.0" encoding="utf-8"?>
<ds:datastoreItem xmlns:ds="http://schemas.openxmlformats.org/officeDocument/2006/customXml" ds:itemID="{5FCBED88-7A8B-4F06-856C-E2983631E420}">
  <ds:schemaRefs/>
</ds:datastoreItem>
</file>

<file path=customXml/itemProps29.xml><?xml version="1.0" encoding="utf-8"?>
<ds:datastoreItem xmlns:ds="http://schemas.openxmlformats.org/officeDocument/2006/customXml" ds:itemID="{FBD59B8D-4C5D-4B3D-9817-C570DD7B84C9}">
  <ds:schemaRefs/>
</ds:datastoreItem>
</file>

<file path=customXml/itemProps3.xml><?xml version="1.0" encoding="utf-8"?>
<ds:datastoreItem xmlns:ds="http://schemas.openxmlformats.org/officeDocument/2006/customXml" ds:itemID="{D24DC7B7-6350-40FE-8432-E9727DFCB698}">
  <ds:schemaRefs/>
</ds:datastoreItem>
</file>

<file path=customXml/itemProps30.xml><?xml version="1.0" encoding="utf-8"?>
<ds:datastoreItem xmlns:ds="http://schemas.openxmlformats.org/officeDocument/2006/customXml" ds:itemID="{444CCF08-2BBF-4098-BFD7-B53DE4D6BBB8}">
  <ds:schemaRefs/>
</ds:datastoreItem>
</file>

<file path=customXml/itemProps31.xml><?xml version="1.0" encoding="utf-8"?>
<ds:datastoreItem xmlns:ds="http://schemas.openxmlformats.org/officeDocument/2006/customXml" ds:itemID="{09F97448-9380-4AB1-889E-333BF2EB94D1}">
  <ds:schemaRefs/>
</ds:datastoreItem>
</file>

<file path=customXml/itemProps32.xml><?xml version="1.0" encoding="utf-8"?>
<ds:datastoreItem xmlns:ds="http://schemas.openxmlformats.org/officeDocument/2006/customXml" ds:itemID="{CB56D6CC-28DC-4DDE-B12F-FB049AEDF0F4}">
  <ds:schemaRefs/>
</ds:datastoreItem>
</file>

<file path=customXml/itemProps33.xml><?xml version="1.0" encoding="utf-8"?>
<ds:datastoreItem xmlns:ds="http://schemas.openxmlformats.org/officeDocument/2006/customXml" ds:itemID="{E015438A-BEE5-423F-A527-E57649E50C97}">
  <ds:schemaRefs/>
</ds:datastoreItem>
</file>

<file path=customXml/itemProps34.xml><?xml version="1.0" encoding="utf-8"?>
<ds:datastoreItem xmlns:ds="http://schemas.openxmlformats.org/officeDocument/2006/customXml" ds:itemID="{8DA28438-4AEE-4130-B151-7F57F3529447}">
  <ds:schemaRefs/>
</ds:datastoreItem>
</file>

<file path=customXml/itemProps35.xml><?xml version="1.0" encoding="utf-8"?>
<ds:datastoreItem xmlns:ds="http://schemas.openxmlformats.org/officeDocument/2006/customXml" ds:itemID="{F14EF311-0513-4014-BAD1-127AA47AFDEA}">
  <ds:schemaRefs/>
</ds:datastoreItem>
</file>

<file path=customXml/itemProps36.xml><?xml version="1.0" encoding="utf-8"?>
<ds:datastoreItem xmlns:ds="http://schemas.openxmlformats.org/officeDocument/2006/customXml" ds:itemID="{DD62B37F-4F45-4FD8-90A8-543B9A2DDA47}">
  <ds:schemaRefs/>
</ds:datastoreItem>
</file>

<file path=customXml/itemProps37.xml><?xml version="1.0" encoding="utf-8"?>
<ds:datastoreItem xmlns:ds="http://schemas.openxmlformats.org/officeDocument/2006/customXml" ds:itemID="{DB87B4D0-BD42-4E42-A186-D0C4E503CABA}">
  <ds:schemaRefs/>
</ds:datastoreItem>
</file>

<file path=customXml/itemProps38.xml><?xml version="1.0" encoding="utf-8"?>
<ds:datastoreItem xmlns:ds="http://schemas.openxmlformats.org/officeDocument/2006/customXml" ds:itemID="{E0C79618-5903-4BC0-93FE-70C1D6C3C3A2}">
  <ds:schemaRefs/>
</ds:datastoreItem>
</file>

<file path=customXml/itemProps39.xml><?xml version="1.0" encoding="utf-8"?>
<ds:datastoreItem xmlns:ds="http://schemas.openxmlformats.org/officeDocument/2006/customXml" ds:itemID="{7CE0A0DD-780C-47AE-A1BF-17AD21AD5BDD}">
  <ds:schemaRefs/>
</ds:datastoreItem>
</file>

<file path=customXml/itemProps4.xml><?xml version="1.0" encoding="utf-8"?>
<ds:datastoreItem xmlns:ds="http://schemas.openxmlformats.org/officeDocument/2006/customXml" ds:itemID="{6226EA39-94B3-40EA-8757-CEC6FDC57494}">
  <ds:schemaRefs/>
</ds:datastoreItem>
</file>

<file path=customXml/itemProps40.xml><?xml version="1.0" encoding="utf-8"?>
<ds:datastoreItem xmlns:ds="http://schemas.openxmlformats.org/officeDocument/2006/customXml" ds:itemID="{66B76F7D-5B5B-4914-8072-3AD6E5A03DA5}">
  <ds:schemaRefs/>
</ds:datastoreItem>
</file>

<file path=customXml/itemProps41.xml><?xml version="1.0" encoding="utf-8"?>
<ds:datastoreItem xmlns:ds="http://schemas.openxmlformats.org/officeDocument/2006/customXml" ds:itemID="{06053D36-E51F-4BAA-B7F6-2338370266DF}">
  <ds:schemaRefs/>
</ds:datastoreItem>
</file>

<file path=customXml/itemProps42.xml><?xml version="1.0" encoding="utf-8"?>
<ds:datastoreItem xmlns:ds="http://schemas.openxmlformats.org/officeDocument/2006/customXml" ds:itemID="{D19615C6-A904-4734-ADC8-E820F2CB33EC}">
  <ds:schemaRefs/>
</ds:datastoreItem>
</file>

<file path=customXml/itemProps43.xml><?xml version="1.0" encoding="utf-8"?>
<ds:datastoreItem xmlns:ds="http://schemas.openxmlformats.org/officeDocument/2006/customXml" ds:itemID="{87B60391-2070-4274-81A2-7EA300171CC7}">
  <ds:schemaRefs/>
</ds:datastoreItem>
</file>

<file path=customXml/itemProps44.xml><?xml version="1.0" encoding="utf-8"?>
<ds:datastoreItem xmlns:ds="http://schemas.openxmlformats.org/officeDocument/2006/customXml" ds:itemID="{C527AE4B-7AC8-455D-A38A-AFFD2385F0BC}">
  <ds:schemaRefs/>
</ds:datastoreItem>
</file>

<file path=customXml/itemProps45.xml><?xml version="1.0" encoding="utf-8"?>
<ds:datastoreItem xmlns:ds="http://schemas.openxmlformats.org/officeDocument/2006/customXml" ds:itemID="{585E5592-7D2D-4A36-9C50-E43489B2C6F8}">
  <ds:schemaRefs/>
</ds:datastoreItem>
</file>

<file path=customXml/itemProps46.xml><?xml version="1.0" encoding="utf-8"?>
<ds:datastoreItem xmlns:ds="http://schemas.openxmlformats.org/officeDocument/2006/customXml" ds:itemID="{4380827B-719F-4B2C-9E98-EB1E1BD19230}">
  <ds:schemaRefs/>
</ds:datastoreItem>
</file>

<file path=customXml/itemProps47.xml><?xml version="1.0" encoding="utf-8"?>
<ds:datastoreItem xmlns:ds="http://schemas.openxmlformats.org/officeDocument/2006/customXml" ds:itemID="{682C5183-DFED-4114-9BAA-847C5B52BE9F}">
  <ds:schemaRefs/>
</ds:datastoreItem>
</file>

<file path=customXml/itemProps48.xml><?xml version="1.0" encoding="utf-8"?>
<ds:datastoreItem xmlns:ds="http://schemas.openxmlformats.org/officeDocument/2006/customXml" ds:itemID="{E54667A7-F9C4-4D0E-827E-2C955DE9E878}">
  <ds:schemaRefs/>
</ds:datastoreItem>
</file>

<file path=customXml/itemProps49.xml><?xml version="1.0" encoding="utf-8"?>
<ds:datastoreItem xmlns:ds="http://schemas.openxmlformats.org/officeDocument/2006/customXml" ds:itemID="{2EC7E172-14B1-44F1-BD01-32DC47E2D077}">
  <ds:schemaRefs/>
</ds:datastoreItem>
</file>

<file path=customXml/itemProps5.xml><?xml version="1.0" encoding="utf-8"?>
<ds:datastoreItem xmlns:ds="http://schemas.openxmlformats.org/officeDocument/2006/customXml" ds:itemID="{BFB02DF0-CF97-44B9-A4D7-F2E5F8DB11CA}">
  <ds:schemaRefs/>
</ds:datastoreItem>
</file>

<file path=customXml/itemProps50.xml><?xml version="1.0" encoding="utf-8"?>
<ds:datastoreItem xmlns:ds="http://schemas.openxmlformats.org/officeDocument/2006/customXml" ds:itemID="{E252E7D2-5980-4EF9-B107-6D3CAAABE529}">
  <ds:schemaRefs/>
</ds:datastoreItem>
</file>

<file path=customXml/itemProps51.xml><?xml version="1.0" encoding="utf-8"?>
<ds:datastoreItem xmlns:ds="http://schemas.openxmlformats.org/officeDocument/2006/customXml" ds:itemID="{D1C57CBF-EBAC-4857-89C5-D7E4AB797322}">
  <ds:schemaRefs/>
</ds:datastoreItem>
</file>

<file path=customXml/itemProps52.xml><?xml version="1.0" encoding="utf-8"?>
<ds:datastoreItem xmlns:ds="http://schemas.openxmlformats.org/officeDocument/2006/customXml" ds:itemID="{6D15D508-11E5-4A9D-99AE-81F6137A2D7E}">
  <ds:schemaRefs/>
</ds:datastoreItem>
</file>

<file path=customXml/itemProps53.xml><?xml version="1.0" encoding="utf-8"?>
<ds:datastoreItem xmlns:ds="http://schemas.openxmlformats.org/officeDocument/2006/customXml" ds:itemID="{D5AB5D13-4576-4690-8A46-4D86BE18A5ED}">
  <ds:schemaRefs/>
</ds:datastoreItem>
</file>

<file path=customXml/itemProps54.xml><?xml version="1.0" encoding="utf-8"?>
<ds:datastoreItem xmlns:ds="http://schemas.openxmlformats.org/officeDocument/2006/customXml" ds:itemID="{B9B6C66F-CC9B-435D-A6DE-458D2A720D62}">
  <ds:schemaRefs/>
</ds:datastoreItem>
</file>

<file path=customXml/itemProps55.xml><?xml version="1.0" encoding="utf-8"?>
<ds:datastoreItem xmlns:ds="http://schemas.openxmlformats.org/officeDocument/2006/customXml" ds:itemID="{3EE76866-5499-4400-A05E-70F91DA3743C}">
  <ds:schemaRefs/>
</ds:datastoreItem>
</file>

<file path=customXml/itemProps56.xml><?xml version="1.0" encoding="utf-8"?>
<ds:datastoreItem xmlns:ds="http://schemas.openxmlformats.org/officeDocument/2006/customXml" ds:itemID="{B3373DD2-27FA-4E53-AB7C-3F9F3AF399A4}">
  <ds:schemaRefs/>
</ds:datastoreItem>
</file>

<file path=customXml/itemProps57.xml><?xml version="1.0" encoding="utf-8"?>
<ds:datastoreItem xmlns:ds="http://schemas.openxmlformats.org/officeDocument/2006/customXml" ds:itemID="{9CF0C905-D15D-4D18-BC8E-EB768E054C4A}">
  <ds:schemaRefs/>
</ds:datastoreItem>
</file>

<file path=customXml/itemProps58.xml><?xml version="1.0" encoding="utf-8"?>
<ds:datastoreItem xmlns:ds="http://schemas.openxmlformats.org/officeDocument/2006/customXml" ds:itemID="{3BC833AB-D7A0-4BD4-B786-A97E8BAA9072}">
  <ds:schemaRefs/>
</ds:datastoreItem>
</file>

<file path=customXml/itemProps59.xml><?xml version="1.0" encoding="utf-8"?>
<ds:datastoreItem xmlns:ds="http://schemas.openxmlformats.org/officeDocument/2006/customXml" ds:itemID="{38CE7E86-A0DD-4B69-8ADA-8F564B8F3C34}">
  <ds:schemaRefs/>
</ds:datastoreItem>
</file>

<file path=customXml/itemProps6.xml><?xml version="1.0" encoding="utf-8"?>
<ds:datastoreItem xmlns:ds="http://schemas.openxmlformats.org/officeDocument/2006/customXml" ds:itemID="{BADBE10B-D528-451E-BCC9-20698208CC5B}">
  <ds:schemaRefs/>
</ds:datastoreItem>
</file>

<file path=customXml/itemProps60.xml><?xml version="1.0" encoding="utf-8"?>
<ds:datastoreItem xmlns:ds="http://schemas.openxmlformats.org/officeDocument/2006/customXml" ds:itemID="{99650FDB-80DE-4416-9436-5B8AFE8FEC9B}">
  <ds:schemaRefs/>
</ds:datastoreItem>
</file>

<file path=customXml/itemProps61.xml><?xml version="1.0" encoding="utf-8"?>
<ds:datastoreItem xmlns:ds="http://schemas.openxmlformats.org/officeDocument/2006/customXml" ds:itemID="{052A5111-EE07-4DA0-B43C-BAB6DBD7682C}">
  <ds:schemaRefs/>
</ds:datastoreItem>
</file>

<file path=customXml/itemProps62.xml><?xml version="1.0" encoding="utf-8"?>
<ds:datastoreItem xmlns:ds="http://schemas.openxmlformats.org/officeDocument/2006/customXml" ds:itemID="{496557E5-A10B-40F9-B7A4-B52D2E95EDC6}">
  <ds:schemaRefs/>
</ds:datastoreItem>
</file>

<file path=customXml/itemProps63.xml><?xml version="1.0" encoding="utf-8"?>
<ds:datastoreItem xmlns:ds="http://schemas.openxmlformats.org/officeDocument/2006/customXml" ds:itemID="{EDB62A0D-2557-4D83-8413-C9BAC72CA1DA}">
  <ds:schemaRefs/>
</ds:datastoreItem>
</file>

<file path=customXml/itemProps64.xml><?xml version="1.0" encoding="utf-8"?>
<ds:datastoreItem xmlns:ds="http://schemas.openxmlformats.org/officeDocument/2006/customXml" ds:itemID="{1599EBC0-E1E5-4BD1-8980-F08D4F09002B}">
  <ds:schemaRefs/>
</ds:datastoreItem>
</file>

<file path=customXml/itemProps65.xml><?xml version="1.0" encoding="utf-8"?>
<ds:datastoreItem xmlns:ds="http://schemas.openxmlformats.org/officeDocument/2006/customXml" ds:itemID="{AE986885-B489-407A-A591-6B83096EA7E0}">
  <ds:schemaRefs/>
</ds:datastoreItem>
</file>

<file path=customXml/itemProps66.xml><?xml version="1.0" encoding="utf-8"?>
<ds:datastoreItem xmlns:ds="http://schemas.openxmlformats.org/officeDocument/2006/customXml" ds:itemID="{7D8B494D-45A3-4BDA-B1D9-96E9BF181D1A}">
  <ds:schemaRefs/>
</ds:datastoreItem>
</file>

<file path=customXml/itemProps67.xml><?xml version="1.0" encoding="utf-8"?>
<ds:datastoreItem xmlns:ds="http://schemas.openxmlformats.org/officeDocument/2006/customXml" ds:itemID="{C05A190F-6AE7-4A2C-BB5A-9EF9029EE5A7}">
  <ds:schemaRefs/>
</ds:datastoreItem>
</file>

<file path=customXml/itemProps68.xml><?xml version="1.0" encoding="utf-8"?>
<ds:datastoreItem xmlns:ds="http://schemas.openxmlformats.org/officeDocument/2006/customXml" ds:itemID="{9ED034F4-4FAF-48CC-A065-D05B7FB2DD72}">
  <ds:schemaRefs/>
</ds:datastoreItem>
</file>

<file path=customXml/itemProps69.xml><?xml version="1.0" encoding="utf-8"?>
<ds:datastoreItem xmlns:ds="http://schemas.openxmlformats.org/officeDocument/2006/customXml" ds:itemID="{24594791-B1EA-484C-854B-6787BB0C740D}">
  <ds:schemaRefs/>
</ds:datastoreItem>
</file>

<file path=customXml/itemProps7.xml><?xml version="1.0" encoding="utf-8"?>
<ds:datastoreItem xmlns:ds="http://schemas.openxmlformats.org/officeDocument/2006/customXml" ds:itemID="{2782AF42-6300-41E3-8696-9F57D5AECD2E}">
  <ds:schemaRefs/>
</ds:datastoreItem>
</file>

<file path=customXml/itemProps70.xml><?xml version="1.0" encoding="utf-8"?>
<ds:datastoreItem xmlns:ds="http://schemas.openxmlformats.org/officeDocument/2006/customXml" ds:itemID="{BA734A2F-B1DD-4475-8C13-9C1A28A1FE16}">
  <ds:schemaRefs/>
</ds:datastoreItem>
</file>

<file path=customXml/itemProps71.xml><?xml version="1.0" encoding="utf-8"?>
<ds:datastoreItem xmlns:ds="http://schemas.openxmlformats.org/officeDocument/2006/customXml" ds:itemID="{C6647EFE-E070-4CE1-9E9A-FEBCB6EB567D}">
  <ds:schemaRefs/>
</ds:datastoreItem>
</file>

<file path=customXml/itemProps72.xml><?xml version="1.0" encoding="utf-8"?>
<ds:datastoreItem xmlns:ds="http://schemas.openxmlformats.org/officeDocument/2006/customXml" ds:itemID="{9BC04F27-E1EE-4C2F-98F9-BA3B5F9A390A}">
  <ds:schemaRefs/>
</ds:datastoreItem>
</file>

<file path=customXml/itemProps73.xml><?xml version="1.0" encoding="utf-8"?>
<ds:datastoreItem xmlns:ds="http://schemas.openxmlformats.org/officeDocument/2006/customXml" ds:itemID="{459CBCCD-6519-4F4C-98E8-1A0C457C2A89}">
  <ds:schemaRefs/>
</ds:datastoreItem>
</file>

<file path=customXml/itemProps74.xml><?xml version="1.0" encoding="utf-8"?>
<ds:datastoreItem xmlns:ds="http://schemas.openxmlformats.org/officeDocument/2006/customXml" ds:itemID="{19DD79BD-DFE6-4DF7-9291-B587B98CEE06}">
  <ds:schemaRefs/>
</ds:datastoreItem>
</file>

<file path=customXml/itemProps75.xml><?xml version="1.0" encoding="utf-8"?>
<ds:datastoreItem xmlns:ds="http://schemas.openxmlformats.org/officeDocument/2006/customXml" ds:itemID="{C6B1E8B5-8F55-403B-AAEB-0D427D2C1BAC}">
  <ds:schemaRefs/>
</ds:datastoreItem>
</file>

<file path=customXml/itemProps76.xml><?xml version="1.0" encoding="utf-8"?>
<ds:datastoreItem xmlns:ds="http://schemas.openxmlformats.org/officeDocument/2006/customXml" ds:itemID="{21ADA987-86DB-4FA7-83DD-BDC2A4F83DA8}">
  <ds:schemaRefs/>
</ds:datastoreItem>
</file>

<file path=customXml/itemProps77.xml><?xml version="1.0" encoding="utf-8"?>
<ds:datastoreItem xmlns:ds="http://schemas.openxmlformats.org/officeDocument/2006/customXml" ds:itemID="{E7122B24-5284-4A4B-8A2A-3915BDC7792D}">
  <ds:schemaRefs/>
</ds:datastoreItem>
</file>

<file path=customXml/itemProps78.xml><?xml version="1.0" encoding="utf-8"?>
<ds:datastoreItem xmlns:ds="http://schemas.openxmlformats.org/officeDocument/2006/customXml" ds:itemID="{BC32AA13-E7CF-4DBD-824C-AB8D9A88D936}">
  <ds:schemaRefs/>
</ds:datastoreItem>
</file>

<file path=customXml/itemProps79.xml><?xml version="1.0" encoding="utf-8"?>
<ds:datastoreItem xmlns:ds="http://schemas.openxmlformats.org/officeDocument/2006/customXml" ds:itemID="{375FF5E4-CC36-4B33-91A4-98B593E23969}">
  <ds:schemaRefs/>
</ds:datastoreItem>
</file>

<file path=customXml/itemProps8.xml><?xml version="1.0" encoding="utf-8"?>
<ds:datastoreItem xmlns:ds="http://schemas.openxmlformats.org/officeDocument/2006/customXml" ds:itemID="{2EEE5A69-07F6-4A4E-B5E3-6274C29F6E75}">
  <ds:schemaRefs/>
</ds:datastoreItem>
</file>

<file path=customXml/itemProps80.xml><?xml version="1.0" encoding="utf-8"?>
<ds:datastoreItem xmlns:ds="http://schemas.openxmlformats.org/officeDocument/2006/customXml" ds:itemID="{8F6D46FF-3159-44FB-9E28-6284D6375674}">
  <ds:schemaRefs/>
</ds:datastoreItem>
</file>

<file path=customXml/itemProps81.xml><?xml version="1.0" encoding="utf-8"?>
<ds:datastoreItem xmlns:ds="http://schemas.openxmlformats.org/officeDocument/2006/customXml" ds:itemID="{FC0354D8-C4F3-4BBD-B053-0CC9CDBC5D68}">
  <ds:schemaRefs/>
</ds:datastoreItem>
</file>

<file path=customXml/itemProps82.xml><?xml version="1.0" encoding="utf-8"?>
<ds:datastoreItem xmlns:ds="http://schemas.openxmlformats.org/officeDocument/2006/customXml" ds:itemID="{6DEE311C-2E7B-4057-A872-7701BAF1D661}">
  <ds:schemaRefs/>
</ds:datastoreItem>
</file>

<file path=customXml/itemProps83.xml><?xml version="1.0" encoding="utf-8"?>
<ds:datastoreItem xmlns:ds="http://schemas.openxmlformats.org/officeDocument/2006/customXml" ds:itemID="{53174D73-A3E1-4D35-99D4-194B8EFF3E5B}">
  <ds:schemaRefs/>
</ds:datastoreItem>
</file>

<file path=customXml/itemProps84.xml><?xml version="1.0" encoding="utf-8"?>
<ds:datastoreItem xmlns:ds="http://schemas.openxmlformats.org/officeDocument/2006/customXml" ds:itemID="{682EC86D-EAF7-469E-9CA8-AB18662AC390}">
  <ds:schemaRefs/>
</ds:datastoreItem>
</file>

<file path=customXml/itemProps85.xml><?xml version="1.0" encoding="utf-8"?>
<ds:datastoreItem xmlns:ds="http://schemas.openxmlformats.org/officeDocument/2006/customXml" ds:itemID="{2B1C501B-2A53-4B22-9BDB-BFF9191A7900}">
  <ds:schemaRefs/>
</ds:datastoreItem>
</file>

<file path=customXml/itemProps86.xml><?xml version="1.0" encoding="utf-8"?>
<ds:datastoreItem xmlns:ds="http://schemas.openxmlformats.org/officeDocument/2006/customXml" ds:itemID="{34DD76E1-1E9D-485F-B3E8-E4F93E33C173}">
  <ds:schemaRefs/>
</ds:datastoreItem>
</file>

<file path=customXml/itemProps87.xml><?xml version="1.0" encoding="utf-8"?>
<ds:datastoreItem xmlns:ds="http://schemas.openxmlformats.org/officeDocument/2006/customXml" ds:itemID="{98DC7217-1BE1-4703-9AF5-F891ADA00A94}">
  <ds:schemaRefs/>
</ds:datastoreItem>
</file>

<file path=customXml/itemProps88.xml><?xml version="1.0" encoding="utf-8"?>
<ds:datastoreItem xmlns:ds="http://schemas.openxmlformats.org/officeDocument/2006/customXml" ds:itemID="{794D4ACC-5059-41DB-B3CC-E77A99B54359}">
  <ds:schemaRefs/>
</ds:datastoreItem>
</file>

<file path=customXml/itemProps89.xml><?xml version="1.0" encoding="utf-8"?>
<ds:datastoreItem xmlns:ds="http://schemas.openxmlformats.org/officeDocument/2006/customXml" ds:itemID="{2E5973C1-46C4-4BFB-8C3C-095FCB406C2A}">
  <ds:schemaRefs/>
</ds:datastoreItem>
</file>

<file path=customXml/itemProps9.xml><?xml version="1.0" encoding="utf-8"?>
<ds:datastoreItem xmlns:ds="http://schemas.openxmlformats.org/officeDocument/2006/customXml" ds:itemID="{032F45CF-F19F-49D8-A906-E0E8763737CB}">
  <ds:schemaRefs/>
</ds:datastoreItem>
</file>

<file path=customXml/itemProps90.xml><?xml version="1.0" encoding="utf-8"?>
<ds:datastoreItem xmlns:ds="http://schemas.openxmlformats.org/officeDocument/2006/customXml" ds:itemID="{09468C73-1A8E-49D6-82BD-2CE2D0EE4BEB}">
  <ds:schemaRefs/>
</ds:datastoreItem>
</file>

<file path=customXml/itemProps91.xml><?xml version="1.0" encoding="utf-8"?>
<ds:datastoreItem xmlns:ds="http://schemas.openxmlformats.org/officeDocument/2006/customXml" ds:itemID="{C0C2F715-4426-4AB1-A73D-B1263CEF5AD5}">
  <ds:schemaRefs/>
</ds:datastoreItem>
</file>

<file path=customXml/itemProps92.xml><?xml version="1.0" encoding="utf-8"?>
<ds:datastoreItem xmlns:ds="http://schemas.openxmlformats.org/officeDocument/2006/customXml" ds:itemID="{E179197D-8EF1-4BD5-8CD2-C23C06F41CE0}">
  <ds:schemaRefs/>
</ds:datastoreItem>
</file>

<file path=customXml/itemProps93.xml><?xml version="1.0" encoding="utf-8"?>
<ds:datastoreItem xmlns:ds="http://schemas.openxmlformats.org/officeDocument/2006/customXml" ds:itemID="{AFE185F3-1DF1-42B3-BBC9-9988C88BA12E}">
  <ds:schemaRefs/>
</ds:datastoreItem>
</file>

<file path=customXml/itemProps94.xml><?xml version="1.0" encoding="utf-8"?>
<ds:datastoreItem xmlns:ds="http://schemas.openxmlformats.org/officeDocument/2006/customXml" ds:itemID="{6FB28771-8075-46A6-82E0-93DC74682506}">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92</Pages>
  <Words>1965</Words>
  <Characters>3806</Characters>
  <Lines>376</Lines>
  <Paragraphs>105</Paragraphs>
  <TotalTime>5</TotalTime>
  <ScaleCrop>false</ScaleCrop>
  <LinksUpToDate>false</LinksUpToDate>
  <CharactersWithSpaces>3846</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2024-01-26T16:59:00Z</dcterms:created>
  <dc:creator>Administrator</dc:creator>
  <cp:lastModifiedBy>cw</cp:lastModifiedBy>
  <dcterms:modified xsi:type="dcterms:W3CDTF">2025-12-01T02:59:06Z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FA85ED786E584111B8E5F493064DFC85</vt:lpwstr>
  </property>
  <property fmtid="{D5CDD505-2E9C-101B-9397-08002B2CF9AE}" pid="4" name="KSOTemplateDocerSaveRecord">
    <vt:lpwstr>eyJoZGlkIjoiZmNlYjhkODkzODVhZDQxZTIyOGFkZGVhMzBkNTUzZmEiLCJ1c2VySWQiOiIyNDgyNjgxOTkifQ==</vt:lpwstr>
  </property>
</Properties>
</file>