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ind w:lef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lang w:val="en-US" w:eastAsia="zh-CN" w:bidi="ar"/>
        </w:rPr>
        <w:t>3.井陉县水利局检查频次上限</w:t>
      </w:r>
    </w:p>
    <w:p>
      <w:pPr>
        <w:pStyle w:val="2"/>
        <w:keepNext w:val="0"/>
        <w:keepLines w:val="0"/>
        <w:widowControl/>
        <w:suppressLineNumbers w:val="0"/>
        <w:ind w:left="0" w:firstLine="420"/>
        <w:jc w:val="center"/>
      </w:pP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关于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井陉县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水利领域涉企行政检查频次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上限的公告</w:t>
      </w:r>
    </w:p>
    <w:p>
      <w:pPr>
        <w:pStyle w:val="2"/>
        <w:keepNext w:val="0"/>
        <w:keepLines w:val="0"/>
        <w:widowControl/>
        <w:suppressLineNumbers w:val="0"/>
        <w:ind w:left="0" w:firstLine="42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both"/>
      </w:pP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为规范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水利领域涉企行政检查，优化水利营商环境，现将相关事项公告如下：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both"/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  <w:lang w:eastAsia="zh-CN"/>
        </w:rPr>
        <w:t>井陉县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水利领域同一行政机关对同一企业实施行政检查的年度频次上限为8次。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根据投诉举报、转办交办、数据监测等线索确需实施行政检查，或者应企业申请实施行政检查的，可以不受频次上限限制。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righ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right"/>
      </w:pP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  <w:lang w:eastAsia="zh-CN"/>
        </w:rPr>
        <w:t>井陉县水利局</w:t>
      </w:r>
      <w:r>
        <w:rPr>
          <w:rFonts w:hint="default" w:ascii="Calibri" w:hAnsi="Calibri" w:eastAsia="微软雅黑" w:cs="Calibri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    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1" w:after="0" w:afterAutospacing="1"/>
        <w:ind w:left="0" w:right="0" w:firstLine="688"/>
        <w:jc w:val="right"/>
      </w:pPr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2025年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  <w:lang w:val="en-US" w:eastAsia="zh-CN"/>
        </w:rPr>
        <w:t>6</w:t>
      </w:r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月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  <w:lang w:val="en-US" w:eastAsia="zh-CN"/>
        </w:rPr>
        <w:t>2</w:t>
      </w:r>
      <w:bookmarkStart w:id="0" w:name="_GoBack"/>
      <w:bookmarkEnd w:id="0"/>
      <w:r>
        <w:rPr>
          <w:rFonts w:hint="default" w:ascii="仿宋_GB2312" w:hAnsi="Calibri" w:eastAsia="仿宋_GB2312" w:cs="仿宋_GB2312"/>
          <w:i w:val="0"/>
          <w:iCs w:val="0"/>
          <w:caps w:val="0"/>
          <w:color w:val="000000"/>
          <w:spacing w:val="12"/>
          <w:sz w:val="32"/>
          <w:szCs w:val="32"/>
          <w:shd w:val="clear" w:fill="FFFFFF"/>
        </w:rPr>
        <w:t>日</w:t>
      </w:r>
      <w:r>
        <w:rPr>
          <w:rFonts w:hint="default" w:ascii="Calibri" w:hAnsi="Calibri" w:eastAsia="微软雅黑" w:cs="Calibri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  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37365A"/>
    <w:rsid w:val="00FD2EB5"/>
    <w:rsid w:val="79373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2025-11-05T01:24:00Z</dcterms:created>
  <dc:creator>Administrator</dc:creator>
  <cp:lastModifiedBy>Administrator</cp:lastModifiedBy>
  <dcterms:modified xsi:type="dcterms:W3CDTF">2025-11-06T08:22:12Z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D259A6DDE21D460EB99532C38A16536F</vt:lpwstr>
  </property>
</Properties>
</file>