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7</w:t>
      </w:r>
    </w:p>
    <w:p>
      <w:pPr>
        <w:pStyle w:val="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6</w:t>
      </w:r>
    </w:p>
    <w:p>
      <w:pPr>
        <w:sectPr>
          <w:footerReference r:id="rId3" w:type="default"/>
          <w:footerReference r:id="rId4" w:type="even"/>
          <w:pgSz w:w="16840" w:h="11900" w:orient="landscape"/>
          <w:pgMar w:top="1134" w:right="1531" w:bottom="1134" w:left="1474" w:header="720" w:footer="720" w:gutter="0"/>
          <w:pgNumType w:start="1"/>
          <w:cols w:space="720" w:num="1"/>
        </w:sectPr>
      </w:pPr>
      <w:r>
        <w:fldChar w:fldCharType="end"/>
      </w:r>
      <w:r>
        <w:br w:type="textWrapping"/>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352"/>
        <w:gridCol w:w="2250"/>
        <w:gridCol w:w="4594"/>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202" w:type="dxa"/>
            <w:gridSpan w:val="2"/>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南障城镇</w:t>
            </w:r>
            <w:r>
              <w:t>人民政府</w:t>
            </w:r>
          </w:p>
        </w:tc>
        <w:tc>
          <w:tcPr>
            <w:tcW w:w="2250" w:type="dxa"/>
            <w:tcBorders>
              <w:top w:val="single" w:color="FFFFFF" w:sz="6" w:space="0"/>
              <w:left w:val="single" w:color="FFFFFF" w:sz="6" w:space="0"/>
              <w:right w:val="single" w:color="FFFFFF" w:sz="6" w:space="0"/>
            </w:tcBorders>
            <w:vAlign w:val="center"/>
          </w:tcPr>
          <w:p>
            <w:pPr>
              <w:pStyle w:val="18"/>
            </w:pPr>
            <w:r>
              <w:t>预算年度：2025</w:t>
            </w:r>
          </w:p>
        </w:tc>
        <w:tc>
          <w:tcPr>
            <w:tcW w:w="6720"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02" w:type="dxa"/>
            <w:gridSpan w:val="2"/>
            <w:vAlign w:val="center"/>
          </w:tcPr>
          <w:p>
            <w:pPr>
              <w:pStyle w:val="11"/>
            </w:pPr>
            <w:r>
              <w:t>收入</w:t>
            </w:r>
          </w:p>
        </w:tc>
        <w:tc>
          <w:tcPr>
            <w:tcW w:w="6720"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352" w:type="dxa"/>
            <w:vAlign w:val="center"/>
          </w:tcPr>
          <w:p>
            <w:pPr>
              <w:pStyle w:val="11"/>
            </w:pPr>
            <w:r>
              <w:t>项  目</w:t>
            </w:r>
          </w:p>
        </w:tc>
        <w:tc>
          <w:tcPr>
            <w:tcW w:w="2250" w:type="dxa"/>
            <w:vAlign w:val="center"/>
          </w:tcPr>
          <w:p>
            <w:pPr>
              <w:pStyle w:val="11"/>
            </w:pPr>
            <w:r>
              <w:t>预算数</w:t>
            </w:r>
          </w:p>
        </w:tc>
        <w:tc>
          <w:tcPr>
            <w:tcW w:w="4594"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352" w:type="dxa"/>
            <w:vAlign w:val="center"/>
          </w:tcPr>
          <w:p>
            <w:pPr>
              <w:pStyle w:val="11"/>
            </w:pPr>
            <w:r>
              <w:t>1</w:t>
            </w:r>
          </w:p>
        </w:tc>
        <w:tc>
          <w:tcPr>
            <w:tcW w:w="2250" w:type="dxa"/>
            <w:vAlign w:val="center"/>
          </w:tcPr>
          <w:p>
            <w:pPr>
              <w:pStyle w:val="11"/>
            </w:pPr>
            <w:r>
              <w:t>2</w:t>
            </w:r>
          </w:p>
        </w:tc>
        <w:tc>
          <w:tcPr>
            <w:tcW w:w="4594"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352" w:type="dxa"/>
            <w:vAlign w:val="center"/>
          </w:tcPr>
          <w:p>
            <w:pPr>
              <w:pStyle w:val="13"/>
            </w:pPr>
            <w:r>
              <w:t>一、一般公共预算拨款收入</w:t>
            </w:r>
          </w:p>
        </w:tc>
        <w:tc>
          <w:tcPr>
            <w:tcW w:w="2250" w:type="dxa"/>
            <w:vAlign w:val="center"/>
          </w:tcPr>
          <w:p>
            <w:pPr>
              <w:pStyle w:val="12"/>
            </w:pPr>
            <w:r>
              <w:t>6416668.97</w:t>
            </w:r>
          </w:p>
        </w:tc>
        <w:tc>
          <w:tcPr>
            <w:tcW w:w="4594" w:type="dxa"/>
            <w:vAlign w:val="center"/>
          </w:tcPr>
          <w:p>
            <w:pPr>
              <w:pStyle w:val="13"/>
            </w:pPr>
            <w:r>
              <w:t>一、一般公共服务支出</w:t>
            </w:r>
          </w:p>
        </w:tc>
        <w:tc>
          <w:tcPr>
            <w:tcW w:w="2126" w:type="dxa"/>
            <w:vAlign w:val="center"/>
          </w:tcPr>
          <w:p>
            <w:pPr>
              <w:pStyle w:val="12"/>
              <w:rPr>
                <w:rFonts w:hint="default" w:eastAsia="方正书宋_GBK"/>
                <w:lang w:val="en-US" w:eastAsia="zh-CN"/>
              </w:rPr>
            </w:pPr>
            <w:r>
              <w:rPr>
                <w:rFonts w:hint="eastAsia"/>
                <w:lang w:val="en-US" w:eastAsia="zh-CN"/>
              </w:rPr>
              <w:t>4360881.00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352" w:type="dxa"/>
            <w:vAlign w:val="center"/>
          </w:tcPr>
          <w:p>
            <w:pPr>
              <w:pStyle w:val="13"/>
            </w:pPr>
            <w:r>
              <w:t>二、政府性基金预算拨款收入</w:t>
            </w:r>
          </w:p>
        </w:tc>
        <w:tc>
          <w:tcPr>
            <w:tcW w:w="2250" w:type="dxa"/>
            <w:vAlign w:val="center"/>
          </w:tcPr>
          <w:p>
            <w:pPr>
              <w:pStyle w:val="12"/>
            </w:pPr>
          </w:p>
        </w:tc>
        <w:tc>
          <w:tcPr>
            <w:tcW w:w="4594"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352" w:type="dxa"/>
            <w:vAlign w:val="center"/>
          </w:tcPr>
          <w:p>
            <w:pPr>
              <w:pStyle w:val="13"/>
            </w:pPr>
            <w:r>
              <w:t>三、国有资本经营预算拨款收入</w:t>
            </w:r>
          </w:p>
        </w:tc>
        <w:tc>
          <w:tcPr>
            <w:tcW w:w="2250" w:type="dxa"/>
            <w:vAlign w:val="center"/>
          </w:tcPr>
          <w:p>
            <w:pPr>
              <w:pStyle w:val="12"/>
            </w:pPr>
          </w:p>
        </w:tc>
        <w:tc>
          <w:tcPr>
            <w:tcW w:w="4594"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352" w:type="dxa"/>
            <w:vAlign w:val="center"/>
          </w:tcPr>
          <w:p>
            <w:pPr>
              <w:pStyle w:val="13"/>
            </w:pPr>
            <w:r>
              <w:t>四、财政专户管理资金收入</w:t>
            </w:r>
          </w:p>
        </w:tc>
        <w:tc>
          <w:tcPr>
            <w:tcW w:w="2250" w:type="dxa"/>
            <w:vAlign w:val="center"/>
          </w:tcPr>
          <w:p>
            <w:pPr>
              <w:pStyle w:val="12"/>
            </w:pPr>
          </w:p>
        </w:tc>
        <w:tc>
          <w:tcPr>
            <w:tcW w:w="4594"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352" w:type="dxa"/>
            <w:vAlign w:val="center"/>
          </w:tcPr>
          <w:p>
            <w:pPr>
              <w:pStyle w:val="13"/>
            </w:pPr>
            <w:r>
              <w:t>五、单位资金</w:t>
            </w:r>
          </w:p>
        </w:tc>
        <w:tc>
          <w:tcPr>
            <w:tcW w:w="2250" w:type="dxa"/>
            <w:vAlign w:val="center"/>
          </w:tcPr>
          <w:p>
            <w:pPr>
              <w:pStyle w:val="12"/>
            </w:pPr>
          </w:p>
        </w:tc>
        <w:tc>
          <w:tcPr>
            <w:tcW w:w="4594"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七、文化旅游体育与传媒支出</w:t>
            </w:r>
          </w:p>
        </w:tc>
        <w:tc>
          <w:tcPr>
            <w:tcW w:w="2126" w:type="dxa"/>
            <w:vAlign w:val="center"/>
          </w:tcPr>
          <w:p>
            <w:pPr>
              <w:pStyle w:val="12"/>
              <w:rPr>
                <w:rFonts w:hint="default" w:eastAsia="方正书宋_GBK"/>
                <w:lang w:val="en-US" w:eastAsia="zh-CN"/>
              </w:rPr>
            </w:pPr>
            <w:r>
              <w:rPr>
                <w:rFonts w:hint="eastAsia"/>
                <w:lang w:val="en-US" w:eastAsia="zh-CN"/>
              </w:rP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八、社会保障和就业支出</w:t>
            </w:r>
          </w:p>
        </w:tc>
        <w:tc>
          <w:tcPr>
            <w:tcW w:w="2126" w:type="dxa"/>
            <w:vAlign w:val="center"/>
          </w:tcPr>
          <w:p>
            <w:pPr>
              <w:pStyle w:val="12"/>
              <w:rPr>
                <w:rFonts w:hint="default" w:eastAsia="方正书宋_GBK"/>
                <w:lang w:val="en-US" w:eastAsia="zh-CN"/>
              </w:rPr>
            </w:pPr>
            <w:r>
              <w:rPr>
                <w:rFonts w:hint="eastAsia"/>
                <w:lang w:val="en-US" w:eastAsia="zh-CN"/>
              </w:rPr>
              <w:t>992588.07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十、卫生健康支出</w:t>
            </w:r>
          </w:p>
        </w:tc>
        <w:tc>
          <w:tcPr>
            <w:tcW w:w="2126" w:type="dxa"/>
            <w:vAlign w:val="center"/>
          </w:tcPr>
          <w:p>
            <w:pPr>
              <w:pStyle w:val="12"/>
              <w:rPr>
                <w:rFonts w:hint="default" w:eastAsia="方正书宋_GBK"/>
                <w:lang w:val="en-US" w:eastAsia="zh-CN"/>
              </w:rPr>
            </w:pPr>
            <w:r>
              <w:rPr>
                <w:rFonts w:hint="eastAsia"/>
                <w:lang w:val="en-US" w:eastAsia="zh-CN"/>
              </w:rPr>
              <w:t>223535.07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十一、节能环保支出</w:t>
            </w:r>
          </w:p>
        </w:tc>
        <w:tc>
          <w:tcPr>
            <w:tcW w:w="2126" w:type="dxa"/>
            <w:vAlign w:val="center"/>
          </w:tcPr>
          <w:p>
            <w:pPr>
              <w:pStyle w:val="12"/>
              <w:rPr>
                <w:rFonts w:hint="default" w:eastAsia="方正书宋_GBK"/>
                <w:lang w:val="en-US" w:eastAsia="zh-CN"/>
              </w:rPr>
            </w:pPr>
            <w:r>
              <w:rPr>
                <w:rFonts w:hint="eastAsia"/>
                <w:lang w:val="en-US" w:eastAsia="zh-CN"/>
              </w:rPr>
              <w:t>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十三、农林水支出</w:t>
            </w:r>
          </w:p>
        </w:tc>
        <w:tc>
          <w:tcPr>
            <w:tcW w:w="2126" w:type="dxa"/>
            <w:vAlign w:val="center"/>
          </w:tcPr>
          <w:p>
            <w:pPr>
              <w:pStyle w:val="12"/>
              <w:rPr>
                <w:rFonts w:hint="default" w:eastAsia="方正书宋_GBK"/>
                <w:lang w:val="en-US" w:eastAsia="zh-CN"/>
              </w:rPr>
            </w:pPr>
            <w:r>
              <w:rPr>
                <w:rFonts w:hint="eastAsia"/>
                <w:lang w:val="en-US" w:eastAsia="zh-CN"/>
              </w:rPr>
              <w:t>865868.50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二十、住房保障支出</w:t>
            </w:r>
          </w:p>
        </w:tc>
        <w:tc>
          <w:tcPr>
            <w:tcW w:w="2126" w:type="dxa"/>
            <w:vAlign w:val="center"/>
          </w:tcPr>
          <w:p>
            <w:pPr>
              <w:pStyle w:val="12"/>
              <w:rPr>
                <w:rFonts w:hint="default" w:eastAsia="方正书宋_GBK"/>
                <w:lang w:val="en-US" w:eastAsia="zh-CN"/>
              </w:rPr>
            </w:pPr>
            <w:r>
              <w:rPr>
                <w:rFonts w:hint="eastAsia"/>
                <w:lang w:val="en-US" w:eastAsia="zh-CN"/>
              </w:rPr>
              <w:t>357043.20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352" w:type="dxa"/>
            <w:vAlign w:val="center"/>
          </w:tcPr>
          <w:p>
            <w:pPr>
              <w:pStyle w:val="13"/>
            </w:pPr>
          </w:p>
        </w:tc>
        <w:tc>
          <w:tcPr>
            <w:tcW w:w="2250" w:type="dxa"/>
            <w:vAlign w:val="center"/>
          </w:tcPr>
          <w:p>
            <w:pPr>
              <w:pStyle w:val="12"/>
            </w:pPr>
          </w:p>
        </w:tc>
        <w:tc>
          <w:tcPr>
            <w:tcW w:w="4594"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352" w:type="dxa"/>
            <w:vAlign w:val="center"/>
          </w:tcPr>
          <w:p>
            <w:pPr>
              <w:pStyle w:val="15"/>
            </w:pPr>
            <w:r>
              <w:t>本年收入合计</w:t>
            </w:r>
          </w:p>
        </w:tc>
        <w:tc>
          <w:tcPr>
            <w:tcW w:w="2250" w:type="dxa"/>
            <w:vAlign w:val="center"/>
          </w:tcPr>
          <w:p>
            <w:pPr>
              <w:pStyle w:val="16"/>
            </w:pPr>
            <w:r>
              <w:t>6416668.97</w:t>
            </w:r>
          </w:p>
        </w:tc>
        <w:tc>
          <w:tcPr>
            <w:tcW w:w="4594" w:type="dxa"/>
            <w:vAlign w:val="center"/>
          </w:tcPr>
          <w:p>
            <w:pPr>
              <w:pStyle w:val="15"/>
            </w:pPr>
            <w:r>
              <w:t>本年支出合计</w:t>
            </w:r>
          </w:p>
        </w:tc>
        <w:tc>
          <w:tcPr>
            <w:tcW w:w="2126" w:type="dxa"/>
            <w:vAlign w:val="center"/>
          </w:tcPr>
          <w:p>
            <w:pPr>
              <w:pStyle w:val="16"/>
              <w:rPr>
                <w:rFonts w:hint="default" w:eastAsia="方正书宋_GBK"/>
                <w:lang w:val="en-US" w:eastAsia="zh-CN"/>
              </w:rPr>
            </w:pPr>
            <w:r>
              <w:rPr>
                <w:rFonts w:hint="eastAsia"/>
                <w:lang w:val="en-US" w:eastAsia="zh-CN"/>
              </w:rPr>
              <w:t>6929916.47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352" w:type="dxa"/>
            <w:vAlign w:val="center"/>
          </w:tcPr>
          <w:p>
            <w:pPr>
              <w:pStyle w:val="13"/>
            </w:pPr>
            <w:r>
              <w:t>上年结转结余</w:t>
            </w:r>
          </w:p>
        </w:tc>
        <w:tc>
          <w:tcPr>
            <w:tcW w:w="2250" w:type="dxa"/>
            <w:vAlign w:val="center"/>
          </w:tcPr>
          <w:p>
            <w:pPr>
              <w:pStyle w:val="12"/>
            </w:pPr>
            <w:r>
              <w:t>513247.50</w:t>
            </w:r>
          </w:p>
        </w:tc>
        <w:tc>
          <w:tcPr>
            <w:tcW w:w="4594"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352" w:type="dxa"/>
            <w:vAlign w:val="center"/>
          </w:tcPr>
          <w:p>
            <w:pPr>
              <w:pStyle w:val="15"/>
            </w:pPr>
            <w:r>
              <w:t>收入总计</w:t>
            </w:r>
          </w:p>
        </w:tc>
        <w:tc>
          <w:tcPr>
            <w:tcW w:w="2250" w:type="dxa"/>
            <w:vAlign w:val="center"/>
          </w:tcPr>
          <w:p>
            <w:pPr>
              <w:pStyle w:val="16"/>
            </w:pPr>
            <w:r>
              <w:t>6929916.47</w:t>
            </w:r>
          </w:p>
        </w:tc>
        <w:tc>
          <w:tcPr>
            <w:tcW w:w="4594" w:type="dxa"/>
            <w:vAlign w:val="center"/>
          </w:tcPr>
          <w:p>
            <w:pPr>
              <w:pStyle w:val="15"/>
            </w:pPr>
            <w:r>
              <w:t>支出总计</w:t>
            </w:r>
          </w:p>
        </w:tc>
        <w:tc>
          <w:tcPr>
            <w:tcW w:w="2126" w:type="dxa"/>
            <w:vAlign w:val="center"/>
          </w:tcPr>
          <w:p>
            <w:pPr>
              <w:pStyle w:val="16"/>
            </w:pPr>
            <w:r>
              <w:rPr>
                <w:rFonts w:hint="eastAsia"/>
                <w:lang w:val="en-US" w:eastAsia="zh-CN"/>
              </w:rPr>
              <w:t>6929916.47</w:t>
            </w:r>
          </w:p>
        </w:tc>
      </w:tr>
    </w:tbl>
    <w:p>
      <w:pPr>
        <w:sectPr>
          <w:pgSz w:w="16840" w:h="11900" w:orient="landscape"/>
          <w:pgMar w:top="1020" w:right="1361" w:bottom="1020" w:left="1361" w:header="720" w:footer="720" w:gutter="0"/>
          <w:cols w:space="720" w:num="1"/>
        </w:sectPr>
      </w:pPr>
    </w:p>
    <w:p>
      <w:pPr>
        <w:spacing w:before="0" w:after="0" w:line="240" w:lineRule="auto"/>
        <w:ind w:firstLine="0"/>
        <w:jc w:val="center"/>
        <w:outlineLvl w:val="1"/>
      </w:pPr>
      <w:bookmarkStart w:id="1" w:name="_Toc_2_2_0000000002"/>
      <w:bookmarkStart w:id="2" w:name="_Toc_2_2_0000000005"/>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90"/>
        <w:gridCol w:w="1162"/>
        <w:gridCol w:w="2363"/>
        <w:gridCol w:w="1406"/>
        <w:gridCol w:w="1481"/>
        <w:gridCol w:w="1519"/>
        <w:gridCol w:w="769"/>
        <w:gridCol w:w="656"/>
        <w:gridCol w:w="806"/>
        <w:gridCol w:w="863"/>
        <w:gridCol w:w="918"/>
        <w:gridCol w:w="642"/>
        <w:gridCol w:w="12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2" w:type="dxa"/>
            <w:gridSpan w:val="5"/>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w:t>
            </w:r>
            <w:r>
              <w:t>镇人民政府</w:t>
            </w:r>
          </w:p>
        </w:tc>
        <w:tc>
          <w:tcPr>
            <w:tcW w:w="2944" w:type="dxa"/>
            <w:gridSpan w:val="3"/>
            <w:tcBorders>
              <w:top w:val="single" w:color="FFFFFF" w:sz="6" w:space="0"/>
              <w:left w:val="single" w:color="FFFFFF" w:sz="6" w:space="0"/>
              <w:right w:val="single" w:color="FFFFFF" w:sz="6" w:space="0"/>
            </w:tcBorders>
            <w:vAlign w:val="center"/>
          </w:tcPr>
          <w:p>
            <w:pPr>
              <w:pStyle w:val="18"/>
            </w:pPr>
            <w:r>
              <w:t>预算年度：2025</w:t>
            </w:r>
          </w:p>
        </w:tc>
        <w:tc>
          <w:tcPr>
            <w:tcW w:w="4498" w:type="dxa"/>
            <w:gridSpan w:val="5"/>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0" w:type="dxa"/>
            <w:vMerge w:val="restart"/>
            <w:vAlign w:val="center"/>
          </w:tcPr>
          <w:p>
            <w:pPr>
              <w:pStyle w:val="11"/>
            </w:pPr>
            <w:r>
              <w:t>序号</w:t>
            </w:r>
          </w:p>
        </w:tc>
        <w:tc>
          <w:tcPr>
            <w:tcW w:w="3525" w:type="dxa"/>
            <w:gridSpan w:val="2"/>
            <w:vAlign w:val="center"/>
          </w:tcPr>
          <w:p>
            <w:pPr>
              <w:pStyle w:val="11"/>
            </w:pPr>
            <w:r>
              <w:t>功能分类科目</w:t>
            </w:r>
          </w:p>
        </w:tc>
        <w:tc>
          <w:tcPr>
            <w:tcW w:w="1406" w:type="dxa"/>
            <w:vMerge w:val="restart"/>
            <w:vAlign w:val="center"/>
          </w:tcPr>
          <w:p>
            <w:pPr>
              <w:pStyle w:val="11"/>
            </w:pPr>
            <w:r>
              <w:t>合计</w:t>
            </w:r>
          </w:p>
        </w:tc>
        <w:tc>
          <w:tcPr>
            <w:tcW w:w="7654" w:type="dxa"/>
            <w:gridSpan w:val="8"/>
            <w:vAlign w:val="center"/>
          </w:tcPr>
          <w:p>
            <w:pPr>
              <w:pStyle w:val="11"/>
            </w:pPr>
            <w:r>
              <w:t>本年收入</w:t>
            </w:r>
          </w:p>
        </w:tc>
        <w:tc>
          <w:tcPr>
            <w:tcW w:w="1269"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0" w:type="dxa"/>
            <w:vMerge w:val="continue"/>
          </w:tcPr>
          <w:p/>
        </w:tc>
        <w:tc>
          <w:tcPr>
            <w:tcW w:w="1162" w:type="dxa"/>
            <w:vAlign w:val="center"/>
          </w:tcPr>
          <w:p>
            <w:pPr>
              <w:pStyle w:val="11"/>
            </w:pPr>
            <w:r>
              <w:t>科目编码</w:t>
            </w:r>
          </w:p>
        </w:tc>
        <w:tc>
          <w:tcPr>
            <w:tcW w:w="2363" w:type="dxa"/>
            <w:vAlign w:val="center"/>
          </w:tcPr>
          <w:p>
            <w:pPr>
              <w:pStyle w:val="11"/>
            </w:pPr>
            <w:r>
              <w:t>科目名称</w:t>
            </w:r>
          </w:p>
        </w:tc>
        <w:tc>
          <w:tcPr>
            <w:tcW w:w="1406" w:type="dxa"/>
            <w:vMerge w:val="continue"/>
          </w:tcPr>
          <w:p/>
        </w:tc>
        <w:tc>
          <w:tcPr>
            <w:tcW w:w="1481" w:type="dxa"/>
            <w:vAlign w:val="center"/>
          </w:tcPr>
          <w:p>
            <w:pPr>
              <w:pStyle w:val="11"/>
            </w:pPr>
            <w:r>
              <w:t>小计</w:t>
            </w:r>
          </w:p>
        </w:tc>
        <w:tc>
          <w:tcPr>
            <w:tcW w:w="1519" w:type="dxa"/>
            <w:vAlign w:val="center"/>
          </w:tcPr>
          <w:p>
            <w:pPr>
              <w:pStyle w:val="11"/>
            </w:pPr>
            <w:r>
              <w:t>财政拨款收入</w:t>
            </w:r>
          </w:p>
        </w:tc>
        <w:tc>
          <w:tcPr>
            <w:tcW w:w="769" w:type="dxa"/>
            <w:vAlign w:val="center"/>
          </w:tcPr>
          <w:p>
            <w:pPr>
              <w:pStyle w:val="11"/>
            </w:pPr>
            <w:r>
              <w:t>财政专户 收入</w:t>
            </w:r>
          </w:p>
        </w:tc>
        <w:tc>
          <w:tcPr>
            <w:tcW w:w="656" w:type="dxa"/>
            <w:vAlign w:val="center"/>
          </w:tcPr>
          <w:p>
            <w:pPr>
              <w:pStyle w:val="11"/>
            </w:pPr>
            <w:r>
              <w:t>事业收入</w:t>
            </w:r>
          </w:p>
        </w:tc>
        <w:tc>
          <w:tcPr>
            <w:tcW w:w="806" w:type="dxa"/>
            <w:vAlign w:val="center"/>
          </w:tcPr>
          <w:p>
            <w:pPr>
              <w:pStyle w:val="11"/>
            </w:pPr>
            <w:r>
              <w:t>经营收入</w:t>
            </w:r>
          </w:p>
        </w:tc>
        <w:tc>
          <w:tcPr>
            <w:tcW w:w="863" w:type="dxa"/>
            <w:vAlign w:val="center"/>
          </w:tcPr>
          <w:p>
            <w:pPr>
              <w:pStyle w:val="11"/>
            </w:pPr>
            <w:r>
              <w:t>上级补助收入</w:t>
            </w:r>
          </w:p>
        </w:tc>
        <w:tc>
          <w:tcPr>
            <w:tcW w:w="918" w:type="dxa"/>
            <w:vAlign w:val="center"/>
          </w:tcPr>
          <w:p>
            <w:pPr>
              <w:pStyle w:val="11"/>
            </w:pPr>
            <w:r>
              <w:t>附属单位上缴收入</w:t>
            </w:r>
          </w:p>
        </w:tc>
        <w:tc>
          <w:tcPr>
            <w:tcW w:w="642" w:type="dxa"/>
            <w:vAlign w:val="center"/>
          </w:tcPr>
          <w:p>
            <w:pPr>
              <w:pStyle w:val="11"/>
            </w:pPr>
            <w:r>
              <w:t>其他收入</w:t>
            </w:r>
          </w:p>
        </w:tc>
        <w:tc>
          <w:tcPr>
            <w:tcW w:w="1269"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0" w:type="dxa"/>
            <w:vAlign w:val="center"/>
          </w:tcPr>
          <w:p>
            <w:pPr>
              <w:pStyle w:val="11"/>
            </w:pPr>
            <w:r>
              <w:t>栏次</w:t>
            </w:r>
          </w:p>
        </w:tc>
        <w:tc>
          <w:tcPr>
            <w:tcW w:w="1162" w:type="dxa"/>
            <w:vAlign w:val="center"/>
          </w:tcPr>
          <w:p>
            <w:pPr>
              <w:pStyle w:val="11"/>
            </w:pPr>
            <w:r>
              <w:t>1</w:t>
            </w:r>
          </w:p>
        </w:tc>
        <w:tc>
          <w:tcPr>
            <w:tcW w:w="2363" w:type="dxa"/>
            <w:vAlign w:val="center"/>
          </w:tcPr>
          <w:p>
            <w:pPr>
              <w:pStyle w:val="11"/>
            </w:pPr>
            <w:r>
              <w:t>2</w:t>
            </w:r>
          </w:p>
        </w:tc>
        <w:tc>
          <w:tcPr>
            <w:tcW w:w="1406" w:type="dxa"/>
            <w:vAlign w:val="center"/>
          </w:tcPr>
          <w:p>
            <w:pPr>
              <w:pStyle w:val="11"/>
            </w:pPr>
            <w:r>
              <w:t>3</w:t>
            </w:r>
          </w:p>
        </w:tc>
        <w:tc>
          <w:tcPr>
            <w:tcW w:w="1481" w:type="dxa"/>
            <w:vAlign w:val="center"/>
          </w:tcPr>
          <w:p>
            <w:pPr>
              <w:pStyle w:val="11"/>
            </w:pPr>
            <w:r>
              <w:t>4</w:t>
            </w:r>
          </w:p>
        </w:tc>
        <w:tc>
          <w:tcPr>
            <w:tcW w:w="1519" w:type="dxa"/>
            <w:vAlign w:val="center"/>
          </w:tcPr>
          <w:p>
            <w:pPr>
              <w:pStyle w:val="11"/>
            </w:pPr>
            <w:r>
              <w:t>5</w:t>
            </w:r>
          </w:p>
        </w:tc>
        <w:tc>
          <w:tcPr>
            <w:tcW w:w="769" w:type="dxa"/>
            <w:vAlign w:val="center"/>
          </w:tcPr>
          <w:p>
            <w:pPr>
              <w:pStyle w:val="11"/>
            </w:pPr>
            <w:r>
              <w:t>6</w:t>
            </w:r>
          </w:p>
        </w:tc>
        <w:tc>
          <w:tcPr>
            <w:tcW w:w="656" w:type="dxa"/>
            <w:vAlign w:val="center"/>
          </w:tcPr>
          <w:p>
            <w:pPr>
              <w:pStyle w:val="11"/>
            </w:pPr>
            <w:r>
              <w:t>7</w:t>
            </w:r>
          </w:p>
        </w:tc>
        <w:tc>
          <w:tcPr>
            <w:tcW w:w="806" w:type="dxa"/>
            <w:vAlign w:val="center"/>
          </w:tcPr>
          <w:p>
            <w:pPr>
              <w:pStyle w:val="11"/>
            </w:pPr>
            <w:r>
              <w:t>8</w:t>
            </w:r>
          </w:p>
        </w:tc>
        <w:tc>
          <w:tcPr>
            <w:tcW w:w="863" w:type="dxa"/>
            <w:vAlign w:val="center"/>
          </w:tcPr>
          <w:p>
            <w:pPr>
              <w:pStyle w:val="11"/>
            </w:pPr>
            <w:r>
              <w:t>9</w:t>
            </w:r>
          </w:p>
        </w:tc>
        <w:tc>
          <w:tcPr>
            <w:tcW w:w="918" w:type="dxa"/>
            <w:vAlign w:val="center"/>
          </w:tcPr>
          <w:p>
            <w:pPr>
              <w:pStyle w:val="11"/>
            </w:pPr>
            <w:r>
              <w:t>10</w:t>
            </w:r>
          </w:p>
        </w:tc>
        <w:tc>
          <w:tcPr>
            <w:tcW w:w="642" w:type="dxa"/>
            <w:vAlign w:val="center"/>
          </w:tcPr>
          <w:p>
            <w:pPr>
              <w:pStyle w:val="11"/>
            </w:pPr>
            <w:r>
              <w:t>11</w:t>
            </w:r>
          </w:p>
        </w:tc>
        <w:tc>
          <w:tcPr>
            <w:tcW w:w="1269"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1</w:t>
            </w:r>
          </w:p>
        </w:tc>
        <w:tc>
          <w:tcPr>
            <w:tcW w:w="1162" w:type="dxa"/>
            <w:vAlign w:val="center"/>
          </w:tcPr>
          <w:p>
            <w:pPr>
              <w:pStyle w:val="17"/>
            </w:pPr>
          </w:p>
        </w:tc>
        <w:tc>
          <w:tcPr>
            <w:tcW w:w="2363" w:type="dxa"/>
            <w:vAlign w:val="center"/>
          </w:tcPr>
          <w:p>
            <w:pPr>
              <w:pStyle w:val="15"/>
            </w:pPr>
            <w:r>
              <w:t>合计</w:t>
            </w:r>
          </w:p>
        </w:tc>
        <w:tc>
          <w:tcPr>
            <w:tcW w:w="1406" w:type="dxa"/>
            <w:shd w:val="clear" w:color="auto" w:fill="auto"/>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6416668.97</w:t>
            </w:r>
          </w:p>
        </w:tc>
        <w:tc>
          <w:tcPr>
            <w:tcW w:w="1481" w:type="dxa"/>
            <w:shd w:val="clear" w:color="auto" w:fill="auto"/>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6416668.97</w:t>
            </w:r>
          </w:p>
        </w:tc>
        <w:tc>
          <w:tcPr>
            <w:tcW w:w="1519" w:type="dxa"/>
            <w:vAlign w:val="center"/>
          </w:tcPr>
          <w:p>
            <w:pPr>
              <w:pStyle w:val="16"/>
              <w:rPr>
                <w:rFonts w:hint="default" w:eastAsia="方正书宋_GBK"/>
                <w:lang w:val="en-US" w:eastAsia="zh-CN"/>
              </w:rPr>
            </w:pPr>
            <w:r>
              <w:rPr>
                <w:rFonts w:hint="eastAsia"/>
                <w:lang w:val="en-US" w:eastAsia="zh-CN"/>
              </w:rPr>
              <w:t>6416668.97</w:t>
            </w:r>
          </w:p>
        </w:tc>
        <w:tc>
          <w:tcPr>
            <w:tcW w:w="769" w:type="dxa"/>
            <w:vAlign w:val="center"/>
          </w:tcPr>
          <w:p>
            <w:pPr>
              <w:pStyle w:val="16"/>
            </w:pPr>
          </w:p>
        </w:tc>
        <w:tc>
          <w:tcPr>
            <w:tcW w:w="656" w:type="dxa"/>
            <w:vAlign w:val="center"/>
          </w:tcPr>
          <w:p>
            <w:pPr>
              <w:pStyle w:val="16"/>
            </w:pPr>
          </w:p>
        </w:tc>
        <w:tc>
          <w:tcPr>
            <w:tcW w:w="806" w:type="dxa"/>
            <w:vAlign w:val="center"/>
          </w:tcPr>
          <w:p>
            <w:pPr>
              <w:pStyle w:val="16"/>
            </w:pPr>
          </w:p>
        </w:tc>
        <w:tc>
          <w:tcPr>
            <w:tcW w:w="863" w:type="dxa"/>
            <w:vAlign w:val="center"/>
          </w:tcPr>
          <w:p>
            <w:pPr>
              <w:pStyle w:val="16"/>
            </w:pPr>
          </w:p>
        </w:tc>
        <w:tc>
          <w:tcPr>
            <w:tcW w:w="918" w:type="dxa"/>
            <w:vAlign w:val="center"/>
          </w:tcPr>
          <w:p>
            <w:pPr>
              <w:pStyle w:val="16"/>
            </w:pPr>
          </w:p>
        </w:tc>
        <w:tc>
          <w:tcPr>
            <w:tcW w:w="642" w:type="dxa"/>
            <w:vAlign w:val="center"/>
          </w:tcPr>
          <w:p>
            <w:pPr>
              <w:pStyle w:val="16"/>
            </w:pPr>
          </w:p>
        </w:tc>
        <w:tc>
          <w:tcPr>
            <w:tcW w:w="1269"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2</w:t>
            </w:r>
          </w:p>
        </w:tc>
        <w:tc>
          <w:tcPr>
            <w:tcW w:w="1162" w:type="dxa"/>
            <w:vAlign w:val="center"/>
          </w:tcPr>
          <w:p>
            <w:pPr>
              <w:pStyle w:val="13"/>
            </w:pPr>
            <w:r>
              <w:t>201</w:t>
            </w:r>
          </w:p>
        </w:tc>
        <w:tc>
          <w:tcPr>
            <w:tcW w:w="2363" w:type="dxa"/>
            <w:vAlign w:val="center"/>
          </w:tcPr>
          <w:p>
            <w:pPr>
              <w:pStyle w:val="13"/>
            </w:pPr>
            <w:r>
              <w:t>一般公共服务支出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4360881.00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4360881.00</w:t>
            </w:r>
          </w:p>
        </w:tc>
        <w:tc>
          <w:tcPr>
            <w:tcW w:w="1519" w:type="dxa"/>
            <w:vAlign w:val="center"/>
          </w:tcPr>
          <w:p>
            <w:pPr>
              <w:pStyle w:val="12"/>
              <w:rPr>
                <w:rFonts w:hint="default" w:eastAsia="方正书宋_GBK"/>
                <w:lang w:val="en-US" w:eastAsia="zh-CN"/>
              </w:rPr>
            </w:pPr>
            <w:r>
              <w:rPr>
                <w:rFonts w:hint="eastAsia"/>
                <w:lang w:val="en-US" w:eastAsia="zh-CN"/>
              </w:rPr>
              <w:t>4360881.00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3</w:t>
            </w:r>
          </w:p>
        </w:tc>
        <w:tc>
          <w:tcPr>
            <w:tcW w:w="1162" w:type="dxa"/>
            <w:vAlign w:val="center"/>
          </w:tcPr>
          <w:p>
            <w:pPr>
              <w:pStyle w:val="13"/>
            </w:pPr>
            <w:r>
              <w:t>20103</w:t>
            </w:r>
          </w:p>
        </w:tc>
        <w:tc>
          <w:tcPr>
            <w:tcW w:w="2363" w:type="dxa"/>
            <w:vAlign w:val="center"/>
          </w:tcPr>
          <w:p>
            <w:pPr>
              <w:pStyle w:val="13"/>
            </w:pPr>
            <w:r>
              <w:t>政府办公厅（室）及相关机构事务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4080881.00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4080881.00</w:t>
            </w:r>
          </w:p>
        </w:tc>
        <w:tc>
          <w:tcPr>
            <w:tcW w:w="1519" w:type="dxa"/>
            <w:vAlign w:val="center"/>
          </w:tcPr>
          <w:p>
            <w:pPr>
              <w:pStyle w:val="12"/>
              <w:rPr>
                <w:rFonts w:hint="default" w:eastAsia="方正书宋_GBK"/>
                <w:lang w:val="en-US" w:eastAsia="zh-CN"/>
              </w:rPr>
            </w:pPr>
            <w:r>
              <w:rPr>
                <w:rFonts w:hint="eastAsia"/>
                <w:lang w:val="en-US" w:eastAsia="zh-CN"/>
              </w:rPr>
              <w:t>4080881.00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4</w:t>
            </w:r>
          </w:p>
        </w:tc>
        <w:tc>
          <w:tcPr>
            <w:tcW w:w="1162" w:type="dxa"/>
            <w:vAlign w:val="center"/>
          </w:tcPr>
          <w:p>
            <w:pPr>
              <w:pStyle w:val="13"/>
            </w:pPr>
            <w:r>
              <w:t>2010301</w:t>
            </w:r>
          </w:p>
        </w:tc>
        <w:tc>
          <w:tcPr>
            <w:tcW w:w="2363" w:type="dxa"/>
            <w:vAlign w:val="center"/>
          </w:tcPr>
          <w:p>
            <w:pPr>
              <w:pStyle w:val="13"/>
            </w:pPr>
            <w:r>
              <w:t>行政运行</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3883833.00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3883833.00</w:t>
            </w:r>
          </w:p>
        </w:tc>
        <w:tc>
          <w:tcPr>
            <w:tcW w:w="1519" w:type="dxa"/>
            <w:vAlign w:val="center"/>
          </w:tcPr>
          <w:p>
            <w:pPr>
              <w:pStyle w:val="12"/>
              <w:rPr>
                <w:rFonts w:hint="default" w:eastAsia="方正书宋_GBK"/>
                <w:lang w:val="en-US" w:eastAsia="zh-CN"/>
              </w:rPr>
            </w:pPr>
            <w:r>
              <w:rPr>
                <w:rFonts w:hint="eastAsia"/>
                <w:lang w:val="en-US" w:eastAsia="zh-CN"/>
              </w:rPr>
              <w:t>3883833.00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5</w:t>
            </w:r>
          </w:p>
        </w:tc>
        <w:tc>
          <w:tcPr>
            <w:tcW w:w="1162" w:type="dxa"/>
            <w:vAlign w:val="center"/>
          </w:tcPr>
          <w:p>
            <w:pPr>
              <w:pStyle w:val="13"/>
            </w:pPr>
            <w:r>
              <w:t>2010302</w:t>
            </w:r>
          </w:p>
        </w:tc>
        <w:tc>
          <w:tcPr>
            <w:tcW w:w="2363" w:type="dxa"/>
            <w:vAlign w:val="center"/>
          </w:tcPr>
          <w:p>
            <w:pPr>
              <w:pStyle w:val="13"/>
            </w:pPr>
            <w:r>
              <w:t>一般行政管理事务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1519" w:type="dxa"/>
            <w:vAlign w:val="center"/>
          </w:tcPr>
          <w:p>
            <w:pPr>
              <w:pStyle w:val="12"/>
              <w:rPr>
                <w:rFonts w:hint="default" w:eastAsia="方正书宋_GBK"/>
                <w:lang w:val="en-US" w:eastAsia="zh-CN"/>
              </w:rPr>
            </w:pPr>
            <w:r>
              <w:rPr>
                <w:rFonts w:hint="eastAsia"/>
                <w:lang w:val="en-US" w:eastAsia="zh-CN"/>
              </w:rPr>
              <w:t>185000.00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6</w:t>
            </w:r>
          </w:p>
        </w:tc>
        <w:tc>
          <w:tcPr>
            <w:tcW w:w="1162" w:type="dxa"/>
            <w:vAlign w:val="center"/>
          </w:tcPr>
          <w:p>
            <w:pPr>
              <w:pStyle w:val="13"/>
            </w:pPr>
            <w:r>
              <w:t>2010350</w:t>
            </w:r>
          </w:p>
        </w:tc>
        <w:tc>
          <w:tcPr>
            <w:tcW w:w="2363" w:type="dxa"/>
            <w:vAlign w:val="center"/>
          </w:tcPr>
          <w:p>
            <w:pPr>
              <w:pStyle w:val="13"/>
            </w:pPr>
            <w:r>
              <w:t>事业运行</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1519" w:type="dxa"/>
            <w:vAlign w:val="center"/>
          </w:tcPr>
          <w:p>
            <w:pPr>
              <w:pStyle w:val="12"/>
              <w:rPr>
                <w:rFonts w:hint="default" w:eastAsia="方正书宋_GBK"/>
                <w:lang w:val="en-US" w:eastAsia="zh-CN"/>
              </w:rPr>
            </w:pPr>
            <w:r>
              <w:rPr>
                <w:rFonts w:hint="eastAsia"/>
                <w:lang w:val="en-US" w:eastAsia="zh-CN"/>
              </w:rPr>
              <w:t>12048.00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7</w:t>
            </w:r>
          </w:p>
        </w:tc>
        <w:tc>
          <w:tcPr>
            <w:tcW w:w="1162" w:type="dxa"/>
            <w:vAlign w:val="center"/>
          </w:tcPr>
          <w:p>
            <w:pPr>
              <w:pStyle w:val="13"/>
            </w:pPr>
            <w:r>
              <w:t>20129</w:t>
            </w:r>
          </w:p>
        </w:tc>
        <w:tc>
          <w:tcPr>
            <w:tcW w:w="2363" w:type="dxa"/>
            <w:vAlign w:val="center"/>
          </w:tcPr>
          <w:p>
            <w:pPr>
              <w:pStyle w:val="13"/>
            </w:pPr>
            <w:r>
              <w:t>群众团体事务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pPr>
              <w:pStyle w:val="12"/>
              <w:rPr>
                <w:rFonts w:hint="default" w:eastAsia="方正书宋_GBK"/>
                <w:lang w:val="en-US" w:eastAsia="zh-CN"/>
              </w:rPr>
            </w:pPr>
            <w:r>
              <w:rPr>
                <w:rFonts w:hint="eastAsia"/>
                <w:lang w:val="en-US" w:eastAsia="zh-CN"/>
              </w:rPr>
              <w:t>20000.00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8</w:t>
            </w:r>
          </w:p>
        </w:tc>
        <w:tc>
          <w:tcPr>
            <w:tcW w:w="1162" w:type="dxa"/>
            <w:vAlign w:val="center"/>
          </w:tcPr>
          <w:p>
            <w:pPr>
              <w:pStyle w:val="13"/>
            </w:pPr>
            <w:r>
              <w:t>2012902</w:t>
            </w:r>
          </w:p>
        </w:tc>
        <w:tc>
          <w:tcPr>
            <w:tcW w:w="2363" w:type="dxa"/>
            <w:vAlign w:val="center"/>
          </w:tcPr>
          <w:p>
            <w:pPr>
              <w:pStyle w:val="13"/>
            </w:pPr>
            <w:r>
              <w:t>一般行政管理事务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pPr>
              <w:pStyle w:val="12"/>
              <w:rPr>
                <w:rFonts w:hint="default" w:eastAsia="方正书宋_GBK"/>
                <w:lang w:val="en-US" w:eastAsia="zh-CN"/>
              </w:rPr>
            </w:pPr>
            <w:r>
              <w:rPr>
                <w:rFonts w:hint="eastAsia"/>
                <w:lang w:val="en-US" w:eastAsia="zh-CN"/>
              </w:rPr>
              <w:t>20000.00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9</w:t>
            </w:r>
          </w:p>
        </w:tc>
        <w:tc>
          <w:tcPr>
            <w:tcW w:w="1162" w:type="dxa"/>
            <w:vAlign w:val="center"/>
          </w:tcPr>
          <w:p>
            <w:pPr>
              <w:pStyle w:val="13"/>
              <w:ind w:firstLine="0" w:firstLineChars="0"/>
            </w:pPr>
            <w:r>
              <w:t>20</w:t>
            </w:r>
            <w:r>
              <w:rPr>
                <w:rFonts w:hint="eastAsia"/>
                <w:lang w:val="en-US" w:eastAsia="zh-CN"/>
              </w:rPr>
              <w:t>132</w:t>
            </w:r>
          </w:p>
        </w:tc>
        <w:tc>
          <w:tcPr>
            <w:tcW w:w="2363" w:type="dxa"/>
            <w:vAlign w:val="center"/>
          </w:tcPr>
          <w:p>
            <w:pPr>
              <w:pStyle w:val="13"/>
              <w:ind w:firstLine="0" w:firstLineChars="0"/>
            </w:pPr>
            <w:r>
              <w:rPr>
                <w:rFonts w:hint="eastAsia"/>
                <w:lang w:eastAsia="zh-CN"/>
              </w:rPr>
              <w:t>组织事务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19" w:type="dxa"/>
            <w:vAlign w:val="center"/>
          </w:tcPr>
          <w:p>
            <w:pPr>
              <w:pStyle w:val="12"/>
              <w:rPr>
                <w:rFonts w:hint="default" w:eastAsia="方正书宋_GBK"/>
                <w:lang w:val="en-US" w:eastAsia="zh-CN"/>
              </w:rPr>
            </w:pPr>
            <w:r>
              <w:rPr>
                <w:rFonts w:hint="eastAsia"/>
                <w:lang w:val="en-US" w:eastAsia="zh-CN"/>
              </w:rPr>
              <w:t>240000.00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10</w:t>
            </w:r>
          </w:p>
        </w:tc>
        <w:tc>
          <w:tcPr>
            <w:tcW w:w="1162" w:type="dxa"/>
            <w:vAlign w:val="center"/>
          </w:tcPr>
          <w:p>
            <w:pPr>
              <w:pStyle w:val="13"/>
              <w:ind w:firstLine="0" w:firstLineChars="0"/>
            </w:pPr>
            <w:r>
              <w:t>20</w:t>
            </w:r>
            <w:r>
              <w:rPr>
                <w:rFonts w:hint="eastAsia"/>
                <w:lang w:val="en-US" w:eastAsia="zh-CN"/>
              </w:rPr>
              <w:t>13201</w:t>
            </w:r>
          </w:p>
        </w:tc>
        <w:tc>
          <w:tcPr>
            <w:tcW w:w="2363" w:type="dxa"/>
            <w:vAlign w:val="center"/>
          </w:tcPr>
          <w:p>
            <w:pPr>
              <w:pStyle w:val="13"/>
              <w:ind w:firstLine="0" w:firstLineChars="0"/>
            </w:pPr>
            <w:r>
              <w:rPr>
                <w:rFonts w:hint="eastAsia"/>
                <w:lang w:eastAsia="zh-CN"/>
              </w:rPr>
              <w:t>行政运行</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19" w:type="dxa"/>
            <w:vAlign w:val="center"/>
          </w:tcPr>
          <w:p>
            <w:pPr>
              <w:pStyle w:val="12"/>
              <w:rPr>
                <w:rFonts w:hint="default" w:eastAsia="方正书宋_GBK"/>
                <w:lang w:val="en-US" w:eastAsia="zh-CN"/>
              </w:rPr>
            </w:pPr>
            <w:r>
              <w:rPr>
                <w:rFonts w:hint="eastAsia"/>
                <w:lang w:val="en-US" w:eastAsia="zh-CN"/>
              </w:rPr>
              <w:t>240000.00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11</w:t>
            </w:r>
          </w:p>
        </w:tc>
        <w:tc>
          <w:tcPr>
            <w:tcW w:w="1162" w:type="dxa"/>
            <w:vAlign w:val="center"/>
          </w:tcPr>
          <w:p>
            <w:pPr>
              <w:pStyle w:val="13"/>
              <w:ind w:firstLine="0" w:firstLineChars="0"/>
            </w:pPr>
            <w:r>
              <w:t>20140</w:t>
            </w:r>
          </w:p>
        </w:tc>
        <w:tc>
          <w:tcPr>
            <w:tcW w:w="2363" w:type="dxa"/>
            <w:vAlign w:val="center"/>
          </w:tcPr>
          <w:p>
            <w:pPr>
              <w:pStyle w:val="13"/>
              <w:ind w:firstLine="0" w:firstLineChars="0"/>
            </w:pPr>
            <w:r>
              <w:t>信访事务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pPr>
              <w:pStyle w:val="12"/>
              <w:rPr>
                <w:rFonts w:hint="default" w:eastAsia="方正书宋_GBK"/>
                <w:lang w:val="en-US" w:eastAsia="zh-CN"/>
              </w:rPr>
            </w:pPr>
            <w:r>
              <w:rPr>
                <w:rFonts w:hint="eastAsia"/>
                <w:lang w:val="en-US" w:eastAsia="zh-CN"/>
              </w:rPr>
              <w:t>20000.00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pPr>
            <w:r>
              <w:t>12</w:t>
            </w:r>
          </w:p>
        </w:tc>
        <w:tc>
          <w:tcPr>
            <w:tcW w:w="1162" w:type="dxa"/>
            <w:vAlign w:val="center"/>
          </w:tcPr>
          <w:p>
            <w:pPr>
              <w:pStyle w:val="13"/>
              <w:ind w:firstLine="0" w:firstLineChars="0"/>
            </w:pPr>
            <w:r>
              <w:t>2014004</w:t>
            </w:r>
          </w:p>
        </w:tc>
        <w:tc>
          <w:tcPr>
            <w:tcW w:w="2363" w:type="dxa"/>
            <w:vAlign w:val="center"/>
          </w:tcPr>
          <w:p>
            <w:pPr>
              <w:pStyle w:val="13"/>
              <w:ind w:firstLine="0" w:firstLineChars="0"/>
            </w:pPr>
            <w:r>
              <w:t>信访业务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pPr>
              <w:pStyle w:val="12"/>
              <w:rPr>
                <w:rFonts w:hint="default" w:eastAsia="方正书宋_GBK"/>
                <w:lang w:val="en-US" w:eastAsia="zh-CN"/>
              </w:rPr>
            </w:pPr>
            <w:r>
              <w:rPr>
                <w:rFonts w:hint="eastAsia"/>
                <w:lang w:val="en-US" w:eastAsia="zh-CN"/>
              </w:rPr>
              <w:t>20000.00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rPr>
                <w:rFonts w:hint="eastAsia" w:eastAsia="方正书宋_GBK"/>
                <w:lang w:eastAsia="zh-CN"/>
              </w:rPr>
            </w:pPr>
            <w:r>
              <w:t>1</w:t>
            </w:r>
            <w:r>
              <w:rPr>
                <w:rFonts w:hint="eastAsia"/>
                <w:lang w:val="en-US" w:eastAsia="zh-CN"/>
              </w:rPr>
              <w:t>3</w:t>
            </w:r>
          </w:p>
        </w:tc>
        <w:tc>
          <w:tcPr>
            <w:tcW w:w="1162" w:type="dxa"/>
            <w:vAlign w:val="center"/>
          </w:tcPr>
          <w:p>
            <w:pPr>
              <w:pStyle w:val="13"/>
            </w:pPr>
            <w:r>
              <w:t>207</w:t>
            </w:r>
          </w:p>
        </w:tc>
        <w:tc>
          <w:tcPr>
            <w:tcW w:w="2363" w:type="dxa"/>
            <w:vAlign w:val="center"/>
          </w:tcPr>
          <w:p>
            <w:pPr>
              <w:pStyle w:val="13"/>
            </w:pPr>
            <w:r>
              <w:t>文化旅游体育与传媒支出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19" w:type="dxa"/>
            <w:vAlign w:val="center"/>
          </w:tcPr>
          <w:p>
            <w:pPr>
              <w:pStyle w:val="12"/>
              <w:rPr>
                <w:rFonts w:hint="default" w:eastAsia="方正书宋_GBK"/>
                <w:lang w:val="en-US" w:eastAsia="zh-CN"/>
              </w:rPr>
            </w:pPr>
            <w:r>
              <w:rPr>
                <w:rFonts w:hint="eastAsia"/>
                <w:lang w:val="en-US" w:eastAsia="zh-CN"/>
              </w:rPr>
              <w:t>50000.00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rPr>
                <w:rFonts w:hint="eastAsia" w:eastAsia="方正书宋_GBK"/>
                <w:lang w:eastAsia="zh-CN"/>
              </w:rPr>
            </w:pPr>
            <w:r>
              <w:t>1</w:t>
            </w:r>
            <w:r>
              <w:rPr>
                <w:rFonts w:hint="eastAsia"/>
                <w:lang w:val="en-US" w:eastAsia="zh-CN"/>
              </w:rPr>
              <w:t>4</w:t>
            </w:r>
          </w:p>
        </w:tc>
        <w:tc>
          <w:tcPr>
            <w:tcW w:w="1162" w:type="dxa"/>
            <w:vAlign w:val="center"/>
          </w:tcPr>
          <w:p>
            <w:pPr>
              <w:pStyle w:val="13"/>
            </w:pPr>
            <w:r>
              <w:t>20701</w:t>
            </w:r>
          </w:p>
        </w:tc>
        <w:tc>
          <w:tcPr>
            <w:tcW w:w="2363" w:type="dxa"/>
            <w:vAlign w:val="center"/>
          </w:tcPr>
          <w:p>
            <w:pPr>
              <w:pStyle w:val="13"/>
            </w:pPr>
            <w:r>
              <w:t>文化和旅游</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19" w:type="dxa"/>
            <w:vAlign w:val="center"/>
          </w:tcPr>
          <w:p>
            <w:pPr>
              <w:pStyle w:val="12"/>
              <w:rPr>
                <w:rFonts w:hint="default" w:eastAsia="方正书宋_GBK"/>
                <w:lang w:val="en-US" w:eastAsia="zh-CN"/>
              </w:rPr>
            </w:pPr>
            <w:r>
              <w:rPr>
                <w:rFonts w:hint="eastAsia"/>
                <w:lang w:val="en-US" w:eastAsia="zh-CN"/>
              </w:rPr>
              <w:t>50000.00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rPr>
                <w:rFonts w:hint="eastAsia" w:eastAsia="方正书宋_GBK"/>
                <w:lang w:eastAsia="zh-CN"/>
              </w:rPr>
            </w:pPr>
            <w:r>
              <w:t>1</w:t>
            </w:r>
            <w:r>
              <w:rPr>
                <w:rFonts w:hint="eastAsia"/>
                <w:lang w:val="en-US" w:eastAsia="zh-CN"/>
              </w:rPr>
              <w:t>5</w:t>
            </w:r>
          </w:p>
        </w:tc>
        <w:tc>
          <w:tcPr>
            <w:tcW w:w="1162" w:type="dxa"/>
            <w:vAlign w:val="center"/>
          </w:tcPr>
          <w:p>
            <w:pPr>
              <w:pStyle w:val="13"/>
            </w:pPr>
            <w:r>
              <w:t>2070109</w:t>
            </w:r>
          </w:p>
        </w:tc>
        <w:tc>
          <w:tcPr>
            <w:tcW w:w="2363" w:type="dxa"/>
            <w:vAlign w:val="center"/>
          </w:tcPr>
          <w:p>
            <w:pPr>
              <w:pStyle w:val="13"/>
            </w:pPr>
            <w:r>
              <w:t>群众文化</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19" w:type="dxa"/>
            <w:vAlign w:val="center"/>
          </w:tcPr>
          <w:p>
            <w:pPr>
              <w:pStyle w:val="12"/>
              <w:rPr>
                <w:rFonts w:hint="default" w:eastAsia="方正书宋_GBK"/>
                <w:lang w:val="en-US" w:eastAsia="zh-CN"/>
              </w:rPr>
            </w:pPr>
            <w:r>
              <w:rPr>
                <w:rFonts w:hint="eastAsia"/>
                <w:lang w:val="en-US" w:eastAsia="zh-CN"/>
              </w:rPr>
              <w:t>50000.00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ind w:firstLine="0" w:firstLineChars="0"/>
            </w:pPr>
            <w:r>
              <w:t>16</w:t>
            </w:r>
          </w:p>
        </w:tc>
        <w:tc>
          <w:tcPr>
            <w:tcW w:w="1162" w:type="dxa"/>
            <w:vAlign w:val="center"/>
          </w:tcPr>
          <w:p>
            <w:pPr>
              <w:pStyle w:val="13"/>
            </w:pPr>
            <w:r>
              <w:t>208</w:t>
            </w:r>
          </w:p>
        </w:tc>
        <w:tc>
          <w:tcPr>
            <w:tcW w:w="2363" w:type="dxa"/>
            <w:vAlign w:val="center"/>
          </w:tcPr>
          <w:p>
            <w:pPr>
              <w:pStyle w:val="13"/>
            </w:pPr>
            <w:r>
              <w:t>社会保障和就业支出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1519" w:type="dxa"/>
            <w:vAlign w:val="center"/>
          </w:tcPr>
          <w:p>
            <w:pPr>
              <w:pStyle w:val="12"/>
              <w:rPr>
                <w:rFonts w:hint="default" w:eastAsia="方正书宋_GBK"/>
                <w:lang w:val="en-US" w:eastAsia="zh-CN"/>
              </w:rPr>
            </w:pPr>
            <w:r>
              <w:rPr>
                <w:rFonts w:hint="eastAsia"/>
                <w:lang w:val="en-US" w:eastAsia="zh-CN"/>
              </w:rPr>
              <w:t>992588.07</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pPr>
              <w:pStyle w:val="14"/>
              <w:ind w:firstLine="0" w:firstLineChars="0"/>
            </w:pPr>
            <w:r>
              <w:t>17</w:t>
            </w:r>
          </w:p>
        </w:tc>
        <w:tc>
          <w:tcPr>
            <w:tcW w:w="1162" w:type="dxa"/>
            <w:vAlign w:val="center"/>
          </w:tcPr>
          <w:p>
            <w:pPr>
              <w:pStyle w:val="13"/>
            </w:pPr>
            <w:r>
              <w:t>20805</w:t>
            </w:r>
          </w:p>
        </w:tc>
        <w:tc>
          <w:tcPr>
            <w:tcW w:w="2363" w:type="dxa"/>
            <w:vAlign w:val="center"/>
          </w:tcPr>
          <w:p>
            <w:pPr>
              <w:pStyle w:val="13"/>
            </w:pPr>
            <w:r>
              <w:t>行政事业单位养老支出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1519" w:type="dxa"/>
            <w:vAlign w:val="center"/>
          </w:tcPr>
          <w:p>
            <w:pPr>
              <w:pStyle w:val="12"/>
              <w:rPr>
                <w:rFonts w:hint="default" w:eastAsia="方正书宋_GBK"/>
                <w:lang w:val="en-US" w:eastAsia="zh-CN"/>
              </w:rPr>
            </w:pPr>
            <w:r>
              <w:rPr>
                <w:rFonts w:hint="eastAsia"/>
                <w:lang w:val="en-US" w:eastAsia="zh-CN"/>
              </w:rPr>
              <w:t>972780.60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1</w:t>
            </w:r>
            <w:r>
              <w:rPr>
                <w:rFonts w:hint="eastAsia"/>
                <w:lang w:val="en-US" w:eastAsia="zh-CN"/>
              </w:rPr>
              <w:t>8</w:t>
            </w:r>
          </w:p>
        </w:tc>
        <w:tc>
          <w:tcPr>
            <w:tcW w:w="1162" w:type="dxa"/>
            <w:vAlign w:val="center"/>
          </w:tcPr>
          <w:p>
            <w:pPr>
              <w:pStyle w:val="13"/>
            </w:pPr>
            <w:r>
              <w:t>2080501</w:t>
            </w:r>
          </w:p>
        </w:tc>
        <w:tc>
          <w:tcPr>
            <w:tcW w:w="2363" w:type="dxa"/>
            <w:vAlign w:val="center"/>
          </w:tcPr>
          <w:p>
            <w:pPr>
              <w:pStyle w:val="13"/>
            </w:pPr>
            <w:r>
              <w:t>行政单位离退休</w:t>
            </w:r>
          </w:p>
        </w:tc>
        <w:tc>
          <w:tcPr>
            <w:tcW w:w="1406" w:type="dxa"/>
            <w:shd w:val="clear" w:color="auto" w:fill="auto"/>
            <w:vAlign w:val="center"/>
          </w:tcPr>
          <w:p>
            <w:pPr>
              <w:pStyle w:val="12"/>
              <w:ind w:firstLine="210" w:firstLineChars="100"/>
              <w:jc w:val="both"/>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1481" w:type="dxa"/>
            <w:shd w:val="clear" w:color="auto" w:fill="auto"/>
            <w:vAlign w:val="center"/>
          </w:tcPr>
          <w:p>
            <w:pPr>
              <w:pStyle w:val="12"/>
              <w:ind w:firstLine="210" w:firstLineChars="100"/>
              <w:jc w:val="both"/>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1519" w:type="dxa"/>
            <w:vAlign w:val="center"/>
          </w:tcPr>
          <w:p>
            <w:pPr>
              <w:pStyle w:val="12"/>
              <w:ind w:firstLine="210" w:firstLineChars="100"/>
              <w:jc w:val="both"/>
              <w:rPr>
                <w:rFonts w:hint="default" w:eastAsia="方正书宋_GBK"/>
                <w:lang w:val="en-US" w:eastAsia="zh-CN"/>
              </w:rPr>
            </w:pPr>
            <w:r>
              <w:rPr>
                <w:rFonts w:hint="eastAsia"/>
                <w:lang w:val="en-US" w:eastAsia="zh-CN"/>
              </w:rPr>
              <w:t>537907.00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19</w:t>
            </w:r>
          </w:p>
        </w:tc>
        <w:tc>
          <w:tcPr>
            <w:tcW w:w="1162" w:type="dxa"/>
            <w:vAlign w:val="center"/>
          </w:tcPr>
          <w:p>
            <w:pPr>
              <w:pStyle w:val="13"/>
            </w:pPr>
            <w:r>
              <w:t>2080505</w:t>
            </w:r>
          </w:p>
        </w:tc>
        <w:tc>
          <w:tcPr>
            <w:tcW w:w="2363" w:type="dxa"/>
            <w:vAlign w:val="center"/>
          </w:tcPr>
          <w:p>
            <w:pPr>
              <w:pStyle w:val="13"/>
            </w:pPr>
            <w:r>
              <w:t>机关事业单位基本养老保险缴费支出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1519" w:type="dxa"/>
            <w:vAlign w:val="center"/>
          </w:tcPr>
          <w:p>
            <w:pPr>
              <w:pStyle w:val="12"/>
              <w:rPr>
                <w:rFonts w:hint="default" w:eastAsia="方正书宋_GBK"/>
                <w:lang w:val="en-US" w:eastAsia="zh-CN"/>
              </w:rPr>
            </w:pPr>
            <w:r>
              <w:rPr>
                <w:rFonts w:hint="eastAsia"/>
                <w:lang w:val="en-US" w:eastAsia="zh-CN"/>
              </w:rPr>
              <w:t>434873.60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20</w:t>
            </w:r>
          </w:p>
        </w:tc>
        <w:tc>
          <w:tcPr>
            <w:tcW w:w="1162" w:type="dxa"/>
            <w:vAlign w:val="center"/>
          </w:tcPr>
          <w:p>
            <w:pPr>
              <w:pStyle w:val="13"/>
            </w:pPr>
            <w:r>
              <w:t>20820</w:t>
            </w:r>
          </w:p>
        </w:tc>
        <w:tc>
          <w:tcPr>
            <w:tcW w:w="2363" w:type="dxa"/>
            <w:vAlign w:val="center"/>
          </w:tcPr>
          <w:p>
            <w:pPr>
              <w:pStyle w:val="13"/>
            </w:pPr>
            <w:r>
              <w:t>临时救助</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519" w:type="dxa"/>
            <w:vAlign w:val="center"/>
          </w:tcPr>
          <w:p>
            <w:pPr>
              <w:pStyle w:val="12"/>
              <w:rPr>
                <w:rFonts w:hint="default" w:eastAsia="方正书宋_GBK"/>
                <w:lang w:val="en-US" w:eastAsia="zh-CN"/>
              </w:rPr>
            </w:pPr>
            <w:r>
              <w:rPr>
                <w:rFonts w:hint="eastAsia"/>
                <w:lang w:val="en-US" w:eastAsia="zh-CN"/>
              </w:rPr>
              <w:t>2000.00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21</w:t>
            </w:r>
          </w:p>
        </w:tc>
        <w:tc>
          <w:tcPr>
            <w:tcW w:w="1162" w:type="dxa"/>
            <w:vAlign w:val="center"/>
          </w:tcPr>
          <w:p>
            <w:pPr>
              <w:pStyle w:val="13"/>
            </w:pPr>
            <w:r>
              <w:t>2082001</w:t>
            </w:r>
          </w:p>
        </w:tc>
        <w:tc>
          <w:tcPr>
            <w:tcW w:w="2363" w:type="dxa"/>
            <w:vAlign w:val="center"/>
          </w:tcPr>
          <w:p>
            <w:pPr>
              <w:pStyle w:val="13"/>
            </w:pPr>
            <w:r>
              <w:t>临时救助支出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519" w:type="dxa"/>
            <w:vAlign w:val="center"/>
          </w:tcPr>
          <w:p>
            <w:pPr>
              <w:pStyle w:val="12"/>
              <w:rPr>
                <w:rFonts w:hint="default" w:eastAsia="方正书宋_GBK"/>
                <w:lang w:val="en-US" w:eastAsia="zh-CN"/>
              </w:rPr>
            </w:pPr>
            <w:r>
              <w:rPr>
                <w:rFonts w:hint="eastAsia"/>
                <w:lang w:val="en-US" w:eastAsia="zh-CN"/>
              </w:rPr>
              <w:t>2000.00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22</w:t>
            </w:r>
          </w:p>
        </w:tc>
        <w:tc>
          <w:tcPr>
            <w:tcW w:w="1162" w:type="dxa"/>
            <w:vAlign w:val="center"/>
          </w:tcPr>
          <w:p>
            <w:pPr>
              <w:pStyle w:val="13"/>
            </w:pPr>
            <w:r>
              <w:t>20899</w:t>
            </w:r>
          </w:p>
        </w:tc>
        <w:tc>
          <w:tcPr>
            <w:tcW w:w="2363" w:type="dxa"/>
            <w:vAlign w:val="center"/>
          </w:tcPr>
          <w:p>
            <w:pPr>
              <w:pStyle w:val="13"/>
            </w:pPr>
            <w:r>
              <w:t>其他社会保障和就业支出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519" w:type="dxa"/>
            <w:vAlign w:val="center"/>
          </w:tcPr>
          <w:p>
            <w:pPr>
              <w:pStyle w:val="12"/>
              <w:rPr>
                <w:rFonts w:hint="default" w:eastAsia="方正书宋_GBK"/>
                <w:lang w:val="en-US" w:eastAsia="zh-CN"/>
              </w:rPr>
            </w:pPr>
            <w:r>
              <w:rPr>
                <w:rFonts w:hint="eastAsia"/>
                <w:lang w:val="en-US" w:eastAsia="zh-CN"/>
              </w:rPr>
              <w:t>17807.47</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23</w:t>
            </w:r>
          </w:p>
        </w:tc>
        <w:tc>
          <w:tcPr>
            <w:tcW w:w="1162" w:type="dxa"/>
            <w:vAlign w:val="center"/>
          </w:tcPr>
          <w:p>
            <w:pPr>
              <w:pStyle w:val="13"/>
            </w:pPr>
            <w:r>
              <w:t>2089999</w:t>
            </w:r>
          </w:p>
        </w:tc>
        <w:tc>
          <w:tcPr>
            <w:tcW w:w="2363" w:type="dxa"/>
            <w:vAlign w:val="center"/>
          </w:tcPr>
          <w:p>
            <w:pPr>
              <w:pStyle w:val="13"/>
            </w:pPr>
            <w:r>
              <w:t>其他社会保障和就业支出</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1519" w:type="dxa"/>
            <w:vAlign w:val="center"/>
          </w:tcPr>
          <w:p>
            <w:pPr>
              <w:pStyle w:val="12"/>
            </w:pPr>
            <w:r>
              <w:rPr>
                <w:rFonts w:hint="eastAsia"/>
                <w:lang w:val="en-US" w:eastAsia="zh-CN"/>
              </w:rPr>
              <w:t>17807.47</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24</w:t>
            </w:r>
          </w:p>
        </w:tc>
        <w:tc>
          <w:tcPr>
            <w:tcW w:w="1162" w:type="dxa"/>
            <w:vAlign w:val="center"/>
          </w:tcPr>
          <w:p>
            <w:pPr>
              <w:pStyle w:val="13"/>
            </w:pPr>
            <w:r>
              <w:t>210</w:t>
            </w:r>
          </w:p>
        </w:tc>
        <w:tc>
          <w:tcPr>
            <w:tcW w:w="2363" w:type="dxa"/>
            <w:vAlign w:val="center"/>
          </w:tcPr>
          <w:p>
            <w:pPr>
              <w:pStyle w:val="13"/>
            </w:pPr>
            <w:r>
              <w:t>卫生健康支出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519" w:type="dxa"/>
            <w:vAlign w:val="center"/>
          </w:tcPr>
          <w:p>
            <w:pPr>
              <w:pStyle w:val="12"/>
              <w:rPr>
                <w:rFonts w:hint="default" w:eastAsia="方正书宋_GBK"/>
                <w:lang w:val="en-US" w:eastAsia="zh-CN"/>
              </w:rPr>
            </w:pPr>
            <w:r>
              <w:rPr>
                <w:rFonts w:hint="eastAsia"/>
                <w:lang w:val="en-US" w:eastAsia="zh-CN"/>
              </w:rPr>
              <w:t>223535.70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25</w:t>
            </w:r>
          </w:p>
        </w:tc>
        <w:tc>
          <w:tcPr>
            <w:tcW w:w="1162" w:type="dxa"/>
            <w:vAlign w:val="center"/>
          </w:tcPr>
          <w:p>
            <w:pPr>
              <w:pStyle w:val="13"/>
            </w:pPr>
            <w:r>
              <w:t>21007</w:t>
            </w:r>
          </w:p>
        </w:tc>
        <w:tc>
          <w:tcPr>
            <w:tcW w:w="2363" w:type="dxa"/>
            <w:vAlign w:val="center"/>
          </w:tcPr>
          <w:p>
            <w:pPr>
              <w:pStyle w:val="13"/>
            </w:pPr>
            <w:r>
              <w:t>计划生育事务</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1519" w:type="dxa"/>
            <w:vAlign w:val="center"/>
          </w:tcPr>
          <w:p>
            <w:pPr>
              <w:pStyle w:val="12"/>
              <w:rPr>
                <w:rFonts w:hint="default" w:eastAsia="方正书宋_GBK"/>
                <w:lang w:val="en-US" w:eastAsia="zh-CN"/>
              </w:rPr>
            </w:pPr>
            <w:r>
              <w:rPr>
                <w:rFonts w:hint="eastAsia"/>
                <w:lang w:val="en-US" w:eastAsia="zh-CN"/>
              </w:rPr>
              <w:t>5800.00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26</w:t>
            </w:r>
          </w:p>
        </w:tc>
        <w:tc>
          <w:tcPr>
            <w:tcW w:w="1162" w:type="dxa"/>
            <w:vAlign w:val="center"/>
          </w:tcPr>
          <w:p>
            <w:pPr>
              <w:pStyle w:val="13"/>
            </w:pPr>
            <w:r>
              <w:t>2100717</w:t>
            </w:r>
          </w:p>
        </w:tc>
        <w:tc>
          <w:tcPr>
            <w:tcW w:w="2363" w:type="dxa"/>
            <w:vAlign w:val="center"/>
          </w:tcPr>
          <w:p>
            <w:pPr>
              <w:pStyle w:val="13"/>
            </w:pPr>
            <w:r>
              <w:t>计划生育服务</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519" w:type="dxa"/>
            <w:vAlign w:val="center"/>
          </w:tcPr>
          <w:p>
            <w:pPr>
              <w:pStyle w:val="12"/>
            </w:pPr>
            <w:r>
              <w:rPr>
                <w:rFonts w:hint="eastAsia"/>
                <w:lang w:val="en-US" w:eastAsia="zh-CN"/>
              </w:rPr>
              <w:t>5800.00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27</w:t>
            </w:r>
          </w:p>
        </w:tc>
        <w:tc>
          <w:tcPr>
            <w:tcW w:w="1162" w:type="dxa"/>
            <w:vAlign w:val="center"/>
          </w:tcPr>
          <w:p>
            <w:pPr>
              <w:pStyle w:val="13"/>
            </w:pPr>
            <w:r>
              <w:t>21011</w:t>
            </w:r>
          </w:p>
        </w:tc>
        <w:tc>
          <w:tcPr>
            <w:tcW w:w="2363" w:type="dxa"/>
            <w:vAlign w:val="center"/>
          </w:tcPr>
          <w:p>
            <w:pPr>
              <w:pStyle w:val="13"/>
            </w:pPr>
            <w:r>
              <w:t>行政事业单位医疗</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1519" w:type="dxa"/>
            <w:vAlign w:val="center"/>
          </w:tcPr>
          <w:p>
            <w:pPr>
              <w:pStyle w:val="12"/>
              <w:rPr>
                <w:rFonts w:hint="default" w:eastAsia="方正书宋_GBK"/>
                <w:lang w:val="en-US" w:eastAsia="zh-CN"/>
              </w:rPr>
            </w:pPr>
            <w:r>
              <w:rPr>
                <w:rFonts w:hint="eastAsia"/>
                <w:lang w:val="en-US" w:eastAsia="zh-CN"/>
              </w:rPr>
              <w:t>217735.70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28</w:t>
            </w:r>
          </w:p>
        </w:tc>
        <w:tc>
          <w:tcPr>
            <w:tcW w:w="1162" w:type="dxa"/>
            <w:vAlign w:val="center"/>
          </w:tcPr>
          <w:p>
            <w:pPr>
              <w:pStyle w:val="13"/>
            </w:pPr>
            <w:r>
              <w:t>2101101</w:t>
            </w:r>
          </w:p>
        </w:tc>
        <w:tc>
          <w:tcPr>
            <w:tcW w:w="2363" w:type="dxa"/>
            <w:vAlign w:val="center"/>
          </w:tcPr>
          <w:p>
            <w:pPr>
              <w:pStyle w:val="13"/>
            </w:pPr>
            <w:r>
              <w:t>行政单位医疗</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1519" w:type="dxa"/>
            <w:vAlign w:val="center"/>
          </w:tcPr>
          <w:p>
            <w:pPr>
              <w:pStyle w:val="12"/>
            </w:pPr>
            <w:r>
              <w:rPr>
                <w:rFonts w:hint="eastAsia"/>
                <w:lang w:val="en-US" w:eastAsia="zh-CN"/>
              </w:rPr>
              <w:t>217735.70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29</w:t>
            </w:r>
          </w:p>
        </w:tc>
        <w:tc>
          <w:tcPr>
            <w:tcW w:w="1162" w:type="dxa"/>
            <w:vAlign w:val="center"/>
          </w:tcPr>
          <w:p>
            <w:pPr>
              <w:pStyle w:val="13"/>
            </w:pPr>
            <w:r>
              <w:t>211</w:t>
            </w:r>
          </w:p>
        </w:tc>
        <w:tc>
          <w:tcPr>
            <w:tcW w:w="2363" w:type="dxa"/>
            <w:vAlign w:val="center"/>
          </w:tcPr>
          <w:p>
            <w:pPr>
              <w:pStyle w:val="13"/>
            </w:pPr>
            <w:r>
              <w:t>节能环保支出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80000.00</w:t>
            </w:r>
          </w:p>
        </w:tc>
        <w:tc>
          <w:tcPr>
            <w:tcW w:w="1519" w:type="dxa"/>
            <w:vAlign w:val="center"/>
          </w:tcPr>
          <w:p>
            <w:pPr>
              <w:pStyle w:val="12"/>
              <w:rPr>
                <w:rFonts w:hint="default" w:eastAsia="方正书宋_GBK"/>
                <w:lang w:val="en-US" w:eastAsia="zh-CN"/>
              </w:rPr>
            </w:pPr>
            <w:r>
              <w:rPr>
                <w:rFonts w:hint="eastAsia"/>
                <w:lang w:val="en-US" w:eastAsia="zh-CN"/>
              </w:rPr>
              <w:t>80000.00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30</w:t>
            </w:r>
          </w:p>
        </w:tc>
        <w:tc>
          <w:tcPr>
            <w:tcW w:w="1162" w:type="dxa"/>
            <w:vAlign w:val="center"/>
          </w:tcPr>
          <w:p>
            <w:pPr>
              <w:pStyle w:val="13"/>
            </w:pPr>
            <w:r>
              <w:t>21104</w:t>
            </w:r>
          </w:p>
        </w:tc>
        <w:tc>
          <w:tcPr>
            <w:tcW w:w="2363" w:type="dxa"/>
            <w:vAlign w:val="center"/>
          </w:tcPr>
          <w:p>
            <w:pPr>
              <w:pStyle w:val="13"/>
            </w:pPr>
            <w:r>
              <w:t>自然生态保护</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519" w:type="dxa"/>
            <w:vAlign w:val="center"/>
          </w:tcPr>
          <w:p>
            <w:pPr>
              <w:pStyle w:val="12"/>
            </w:pPr>
            <w:r>
              <w:rPr>
                <w:rFonts w:hint="eastAsia"/>
                <w:lang w:val="en-US" w:eastAsia="zh-CN"/>
              </w:rPr>
              <w:t>80000.00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31</w:t>
            </w:r>
          </w:p>
        </w:tc>
        <w:tc>
          <w:tcPr>
            <w:tcW w:w="1162" w:type="dxa"/>
            <w:vAlign w:val="center"/>
          </w:tcPr>
          <w:p>
            <w:pPr>
              <w:pStyle w:val="13"/>
            </w:pPr>
            <w:r>
              <w:t>2110402</w:t>
            </w:r>
          </w:p>
        </w:tc>
        <w:tc>
          <w:tcPr>
            <w:tcW w:w="2363" w:type="dxa"/>
            <w:vAlign w:val="center"/>
          </w:tcPr>
          <w:p>
            <w:pPr>
              <w:pStyle w:val="13"/>
            </w:pPr>
            <w:r>
              <w:t>农村环境保护</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519" w:type="dxa"/>
            <w:vAlign w:val="center"/>
          </w:tcPr>
          <w:p>
            <w:pPr>
              <w:pStyle w:val="12"/>
            </w:pPr>
            <w:r>
              <w:rPr>
                <w:rFonts w:hint="eastAsia"/>
                <w:lang w:val="en-US" w:eastAsia="zh-CN"/>
              </w:rPr>
              <w:t>80000.00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32</w:t>
            </w:r>
          </w:p>
        </w:tc>
        <w:tc>
          <w:tcPr>
            <w:tcW w:w="1162" w:type="dxa"/>
            <w:vAlign w:val="center"/>
          </w:tcPr>
          <w:p>
            <w:pPr>
              <w:pStyle w:val="13"/>
            </w:pPr>
            <w:r>
              <w:t>213</w:t>
            </w:r>
          </w:p>
        </w:tc>
        <w:tc>
          <w:tcPr>
            <w:tcW w:w="2363" w:type="dxa"/>
            <w:vAlign w:val="center"/>
          </w:tcPr>
          <w:p>
            <w:pPr>
              <w:pStyle w:val="13"/>
            </w:pPr>
            <w:r>
              <w:t>农林水支出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352621.00</w:t>
            </w:r>
          </w:p>
        </w:tc>
        <w:tc>
          <w:tcPr>
            <w:tcW w:w="1519" w:type="dxa"/>
            <w:vAlign w:val="center"/>
          </w:tcPr>
          <w:p>
            <w:pPr>
              <w:pStyle w:val="12"/>
              <w:rPr>
                <w:rFonts w:hint="default" w:eastAsia="方正书宋_GBK"/>
                <w:lang w:val="en-US" w:eastAsia="zh-CN"/>
              </w:rPr>
            </w:pPr>
            <w:r>
              <w:rPr>
                <w:rFonts w:hint="eastAsia"/>
                <w:lang w:val="en-US" w:eastAsia="zh-CN"/>
              </w:rPr>
              <w:t>352621.00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r>
              <w:rPr>
                <w:rFonts w:hint="eastAsia" w:cs="方正书宋_GBK"/>
                <w:sz w:val="21"/>
                <w:szCs w:val="24"/>
                <w:lang w:val="en-US" w:eastAsia="zh-CN" w:bidi="ar-SA"/>
              </w:rPr>
              <w:t>513247.50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33</w:t>
            </w:r>
          </w:p>
        </w:tc>
        <w:tc>
          <w:tcPr>
            <w:tcW w:w="1162" w:type="dxa"/>
            <w:vAlign w:val="center"/>
          </w:tcPr>
          <w:p>
            <w:pPr>
              <w:pStyle w:val="13"/>
            </w:pPr>
            <w:r>
              <w:t>21301</w:t>
            </w:r>
          </w:p>
        </w:tc>
        <w:tc>
          <w:tcPr>
            <w:tcW w:w="2363" w:type="dxa"/>
            <w:vAlign w:val="center"/>
          </w:tcPr>
          <w:p>
            <w:pPr>
              <w:pStyle w:val="13"/>
            </w:pPr>
            <w:r>
              <w:t>农业农村</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519" w:type="dxa"/>
            <w:vAlign w:val="center"/>
          </w:tcPr>
          <w:p>
            <w:pPr>
              <w:pStyle w:val="12"/>
            </w:pPr>
            <w:r>
              <w:rPr>
                <w:rFonts w:hint="eastAsia"/>
                <w:lang w:val="en-US" w:eastAsia="zh-CN"/>
              </w:rPr>
              <w:t>312621.00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34</w:t>
            </w:r>
          </w:p>
        </w:tc>
        <w:tc>
          <w:tcPr>
            <w:tcW w:w="1162" w:type="dxa"/>
            <w:vAlign w:val="center"/>
          </w:tcPr>
          <w:p>
            <w:pPr>
              <w:pStyle w:val="13"/>
            </w:pPr>
            <w:r>
              <w:t>2130142</w:t>
            </w:r>
          </w:p>
        </w:tc>
        <w:tc>
          <w:tcPr>
            <w:tcW w:w="2363" w:type="dxa"/>
            <w:vAlign w:val="center"/>
          </w:tcPr>
          <w:p>
            <w:pPr>
              <w:pStyle w:val="13"/>
            </w:pPr>
            <w:r>
              <w:t>乡村道路建设</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519" w:type="dxa"/>
            <w:vAlign w:val="center"/>
          </w:tcPr>
          <w:p>
            <w:pPr>
              <w:pStyle w:val="12"/>
            </w:pPr>
            <w:r>
              <w:rPr>
                <w:rFonts w:hint="eastAsia"/>
                <w:lang w:val="en-US" w:eastAsia="zh-CN"/>
              </w:rPr>
              <w:t>312621.00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35</w:t>
            </w:r>
          </w:p>
        </w:tc>
        <w:tc>
          <w:tcPr>
            <w:tcW w:w="1162" w:type="dxa"/>
            <w:vAlign w:val="center"/>
          </w:tcPr>
          <w:p>
            <w:pPr>
              <w:pStyle w:val="13"/>
            </w:pPr>
            <w:r>
              <w:t>21302</w:t>
            </w:r>
          </w:p>
        </w:tc>
        <w:tc>
          <w:tcPr>
            <w:tcW w:w="2363" w:type="dxa"/>
            <w:vAlign w:val="center"/>
          </w:tcPr>
          <w:p>
            <w:pPr>
              <w:pStyle w:val="13"/>
            </w:pPr>
            <w:r>
              <w:t>林业和草原</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1519" w:type="dxa"/>
            <w:vAlign w:val="center"/>
          </w:tcPr>
          <w:p>
            <w:pPr>
              <w:pStyle w:val="12"/>
              <w:rPr>
                <w:rFonts w:hint="default" w:eastAsia="方正书宋_GBK"/>
                <w:lang w:val="en-US" w:eastAsia="zh-CN"/>
              </w:rPr>
            </w:pPr>
            <w:r>
              <w:rPr>
                <w:rFonts w:hint="eastAsia"/>
                <w:lang w:val="en-US" w:eastAsia="zh-CN"/>
              </w:rPr>
              <w:t>40000.00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3</w:t>
            </w:r>
            <w:r>
              <w:rPr>
                <w:rFonts w:hint="eastAsia"/>
                <w:lang w:val="en-US" w:eastAsia="zh-CN"/>
              </w:rPr>
              <w:t>6</w:t>
            </w:r>
          </w:p>
        </w:tc>
        <w:tc>
          <w:tcPr>
            <w:tcW w:w="1162" w:type="dxa"/>
            <w:vAlign w:val="center"/>
          </w:tcPr>
          <w:p>
            <w:pPr>
              <w:pStyle w:val="13"/>
            </w:pPr>
            <w:r>
              <w:t>2130234</w:t>
            </w:r>
          </w:p>
        </w:tc>
        <w:tc>
          <w:tcPr>
            <w:tcW w:w="2363" w:type="dxa"/>
            <w:vAlign w:val="center"/>
          </w:tcPr>
          <w:p>
            <w:pPr>
              <w:pStyle w:val="13"/>
            </w:pPr>
            <w:r>
              <w:t>林业草原防灾减灾</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40000.00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40000.00</w:t>
            </w:r>
          </w:p>
        </w:tc>
        <w:tc>
          <w:tcPr>
            <w:tcW w:w="1519" w:type="dxa"/>
            <w:vAlign w:val="center"/>
          </w:tcPr>
          <w:p>
            <w:pPr>
              <w:pStyle w:val="12"/>
            </w:pPr>
            <w:r>
              <w:rPr>
                <w:rFonts w:hint="eastAsia"/>
                <w:lang w:val="en-US" w:eastAsia="zh-CN"/>
              </w:rPr>
              <w:t>40000.00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37</w:t>
            </w:r>
          </w:p>
        </w:tc>
        <w:tc>
          <w:tcPr>
            <w:tcW w:w="1162" w:type="dxa"/>
            <w:vAlign w:val="center"/>
          </w:tcPr>
          <w:p>
            <w:pPr>
              <w:pStyle w:val="13"/>
            </w:pPr>
            <w:r>
              <w:t>21307</w:t>
            </w:r>
          </w:p>
        </w:tc>
        <w:tc>
          <w:tcPr>
            <w:tcW w:w="2363" w:type="dxa"/>
            <w:vAlign w:val="center"/>
          </w:tcPr>
          <w:p>
            <w:pPr>
              <w:pStyle w:val="13"/>
            </w:pPr>
            <w:r>
              <w:t>农村综合改革</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513247.50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519" w:type="dxa"/>
            <w:vAlign w:val="center"/>
          </w:tcPr>
          <w:p>
            <w:pPr>
              <w:pStyle w:val="12"/>
            </w:pP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r>
              <w:rPr>
                <w:rFonts w:hint="eastAsia" w:cs="方正书宋_GBK"/>
                <w:sz w:val="21"/>
                <w:szCs w:val="24"/>
                <w:lang w:val="en-US" w:eastAsia="zh-CN" w:bidi="ar-SA"/>
              </w:rPr>
              <w:t>513247.50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38</w:t>
            </w:r>
          </w:p>
        </w:tc>
        <w:tc>
          <w:tcPr>
            <w:tcW w:w="1162" w:type="dxa"/>
            <w:vAlign w:val="center"/>
          </w:tcPr>
          <w:p>
            <w:pPr>
              <w:pStyle w:val="13"/>
            </w:pPr>
            <w:r>
              <w:t>2130705</w:t>
            </w:r>
          </w:p>
        </w:tc>
        <w:tc>
          <w:tcPr>
            <w:tcW w:w="2363" w:type="dxa"/>
            <w:vAlign w:val="center"/>
          </w:tcPr>
          <w:p>
            <w:pPr>
              <w:pStyle w:val="13"/>
              <w:rPr>
                <w:rFonts w:hint="eastAsia" w:eastAsia="方正书宋_GBK"/>
                <w:lang w:eastAsia="zh-CN"/>
              </w:rPr>
            </w:pPr>
            <w:r>
              <w:t>农村综合改革</w:t>
            </w:r>
            <w:r>
              <w:rPr>
                <w:rFonts w:hint="eastAsia"/>
                <w:lang w:eastAsia="zh-CN"/>
              </w:rPr>
              <w:t>示范试点</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513247.50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519" w:type="dxa"/>
            <w:vAlign w:val="center"/>
          </w:tcPr>
          <w:p>
            <w:pPr>
              <w:pStyle w:val="12"/>
            </w:pP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r>
              <w:rPr>
                <w:rFonts w:hint="eastAsia" w:cs="方正书宋_GBK"/>
                <w:sz w:val="21"/>
                <w:szCs w:val="24"/>
                <w:lang w:val="en-US" w:eastAsia="zh-CN" w:bidi="ar-SA"/>
              </w:rPr>
              <w:t>513247.50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39</w:t>
            </w:r>
          </w:p>
        </w:tc>
        <w:tc>
          <w:tcPr>
            <w:tcW w:w="1162" w:type="dxa"/>
            <w:vAlign w:val="center"/>
          </w:tcPr>
          <w:p>
            <w:pPr>
              <w:pStyle w:val="13"/>
            </w:pPr>
            <w:r>
              <w:t>221</w:t>
            </w:r>
          </w:p>
        </w:tc>
        <w:tc>
          <w:tcPr>
            <w:tcW w:w="2363" w:type="dxa"/>
            <w:vAlign w:val="center"/>
          </w:tcPr>
          <w:p>
            <w:pPr>
              <w:pStyle w:val="13"/>
            </w:pPr>
            <w:r>
              <w:t>住房保障支出</w:t>
            </w:r>
          </w:p>
        </w:tc>
        <w:tc>
          <w:tcPr>
            <w:tcW w:w="14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148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1519" w:type="dxa"/>
            <w:vAlign w:val="center"/>
          </w:tcPr>
          <w:p>
            <w:pPr>
              <w:pStyle w:val="12"/>
              <w:rPr>
                <w:rFonts w:hint="default" w:eastAsia="方正书宋_GBK"/>
                <w:lang w:val="en-US" w:eastAsia="zh-CN"/>
              </w:rPr>
            </w:pPr>
            <w:r>
              <w:rPr>
                <w:rFonts w:hint="eastAsia"/>
                <w:lang w:val="en-US" w:eastAsia="zh-CN"/>
              </w:rPr>
              <w:t>357043.20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40</w:t>
            </w:r>
          </w:p>
        </w:tc>
        <w:tc>
          <w:tcPr>
            <w:tcW w:w="1162" w:type="dxa"/>
            <w:vAlign w:val="center"/>
          </w:tcPr>
          <w:p>
            <w:pPr>
              <w:pStyle w:val="13"/>
            </w:pPr>
            <w:r>
              <w:t>22102</w:t>
            </w:r>
          </w:p>
        </w:tc>
        <w:tc>
          <w:tcPr>
            <w:tcW w:w="2363" w:type="dxa"/>
            <w:vAlign w:val="center"/>
          </w:tcPr>
          <w:p>
            <w:pPr>
              <w:pStyle w:val="13"/>
            </w:pPr>
            <w:r>
              <w:t>住房改革支出</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19" w:type="dxa"/>
            <w:vAlign w:val="center"/>
          </w:tcPr>
          <w:p>
            <w:pPr>
              <w:pStyle w:val="12"/>
            </w:pPr>
            <w:r>
              <w:rPr>
                <w:rFonts w:hint="eastAsia"/>
                <w:lang w:val="en-US" w:eastAsia="zh-CN"/>
              </w:rPr>
              <w:t>357043.20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41</w:t>
            </w:r>
          </w:p>
        </w:tc>
        <w:tc>
          <w:tcPr>
            <w:tcW w:w="1162" w:type="dxa"/>
            <w:vAlign w:val="center"/>
          </w:tcPr>
          <w:p>
            <w:pPr>
              <w:pStyle w:val="13"/>
            </w:pPr>
            <w:r>
              <w:t>2210201</w:t>
            </w:r>
          </w:p>
        </w:tc>
        <w:tc>
          <w:tcPr>
            <w:tcW w:w="2363" w:type="dxa"/>
            <w:vAlign w:val="center"/>
          </w:tcPr>
          <w:p>
            <w:pPr>
              <w:pStyle w:val="13"/>
            </w:pPr>
            <w:r>
              <w:t>住房公积金</w:t>
            </w:r>
          </w:p>
        </w:tc>
        <w:tc>
          <w:tcPr>
            <w:tcW w:w="14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48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19" w:type="dxa"/>
            <w:vAlign w:val="center"/>
          </w:tcPr>
          <w:p>
            <w:pPr>
              <w:pStyle w:val="12"/>
            </w:pPr>
            <w:r>
              <w:rPr>
                <w:rFonts w:hint="eastAsia"/>
                <w:lang w:val="en-US" w:eastAsia="zh-CN"/>
              </w:rPr>
              <w:t>357043.20</w:t>
            </w:r>
          </w:p>
        </w:tc>
        <w:tc>
          <w:tcPr>
            <w:tcW w:w="769" w:type="dxa"/>
            <w:vAlign w:val="center"/>
          </w:tcPr>
          <w:p>
            <w:pPr>
              <w:pStyle w:val="12"/>
            </w:pPr>
          </w:p>
        </w:tc>
        <w:tc>
          <w:tcPr>
            <w:tcW w:w="656" w:type="dxa"/>
            <w:vAlign w:val="center"/>
          </w:tcPr>
          <w:p>
            <w:pPr>
              <w:pStyle w:val="12"/>
            </w:pPr>
          </w:p>
        </w:tc>
        <w:tc>
          <w:tcPr>
            <w:tcW w:w="806" w:type="dxa"/>
            <w:vAlign w:val="center"/>
          </w:tcPr>
          <w:p>
            <w:pPr>
              <w:pStyle w:val="12"/>
            </w:pPr>
          </w:p>
        </w:tc>
        <w:tc>
          <w:tcPr>
            <w:tcW w:w="863" w:type="dxa"/>
            <w:vAlign w:val="center"/>
          </w:tcPr>
          <w:p>
            <w:pPr>
              <w:pStyle w:val="12"/>
            </w:pPr>
          </w:p>
        </w:tc>
        <w:tc>
          <w:tcPr>
            <w:tcW w:w="918" w:type="dxa"/>
            <w:vAlign w:val="center"/>
          </w:tcPr>
          <w:p>
            <w:pPr>
              <w:pStyle w:val="12"/>
            </w:pPr>
          </w:p>
        </w:tc>
        <w:tc>
          <w:tcPr>
            <w:tcW w:w="642" w:type="dxa"/>
            <w:vAlign w:val="center"/>
          </w:tcPr>
          <w:p>
            <w:pPr>
              <w:pStyle w:val="12"/>
            </w:pPr>
          </w:p>
        </w:tc>
        <w:tc>
          <w:tcPr>
            <w:tcW w:w="126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3"/>
      <w:r>
        <w:rPr>
          <w:rFonts w:ascii="方正小标宋_GBK" w:hAnsi="方正小标宋_GBK" w:eastAsia="方正小标宋_GBK" w:cs="方正小标宋_GBK"/>
          <w:color w:val="000000"/>
          <w:sz w:val="36"/>
        </w:rPr>
        <w:t>部门预算支出总表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501"/>
        <w:gridCol w:w="4687"/>
        <w:gridCol w:w="1706"/>
        <w:gridCol w:w="1557"/>
        <w:gridCol w:w="1837"/>
        <w:gridCol w:w="750"/>
        <w:gridCol w:w="713"/>
        <w:gridCol w:w="94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38"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w:t>
            </w:r>
            <w:r>
              <w:t>镇人民政府</w:t>
            </w:r>
          </w:p>
        </w:tc>
        <w:tc>
          <w:tcPr>
            <w:tcW w:w="3263" w:type="dxa"/>
            <w:gridSpan w:val="2"/>
            <w:tcBorders>
              <w:top w:val="single" w:color="FFFFFF" w:sz="6" w:space="0"/>
              <w:left w:val="single" w:color="FFFFFF" w:sz="6" w:space="0"/>
              <w:right w:val="single" w:color="FFFFFF" w:sz="6" w:space="0"/>
            </w:tcBorders>
            <w:vAlign w:val="center"/>
          </w:tcPr>
          <w:p>
            <w:pPr>
              <w:pStyle w:val="18"/>
            </w:pPr>
            <w:r>
              <w:t>预算年度：2025</w:t>
            </w:r>
          </w:p>
        </w:tc>
        <w:tc>
          <w:tcPr>
            <w:tcW w:w="4242" w:type="dxa"/>
            <w:gridSpan w:val="4"/>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188" w:type="dxa"/>
            <w:gridSpan w:val="2"/>
            <w:vAlign w:val="center"/>
          </w:tcPr>
          <w:p>
            <w:pPr>
              <w:pStyle w:val="11"/>
            </w:pPr>
            <w:r>
              <w:t>功能分类科目</w:t>
            </w:r>
          </w:p>
        </w:tc>
        <w:tc>
          <w:tcPr>
            <w:tcW w:w="1706" w:type="dxa"/>
            <w:vMerge w:val="restart"/>
            <w:vAlign w:val="center"/>
          </w:tcPr>
          <w:p>
            <w:pPr>
              <w:pStyle w:val="11"/>
            </w:pPr>
            <w:r>
              <w:t>合计</w:t>
            </w:r>
          </w:p>
        </w:tc>
        <w:tc>
          <w:tcPr>
            <w:tcW w:w="1557" w:type="dxa"/>
            <w:vMerge w:val="restart"/>
            <w:vAlign w:val="center"/>
          </w:tcPr>
          <w:p>
            <w:pPr>
              <w:pStyle w:val="11"/>
            </w:pPr>
            <w:r>
              <w:t>基本支出</w:t>
            </w:r>
          </w:p>
        </w:tc>
        <w:tc>
          <w:tcPr>
            <w:tcW w:w="1837" w:type="dxa"/>
            <w:vMerge w:val="restart"/>
            <w:vAlign w:val="center"/>
          </w:tcPr>
          <w:p>
            <w:pPr>
              <w:pStyle w:val="11"/>
            </w:pPr>
            <w:r>
              <w:t>项目支出</w:t>
            </w:r>
          </w:p>
        </w:tc>
        <w:tc>
          <w:tcPr>
            <w:tcW w:w="750" w:type="dxa"/>
            <w:vMerge w:val="restart"/>
            <w:vAlign w:val="center"/>
          </w:tcPr>
          <w:p>
            <w:pPr>
              <w:pStyle w:val="11"/>
            </w:pPr>
            <w:r>
              <w:t>经营支出</w:t>
            </w:r>
          </w:p>
        </w:tc>
        <w:tc>
          <w:tcPr>
            <w:tcW w:w="713" w:type="dxa"/>
            <w:vMerge w:val="restart"/>
            <w:vAlign w:val="center"/>
          </w:tcPr>
          <w:p>
            <w:pPr>
              <w:pStyle w:val="11"/>
            </w:pPr>
            <w:r>
              <w:t>上解上级支出</w:t>
            </w:r>
          </w:p>
        </w:tc>
        <w:tc>
          <w:tcPr>
            <w:tcW w:w="942"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501" w:type="dxa"/>
            <w:vAlign w:val="center"/>
          </w:tcPr>
          <w:p>
            <w:pPr>
              <w:pStyle w:val="11"/>
            </w:pPr>
            <w:r>
              <w:t>科目编码</w:t>
            </w:r>
          </w:p>
        </w:tc>
        <w:tc>
          <w:tcPr>
            <w:tcW w:w="4687" w:type="dxa"/>
            <w:vAlign w:val="center"/>
          </w:tcPr>
          <w:p>
            <w:pPr>
              <w:pStyle w:val="11"/>
            </w:pPr>
            <w:r>
              <w:t>科目名称</w:t>
            </w:r>
          </w:p>
        </w:tc>
        <w:tc>
          <w:tcPr>
            <w:tcW w:w="1706" w:type="dxa"/>
            <w:vMerge w:val="continue"/>
          </w:tcPr>
          <w:p/>
        </w:tc>
        <w:tc>
          <w:tcPr>
            <w:tcW w:w="1557" w:type="dxa"/>
            <w:vMerge w:val="continue"/>
          </w:tcPr>
          <w:p/>
        </w:tc>
        <w:tc>
          <w:tcPr>
            <w:tcW w:w="1837" w:type="dxa"/>
            <w:vMerge w:val="continue"/>
          </w:tcPr>
          <w:p/>
        </w:tc>
        <w:tc>
          <w:tcPr>
            <w:tcW w:w="750" w:type="dxa"/>
            <w:vMerge w:val="continue"/>
          </w:tcPr>
          <w:p/>
        </w:tc>
        <w:tc>
          <w:tcPr>
            <w:tcW w:w="713" w:type="dxa"/>
            <w:vMerge w:val="continue"/>
          </w:tcPr>
          <w:p/>
        </w:tc>
        <w:tc>
          <w:tcPr>
            <w:tcW w:w="942"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501" w:type="dxa"/>
            <w:vAlign w:val="center"/>
          </w:tcPr>
          <w:p>
            <w:pPr>
              <w:pStyle w:val="11"/>
            </w:pPr>
            <w:r>
              <w:t>1</w:t>
            </w:r>
          </w:p>
        </w:tc>
        <w:tc>
          <w:tcPr>
            <w:tcW w:w="4687" w:type="dxa"/>
            <w:vAlign w:val="center"/>
          </w:tcPr>
          <w:p>
            <w:pPr>
              <w:pStyle w:val="11"/>
            </w:pPr>
            <w:r>
              <w:t>2</w:t>
            </w:r>
          </w:p>
        </w:tc>
        <w:tc>
          <w:tcPr>
            <w:tcW w:w="1706" w:type="dxa"/>
            <w:vAlign w:val="center"/>
          </w:tcPr>
          <w:p>
            <w:pPr>
              <w:pStyle w:val="11"/>
            </w:pPr>
            <w:r>
              <w:t>3</w:t>
            </w:r>
          </w:p>
        </w:tc>
        <w:tc>
          <w:tcPr>
            <w:tcW w:w="1557" w:type="dxa"/>
            <w:vAlign w:val="center"/>
          </w:tcPr>
          <w:p>
            <w:pPr>
              <w:pStyle w:val="11"/>
            </w:pPr>
            <w:r>
              <w:t>4</w:t>
            </w:r>
          </w:p>
        </w:tc>
        <w:tc>
          <w:tcPr>
            <w:tcW w:w="1837" w:type="dxa"/>
            <w:vAlign w:val="center"/>
          </w:tcPr>
          <w:p>
            <w:pPr>
              <w:pStyle w:val="11"/>
            </w:pPr>
            <w:r>
              <w:t>5</w:t>
            </w:r>
          </w:p>
        </w:tc>
        <w:tc>
          <w:tcPr>
            <w:tcW w:w="750" w:type="dxa"/>
            <w:vAlign w:val="center"/>
          </w:tcPr>
          <w:p>
            <w:pPr>
              <w:pStyle w:val="11"/>
            </w:pPr>
            <w:r>
              <w:t>6</w:t>
            </w:r>
          </w:p>
        </w:tc>
        <w:tc>
          <w:tcPr>
            <w:tcW w:w="713" w:type="dxa"/>
            <w:vAlign w:val="center"/>
          </w:tcPr>
          <w:p>
            <w:pPr>
              <w:pStyle w:val="11"/>
            </w:pPr>
            <w:r>
              <w:t>7</w:t>
            </w:r>
          </w:p>
        </w:tc>
        <w:tc>
          <w:tcPr>
            <w:tcW w:w="942"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9" w:hRule="atLeast"/>
          <w:jc w:val="center"/>
        </w:trPr>
        <w:tc>
          <w:tcPr>
            <w:tcW w:w="850" w:type="dxa"/>
            <w:vAlign w:val="center"/>
          </w:tcPr>
          <w:p>
            <w:pPr>
              <w:pStyle w:val="14"/>
            </w:pPr>
            <w:r>
              <w:t>1</w:t>
            </w:r>
          </w:p>
        </w:tc>
        <w:tc>
          <w:tcPr>
            <w:tcW w:w="1501" w:type="dxa"/>
            <w:vAlign w:val="center"/>
          </w:tcPr>
          <w:p>
            <w:pPr>
              <w:pStyle w:val="17"/>
            </w:pPr>
          </w:p>
        </w:tc>
        <w:tc>
          <w:tcPr>
            <w:tcW w:w="4687" w:type="dxa"/>
            <w:vAlign w:val="center"/>
          </w:tcPr>
          <w:p>
            <w:pPr>
              <w:pStyle w:val="15"/>
            </w:pPr>
            <w:r>
              <w:t>合计</w:t>
            </w:r>
          </w:p>
        </w:tc>
        <w:tc>
          <w:tcPr>
            <w:tcW w:w="1706" w:type="dxa"/>
            <w:vAlign w:val="center"/>
          </w:tcPr>
          <w:p>
            <w:pPr>
              <w:pStyle w:val="16"/>
            </w:pPr>
            <w:r>
              <w:rPr>
                <w:rFonts w:hint="eastAsia"/>
                <w:lang w:val="en-US" w:eastAsia="zh-CN"/>
              </w:rPr>
              <w:t>6929916.47</w:t>
            </w:r>
          </w:p>
        </w:tc>
        <w:tc>
          <w:tcPr>
            <w:tcW w:w="1557" w:type="dxa"/>
            <w:vAlign w:val="center"/>
          </w:tcPr>
          <w:p>
            <w:pPr>
              <w:pStyle w:val="16"/>
              <w:rPr>
                <w:rFonts w:hint="default" w:eastAsia="方正书宋_GBK"/>
                <w:lang w:val="en-US" w:eastAsia="zh-CN"/>
              </w:rPr>
            </w:pPr>
            <w:r>
              <w:rPr>
                <w:rFonts w:hint="eastAsia"/>
                <w:lang w:val="en-US" w:eastAsia="zh-CN"/>
              </w:rPr>
              <w:t>5449199.97</w:t>
            </w:r>
          </w:p>
        </w:tc>
        <w:tc>
          <w:tcPr>
            <w:tcW w:w="1837" w:type="dxa"/>
            <w:vAlign w:val="center"/>
          </w:tcPr>
          <w:p>
            <w:pPr>
              <w:pStyle w:val="16"/>
              <w:rPr>
                <w:rFonts w:hint="default" w:eastAsia="方正书宋_GBK"/>
                <w:lang w:val="en-US" w:eastAsia="zh-CN"/>
              </w:rPr>
            </w:pPr>
            <w:r>
              <w:rPr>
                <w:rFonts w:hint="eastAsia"/>
                <w:lang w:val="en-US" w:eastAsia="zh-CN"/>
              </w:rPr>
              <w:t>1480716.50</w:t>
            </w:r>
          </w:p>
        </w:tc>
        <w:tc>
          <w:tcPr>
            <w:tcW w:w="750" w:type="dxa"/>
            <w:vAlign w:val="center"/>
          </w:tcPr>
          <w:p>
            <w:pPr>
              <w:pStyle w:val="16"/>
            </w:pPr>
          </w:p>
        </w:tc>
        <w:tc>
          <w:tcPr>
            <w:tcW w:w="713" w:type="dxa"/>
            <w:vAlign w:val="center"/>
          </w:tcPr>
          <w:p>
            <w:pPr>
              <w:pStyle w:val="16"/>
            </w:pPr>
          </w:p>
        </w:tc>
        <w:tc>
          <w:tcPr>
            <w:tcW w:w="942"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501" w:type="dxa"/>
            <w:vAlign w:val="center"/>
          </w:tcPr>
          <w:p>
            <w:pPr>
              <w:pStyle w:val="13"/>
            </w:pPr>
            <w:r>
              <w:t>201</w:t>
            </w:r>
          </w:p>
        </w:tc>
        <w:tc>
          <w:tcPr>
            <w:tcW w:w="4687" w:type="dxa"/>
            <w:vAlign w:val="center"/>
          </w:tcPr>
          <w:p>
            <w:pPr>
              <w:pStyle w:val="13"/>
            </w:pPr>
            <w:r>
              <w:t>一般公共服务支出</w:t>
            </w:r>
          </w:p>
        </w:tc>
        <w:tc>
          <w:tcPr>
            <w:tcW w:w="1706" w:type="dxa"/>
            <w:vAlign w:val="center"/>
          </w:tcPr>
          <w:p>
            <w:pPr>
              <w:pStyle w:val="12"/>
              <w:rPr>
                <w:rFonts w:hint="default" w:eastAsia="方正书宋_GBK"/>
                <w:lang w:val="en-US" w:eastAsia="zh-CN"/>
              </w:rPr>
            </w:pPr>
            <w:r>
              <w:rPr>
                <w:rFonts w:hint="eastAsia"/>
                <w:lang w:val="en-US" w:eastAsia="zh-CN"/>
              </w:rPr>
              <w:t>4360881.00</w:t>
            </w:r>
          </w:p>
        </w:tc>
        <w:tc>
          <w:tcPr>
            <w:tcW w:w="1557" w:type="dxa"/>
            <w:vAlign w:val="center"/>
          </w:tcPr>
          <w:p>
            <w:pPr>
              <w:pStyle w:val="12"/>
              <w:rPr>
                <w:rFonts w:hint="default" w:eastAsia="方正书宋_GBK"/>
                <w:lang w:val="en-US" w:eastAsia="zh-CN"/>
              </w:rPr>
            </w:pPr>
            <w:r>
              <w:rPr>
                <w:rFonts w:hint="eastAsia"/>
                <w:lang w:val="en-US" w:eastAsia="zh-CN"/>
              </w:rPr>
              <w:t>3883833.00</w:t>
            </w:r>
          </w:p>
        </w:tc>
        <w:tc>
          <w:tcPr>
            <w:tcW w:w="1837" w:type="dxa"/>
            <w:vAlign w:val="center"/>
          </w:tcPr>
          <w:p>
            <w:pPr>
              <w:pStyle w:val="12"/>
              <w:rPr>
                <w:rFonts w:hint="default" w:eastAsia="方正书宋_GBK"/>
                <w:lang w:val="en-US" w:eastAsia="zh-CN"/>
              </w:rPr>
            </w:pPr>
            <w:r>
              <w:rPr>
                <w:rFonts w:hint="eastAsia"/>
                <w:lang w:val="en-US" w:eastAsia="zh-CN"/>
              </w:rPr>
              <w:t>477048.00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501" w:type="dxa"/>
            <w:vAlign w:val="center"/>
          </w:tcPr>
          <w:p>
            <w:pPr>
              <w:pStyle w:val="13"/>
            </w:pPr>
            <w:r>
              <w:t>20103</w:t>
            </w:r>
          </w:p>
        </w:tc>
        <w:tc>
          <w:tcPr>
            <w:tcW w:w="4687" w:type="dxa"/>
            <w:vAlign w:val="center"/>
          </w:tcPr>
          <w:p>
            <w:pPr>
              <w:pStyle w:val="13"/>
            </w:pPr>
            <w:r>
              <w:t>政府办公厅（室）及相关机构事务</w:t>
            </w:r>
          </w:p>
        </w:tc>
        <w:tc>
          <w:tcPr>
            <w:tcW w:w="1706" w:type="dxa"/>
            <w:vAlign w:val="center"/>
          </w:tcPr>
          <w:p>
            <w:pPr>
              <w:pStyle w:val="12"/>
              <w:rPr>
                <w:rFonts w:hint="default" w:eastAsia="方正书宋_GBK"/>
                <w:lang w:val="en-US" w:eastAsia="zh-CN"/>
              </w:rPr>
            </w:pPr>
            <w:r>
              <w:rPr>
                <w:rFonts w:hint="eastAsia"/>
                <w:lang w:val="en-US" w:eastAsia="zh-CN"/>
              </w:rPr>
              <w:t>4080881.00</w:t>
            </w:r>
          </w:p>
        </w:tc>
        <w:tc>
          <w:tcPr>
            <w:tcW w:w="1557" w:type="dxa"/>
            <w:vAlign w:val="center"/>
          </w:tcPr>
          <w:p>
            <w:pPr>
              <w:pStyle w:val="12"/>
            </w:pPr>
            <w:r>
              <w:rPr>
                <w:rFonts w:hint="eastAsia"/>
                <w:lang w:val="en-US" w:eastAsia="zh-CN"/>
              </w:rPr>
              <w:t>3883833.00</w:t>
            </w:r>
          </w:p>
        </w:tc>
        <w:tc>
          <w:tcPr>
            <w:tcW w:w="1837" w:type="dxa"/>
            <w:vAlign w:val="center"/>
          </w:tcPr>
          <w:p>
            <w:pPr>
              <w:pStyle w:val="12"/>
              <w:rPr>
                <w:rFonts w:hint="default" w:eastAsia="方正书宋_GBK"/>
                <w:lang w:val="en-US" w:eastAsia="zh-CN"/>
              </w:rPr>
            </w:pPr>
            <w:r>
              <w:rPr>
                <w:rFonts w:hint="eastAsia"/>
                <w:lang w:val="en-US" w:eastAsia="zh-CN"/>
              </w:rPr>
              <w:t>197048.00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501" w:type="dxa"/>
            <w:vAlign w:val="center"/>
          </w:tcPr>
          <w:p>
            <w:pPr>
              <w:pStyle w:val="13"/>
            </w:pPr>
            <w:r>
              <w:t>2010301</w:t>
            </w:r>
          </w:p>
        </w:tc>
        <w:tc>
          <w:tcPr>
            <w:tcW w:w="4687" w:type="dxa"/>
            <w:vAlign w:val="center"/>
          </w:tcPr>
          <w:p>
            <w:pPr>
              <w:pStyle w:val="13"/>
            </w:pPr>
            <w:r>
              <w:t>行政运行</w:t>
            </w:r>
          </w:p>
        </w:tc>
        <w:tc>
          <w:tcPr>
            <w:tcW w:w="1706" w:type="dxa"/>
            <w:vAlign w:val="center"/>
          </w:tcPr>
          <w:p>
            <w:pPr>
              <w:pStyle w:val="12"/>
            </w:pPr>
            <w:r>
              <w:rPr>
                <w:rFonts w:hint="eastAsia"/>
                <w:lang w:val="en-US" w:eastAsia="zh-CN"/>
              </w:rPr>
              <w:t>3883833.00</w:t>
            </w:r>
          </w:p>
        </w:tc>
        <w:tc>
          <w:tcPr>
            <w:tcW w:w="1557" w:type="dxa"/>
            <w:vAlign w:val="center"/>
          </w:tcPr>
          <w:p>
            <w:pPr>
              <w:pStyle w:val="12"/>
            </w:pPr>
            <w:r>
              <w:rPr>
                <w:rFonts w:hint="eastAsia"/>
                <w:lang w:val="en-US" w:eastAsia="zh-CN"/>
              </w:rPr>
              <w:t>3883833.00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501" w:type="dxa"/>
            <w:vAlign w:val="center"/>
          </w:tcPr>
          <w:p>
            <w:pPr>
              <w:pStyle w:val="13"/>
            </w:pPr>
            <w:r>
              <w:t>2010302</w:t>
            </w:r>
          </w:p>
        </w:tc>
        <w:tc>
          <w:tcPr>
            <w:tcW w:w="4687" w:type="dxa"/>
            <w:vAlign w:val="center"/>
          </w:tcPr>
          <w:p>
            <w:pPr>
              <w:pStyle w:val="13"/>
            </w:pPr>
            <w:r>
              <w:t>一般行政管理事务</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185000.00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501" w:type="dxa"/>
            <w:vAlign w:val="center"/>
          </w:tcPr>
          <w:p>
            <w:pPr>
              <w:pStyle w:val="13"/>
            </w:pPr>
            <w:r>
              <w:t>2010350</w:t>
            </w:r>
          </w:p>
        </w:tc>
        <w:tc>
          <w:tcPr>
            <w:tcW w:w="4687" w:type="dxa"/>
            <w:vAlign w:val="center"/>
          </w:tcPr>
          <w:p>
            <w:pPr>
              <w:pStyle w:val="13"/>
            </w:pPr>
            <w:r>
              <w:t>事业运行</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12048.00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501" w:type="dxa"/>
            <w:vAlign w:val="center"/>
          </w:tcPr>
          <w:p>
            <w:pPr>
              <w:pStyle w:val="13"/>
            </w:pPr>
            <w:r>
              <w:t>20129</w:t>
            </w:r>
          </w:p>
        </w:tc>
        <w:tc>
          <w:tcPr>
            <w:tcW w:w="4687" w:type="dxa"/>
            <w:vAlign w:val="center"/>
          </w:tcPr>
          <w:p>
            <w:pPr>
              <w:pStyle w:val="13"/>
            </w:pPr>
            <w:r>
              <w:t>群众团体事务</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20000.00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501" w:type="dxa"/>
            <w:vAlign w:val="center"/>
          </w:tcPr>
          <w:p>
            <w:pPr>
              <w:pStyle w:val="13"/>
            </w:pPr>
            <w:r>
              <w:t>2012902</w:t>
            </w:r>
          </w:p>
        </w:tc>
        <w:tc>
          <w:tcPr>
            <w:tcW w:w="4687" w:type="dxa"/>
            <w:vAlign w:val="center"/>
          </w:tcPr>
          <w:p>
            <w:pPr>
              <w:pStyle w:val="13"/>
            </w:pPr>
            <w:r>
              <w:t>一般行政管理事务</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20000.00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501" w:type="dxa"/>
            <w:vAlign w:val="center"/>
          </w:tcPr>
          <w:p>
            <w:pPr>
              <w:pStyle w:val="13"/>
              <w:rPr>
                <w:rFonts w:hint="default" w:eastAsia="方正书宋_GBK"/>
                <w:lang w:val="en-US" w:eastAsia="zh-CN"/>
              </w:rPr>
            </w:pPr>
            <w:r>
              <w:t>20</w:t>
            </w:r>
            <w:r>
              <w:rPr>
                <w:rFonts w:hint="eastAsia"/>
                <w:lang w:val="en-US" w:eastAsia="zh-CN"/>
              </w:rPr>
              <w:t>132</w:t>
            </w:r>
          </w:p>
        </w:tc>
        <w:tc>
          <w:tcPr>
            <w:tcW w:w="4687" w:type="dxa"/>
            <w:vAlign w:val="center"/>
          </w:tcPr>
          <w:p>
            <w:pPr>
              <w:pStyle w:val="13"/>
              <w:rPr>
                <w:rFonts w:hint="eastAsia" w:eastAsia="方正书宋_GBK"/>
                <w:lang w:eastAsia="zh-CN"/>
              </w:rPr>
            </w:pPr>
            <w:r>
              <w:rPr>
                <w:rFonts w:hint="eastAsia"/>
                <w:lang w:eastAsia="zh-CN"/>
              </w:rPr>
              <w:t>组织事务</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240000.00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501" w:type="dxa"/>
            <w:vAlign w:val="center"/>
          </w:tcPr>
          <w:p>
            <w:pPr>
              <w:pStyle w:val="13"/>
              <w:rPr>
                <w:rFonts w:hint="default" w:eastAsia="方正书宋_GBK"/>
                <w:lang w:val="en-US" w:eastAsia="zh-CN"/>
              </w:rPr>
            </w:pPr>
            <w:r>
              <w:t>20</w:t>
            </w:r>
            <w:r>
              <w:rPr>
                <w:rFonts w:hint="eastAsia"/>
                <w:lang w:val="en-US" w:eastAsia="zh-CN"/>
              </w:rPr>
              <w:t>13201</w:t>
            </w:r>
          </w:p>
        </w:tc>
        <w:tc>
          <w:tcPr>
            <w:tcW w:w="4687" w:type="dxa"/>
            <w:vAlign w:val="center"/>
          </w:tcPr>
          <w:p>
            <w:pPr>
              <w:pStyle w:val="13"/>
              <w:rPr>
                <w:rFonts w:hint="eastAsia" w:eastAsia="方正书宋_GBK"/>
                <w:lang w:eastAsia="zh-CN"/>
              </w:rPr>
            </w:pPr>
            <w:r>
              <w:rPr>
                <w:rFonts w:hint="eastAsia"/>
                <w:lang w:eastAsia="zh-CN"/>
              </w:rPr>
              <w:t>行政运行</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240000.00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501" w:type="dxa"/>
            <w:vAlign w:val="center"/>
          </w:tcPr>
          <w:p>
            <w:pPr>
              <w:pStyle w:val="13"/>
              <w:ind w:firstLine="0" w:firstLineChars="0"/>
            </w:pPr>
            <w:r>
              <w:t>20140</w:t>
            </w:r>
          </w:p>
        </w:tc>
        <w:tc>
          <w:tcPr>
            <w:tcW w:w="4687" w:type="dxa"/>
            <w:vAlign w:val="center"/>
          </w:tcPr>
          <w:p>
            <w:pPr>
              <w:pStyle w:val="13"/>
              <w:ind w:firstLine="0" w:firstLineChars="0"/>
            </w:pPr>
            <w:r>
              <w:t>信访事务</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pPr>
              <w:pStyle w:val="12"/>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501" w:type="dxa"/>
            <w:vAlign w:val="center"/>
          </w:tcPr>
          <w:p>
            <w:pPr>
              <w:pStyle w:val="13"/>
              <w:ind w:firstLine="0" w:firstLineChars="0"/>
            </w:pPr>
            <w:r>
              <w:t>2014004</w:t>
            </w:r>
          </w:p>
        </w:tc>
        <w:tc>
          <w:tcPr>
            <w:tcW w:w="4687" w:type="dxa"/>
            <w:vAlign w:val="center"/>
          </w:tcPr>
          <w:p>
            <w:pPr>
              <w:pStyle w:val="13"/>
              <w:ind w:firstLine="0" w:firstLineChars="0"/>
            </w:pPr>
            <w:r>
              <w:t>信访业务</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pPr>
              <w:pStyle w:val="12"/>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t>1</w:t>
            </w:r>
            <w:r>
              <w:rPr>
                <w:rFonts w:hint="eastAsia"/>
                <w:lang w:val="en-US" w:eastAsia="zh-CN"/>
              </w:rPr>
              <w:t>3</w:t>
            </w:r>
          </w:p>
        </w:tc>
        <w:tc>
          <w:tcPr>
            <w:tcW w:w="1501" w:type="dxa"/>
            <w:vAlign w:val="center"/>
          </w:tcPr>
          <w:p>
            <w:pPr>
              <w:pStyle w:val="13"/>
            </w:pPr>
            <w:r>
              <w:t>207</w:t>
            </w:r>
          </w:p>
        </w:tc>
        <w:tc>
          <w:tcPr>
            <w:tcW w:w="4687" w:type="dxa"/>
            <w:vAlign w:val="center"/>
          </w:tcPr>
          <w:p>
            <w:pPr>
              <w:pStyle w:val="13"/>
            </w:pPr>
            <w:r>
              <w:t>文化旅游体育与传媒支出</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50000.00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14</w:t>
            </w:r>
          </w:p>
        </w:tc>
        <w:tc>
          <w:tcPr>
            <w:tcW w:w="1501" w:type="dxa"/>
            <w:vAlign w:val="center"/>
          </w:tcPr>
          <w:p>
            <w:pPr>
              <w:pStyle w:val="13"/>
            </w:pPr>
            <w:r>
              <w:t>20701</w:t>
            </w:r>
          </w:p>
        </w:tc>
        <w:tc>
          <w:tcPr>
            <w:tcW w:w="4687" w:type="dxa"/>
            <w:vAlign w:val="center"/>
          </w:tcPr>
          <w:p>
            <w:pPr>
              <w:pStyle w:val="13"/>
            </w:pPr>
            <w:r>
              <w:t>文化和旅游</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50000.00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15</w:t>
            </w:r>
          </w:p>
        </w:tc>
        <w:tc>
          <w:tcPr>
            <w:tcW w:w="1501" w:type="dxa"/>
            <w:vAlign w:val="center"/>
          </w:tcPr>
          <w:p>
            <w:pPr>
              <w:pStyle w:val="13"/>
            </w:pPr>
            <w:r>
              <w:t>2070109</w:t>
            </w:r>
          </w:p>
        </w:tc>
        <w:tc>
          <w:tcPr>
            <w:tcW w:w="4687" w:type="dxa"/>
            <w:vAlign w:val="center"/>
          </w:tcPr>
          <w:p>
            <w:pPr>
              <w:pStyle w:val="13"/>
            </w:pPr>
            <w:r>
              <w:t>群众文化</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50000.00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16</w:t>
            </w:r>
          </w:p>
        </w:tc>
        <w:tc>
          <w:tcPr>
            <w:tcW w:w="1501" w:type="dxa"/>
            <w:vAlign w:val="center"/>
          </w:tcPr>
          <w:p>
            <w:pPr>
              <w:pStyle w:val="13"/>
            </w:pPr>
            <w:r>
              <w:t>208</w:t>
            </w:r>
          </w:p>
        </w:tc>
        <w:tc>
          <w:tcPr>
            <w:tcW w:w="4687" w:type="dxa"/>
            <w:vAlign w:val="center"/>
          </w:tcPr>
          <w:p>
            <w:pPr>
              <w:pStyle w:val="13"/>
            </w:pPr>
            <w:r>
              <w:t>社会保障和就业支出</w:t>
            </w:r>
          </w:p>
        </w:tc>
        <w:tc>
          <w:tcPr>
            <w:tcW w:w="1706" w:type="dxa"/>
            <w:vAlign w:val="center"/>
          </w:tcPr>
          <w:p>
            <w:pPr>
              <w:pStyle w:val="12"/>
              <w:rPr>
                <w:rFonts w:hint="default" w:eastAsia="方正书宋_GBK"/>
                <w:lang w:val="en-US" w:eastAsia="zh-CN"/>
              </w:rPr>
            </w:pPr>
            <w:r>
              <w:rPr>
                <w:rFonts w:hint="eastAsia"/>
                <w:lang w:val="en-US" w:eastAsia="zh-CN"/>
              </w:rPr>
              <w:t>992588.07</w:t>
            </w:r>
          </w:p>
        </w:tc>
        <w:tc>
          <w:tcPr>
            <w:tcW w:w="1557" w:type="dxa"/>
            <w:vAlign w:val="center"/>
          </w:tcPr>
          <w:p>
            <w:pPr>
              <w:pStyle w:val="12"/>
              <w:rPr>
                <w:rFonts w:hint="default" w:eastAsia="方正书宋_GBK"/>
                <w:lang w:val="en-US" w:eastAsia="zh-CN"/>
              </w:rPr>
            </w:pPr>
            <w:r>
              <w:rPr>
                <w:rFonts w:hint="eastAsia"/>
                <w:lang w:val="en-US" w:eastAsia="zh-CN"/>
              </w:rPr>
              <w:t>990588.07</w:t>
            </w:r>
          </w:p>
        </w:tc>
        <w:tc>
          <w:tcPr>
            <w:tcW w:w="1837" w:type="dxa"/>
            <w:vAlign w:val="center"/>
          </w:tcPr>
          <w:p>
            <w:pPr>
              <w:pStyle w:val="12"/>
              <w:rPr>
                <w:rFonts w:hint="default" w:eastAsia="方正书宋_GBK"/>
                <w:lang w:val="en-US" w:eastAsia="zh-CN"/>
              </w:rPr>
            </w:pPr>
            <w:r>
              <w:rPr>
                <w:rFonts w:hint="eastAsia"/>
                <w:lang w:val="en-US" w:eastAsia="zh-CN"/>
              </w:rPr>
              <w:t>2000.00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17</w:t>
            </w:r>
          </w:p>
        </w:tc>
        <w:tc>
          <w:tcPr>
            <w:tcW w:w="1501" w:type="dxa"/>
            <w:vAlign w:val="center"/>
          </w:tcPr>
          <w:p>
            <w:pPr>
              <w:pStyle w:val="13"/>
            </w:pPr>
            <w:r>
              <w:t>20805</w:t>
            </w:r>
          </w:p>
        </w:tc>
        <w:tc>
          <w:tcPr>
            <w:tcW w:w="4687" w:type="dxa"/>
            <w:vAlign w:val="center"/>
          </w:tcPr>
          <w:p>
            <w:pPr>
              <w:pStyle w:val="13"/>
            </w:pPr>
            <w:r>
              <w:t>行政事业单位养老支出</w:t>
            </w:r>
          </w:p>
        </w:tc>
        <w:tc>
          <w:tcPr>
            <w:tcW w:w="1706" w:type="dxa"/>
            <w:vAlign w:val="center"/>
          </w:tcPr>
          <w:p>
            <w:pPr>
              <w:pStyle w:val="12"/>
              <w:ind w:firstLine="0" w:firstLineChars="0"/>
              <w:rPr>
                <w:rFonts w:hint="default" w:eastAsia="方正书宋_GBK"/>
                <w:lang w:val="en-US" w:eastAsia="zh-CN"/>
              </w:rPr>
            </w:pPr>
            <w:r>
              <w:rPr>
                <w:rFonts w:hint="eastAsia"/>
                <w:lang w:val="en-US" w:eastAsia="zh-CN"/>
              </w:rPr>
              <w:t>972780.60</w:t>
            </w:r>
          </w:p>
        </w:tc>
        <w:tc>
          <w:tcPr>
            <w:tcW w:w="1557" w:type="dxa"/>
            <w:vAlign w:val="center"/>
          </w:tcPr>
          <w:p>
            <w:pPr>
              <w:pStyle w:val="12"/>
              <w:rPr>
                <w:rFonts w:hint="default" w:eastAsia="方正书宋_GBK"/>
                <w:lang w:val="en-US" w:eastAsia="zh-CN"/>
              </w:rPr>
            </w:pPr>
            <w:r>
              <w:rPr>
                <w:rFonts w:hint="eastAsia"/>
                <w:lang w:val="en-US" w:eastAsia="zh-CN"/>
              </w:rPr>
              <w:t>972780.60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18</w:t>
            </w:r>
          </w:p>
        </w:tc>
        <w:tc>
          <w:tcPr>
            <w:tcW w:w="1501" w:type="dxa"/>
            <w:vAlign w:val="center"/>
          </w:tcPr>
          <w:p>
            <w:pPr>
              <w:pStyle w:val="13"/>
            </w:pPr>
            <w:r>
              <w:t>2080501</w:t>
            </w:r>
          </w:p>
        </w:tc>
        <w:tc>
          <w:tcPr>
            <w:tcW w:w="4687" w:type="dxa"/>
            <w:vAlign w:val="center"/>
          </w:tcPr>
          <w:p>
            <w:pPr>
              <w:pStyle w:val="13"/>
            </w:pPr>
            <w:r>
              <w:t>行政单位离退休</w:t>
            </w:r>
          </w:p>
        </w:tc>
        <w:tc>
          <w:tcPr>
            <w:tcW w:w="1706" w:type="dxa"/>
            <w:vAlign w:val="center"/>
          </w:tcPr>
          <w:p>
            <w:pPr>
              <w:pStyle w:val="12"/>
              <w:ind w:firstLine="0" w:firstLineChars="0"/>
            </w:pPr>
            <w:r>
              <w:rPr>
                <w:rFonts w:hint="eastAsia"/>
                <w:lang w:val="en-US" w:eastAsia="zh-CN"/>
              </w:rPr>
              <w:t>537907.00</w:t>
            </w:r>
          </w:p>
        </w:tc>
        <w:tc>
          <w:tcPr>
            <w:tcW w:w="1557" w:type="dxa"/>
            <w:vAlign w:val="center"/>
          </w:tcPr>
          <w:p>
            <w:pPr>
              <w:pStyle w:val="12"/>
              <w:rPr>
                <w:rFonts w:hint="default" w:eastAsia="方正书宋_GBK"/>
                <w:lang w:val="en-US" w:eastAsia="zh-CN"/>
              </w:rPr>
            </w:pPr>
            <w:r>
              <w:rPr>
                <w:rFonts w:hint="eastAsia"/>
                <w:lang w:val="en-US" w:eastAsia="zh-CN"/>
              </w:rPr>
              <w:t>537907.00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19</w:t>
            </w:r>
          </w:p>
        </w:tc>
        <w:tc>
          <w:tcPr>
            <w:tcW w:w="1501" w:type="dxa"/>
            <w:vAlign w:val="center"/>
          </w:tcPr>
          <w:p>
            <w:pPr>
              <w:pStyle w:val="13"/>
            </w:pPr>
            <w:r>
              <w:t>2080505</w:t>
            </w:r>
          </w:p>
        </w:tc>
        <w:tc>
          <w:tcPr>
            <w:tcW w:w="4687" w:type="dxa"/>
            <w:vAlign w:val="center"/>
          </w:tcPr>
          <w:p>
            <w:pPr>
              <w:pStyle w:val="13"/>
            </w:pPr>
            <w:r>
              <w:t>机关事业单位基本养老保险缴费支出</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434873.60</w:t>
            </w:r>
          </w:p>
        </w:tc>
        <w:tc>
          <w:tcPr>
            <w:tcW w:w="155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20</w:t>
            </w:r>
          </w:p>
        </w:tc>
        <w:tc>
          <w:tcPr>
            <w:tcW w:w="1501" w:type="dxa"/>
            <w:vAlign w:val="center"/>
          </w:tcPr>
          <w:p>
            <w:pPr>
              <w:pStyle w:val="13"/>
            </w:pPr>
            <w:r>
              <w:t>20820</w:t>
            </w:r>
          </w:p>
        </w:tc>
        <w:tc>
          <w:tcPr>
            <w:tcW w:w="4687" w:type="dxa"/>
            <w:vAlign w:val="center"/>
          </w:tcPr>
          <w:p>
            <w:pPr>
              <w:pStyle w:val="13"/>
            </w:pPr>
            <w:r>
              <w:t>临时救助</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155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21</w:t>
            </w:r>
          </w:p>
        </w:tc>
        <w:tc>
          <w:tcPr>
            <w:tcW w:w="1501" w:type="dxa"/>
            <w:vAlign w:val="center"/>
          </w:tcPr>
          <w:p>
            <w:pPr>
              <w:pStyle w:val="13"/>
            </w:pPr>
            <w:r>
              <w:t>2082001</w:t>
            </w:r>
          </w:p>
        </w:tc>
        <w:tc>
          <w:tcPr>
            <w:tcW w:w="4687" w:type="dxa"/>
            <w:vAlign w:val="center"/>
          </w:tcPr>
          <w:p>
            <w:pPr>
              <w:pStyle w:val="13"/>
            </w:pPr>
            <w:r>
              <w:t>临时救助支出</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155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22</w:t>
            </w:r>
          </w:p>
        </w:tc>
        <w:tc>
          <w:tcPr>
            <w:tcW w:w="1501" w:type="dxa"/>
            <w:vAlign w:val="center"/>
          </w:tcPr>
          <w:p>
            <w:pPr>
              <w:pStyle w:val="13"/>
            </w:pPr>
            <w:r>
              <w:t>20899</w:t>
            </w:r>
          </w:p>
        </w:tc>
        <w:tc>
          <w:tcPr>
            <w:tcW w:w="4687" w:type="dxa"/>
            <w:vAlign w:val="center"/>
          </w:tcPr>
          <w:p>
            <w:pPr>
              <w:pStyle w:val="13"/>
            </w:pPr>
            <w:r>
              <w:t>其他社会保障和就业支出</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155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83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23</w:t>
            </w:r>
          </w:p>
        </w:tc>
        <w:tc>
          <w:tcPr>
            <w:tcW w:w="1501" w:type="dxa"/>
            <w:vAlign w:val="center"/>
          </w:tcPr>
          <w:p>
            <w:pPr>
              <w:pStyle w:val="13"/>
            </w:pPr>
            <w:r>
              <w:t>2089999</w:t>
            </w:r>
          </w:p>
        </w:tc>
        <w:tc>
          <w:tcPr>
            <w:tcW w:w="4687" w:type="dxa"/>
            <w:vAlign w:val="center"/>
          </w:tcPr>
          <w:p>
            <w:pPr>
              <w:pStyle w:val="13"/>
            </w:pPr>
            <w:r>
              <w:t>其他社会保障和就业支出</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55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24</w:t>
            </w:r>
          </w:p>
        </w:tc>
        <w:tc>
          <w:tcPr>
            <w:tcW w:w="1501" w:type="dxa"/>
            <w:vAlign w:val="center"/>
          </w:tcPr>
          <w:p>
            <w:pPr>
              <w:pStyle w:val="13"/>
            </w:pPr>
            <w:r>
              <w:t>210</w:t>
            </w:r>
          </w:p>
        </w:tc>
        <w:tc>
          <w:tcPr>
            <w:tcW w:w="4687" w:type="dxa"/>
            <w:vAlign w:val="center"/>
          </w:tcPr>
          <w:p>
            <w:pPr>
              <w:pStyle w:val="13"/>
            </w:pPr>
            <w:r>
              <w:t>卫生健康支出</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55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25</w:t>
            </w:r>
          </w:p>
        </w:tc>
        <w:tc>
          <w:tcPr>
            <w:tcW w:w="1501" w:type="dxa"/>
            <w:vAlign w:val="center"/>
          </w:tcPr>
          <w:p>
            <w:pPr>
              <w:pStyle w:val="13"/>
            </w:pPr>
            <w:r>
              <w:t>21007</w:t>
            </w:r>
          </w:p>
        </w:tc>
        <w:tc>
          <w:tcPr>
            <w:tcW w:w="4687" w:type="dxa"/>
            <w:vAlign w:val="center"/>
          </w:tcPr>
          <w:p>
            <w:pPr>
              <w:pStyle w:val="13"/>
            </w:pPr>
            <w:r>
              <w:t>计划生育事务</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55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26</w:t>
            </w:r>
          </w:p>
        </w:tc>
        <w:tc>
          <w:tcPr>
            <w:tcW w:w="1501" w:type="dxa"/>
            <w:vAlign w:val="center"/>
          </w:tcPr>
          <w:p>
            <w:pPr>
              <w:pStyle w:val="13"/>
            </w:pPr>
            <w:r>
              <w:t>2100717</w:t>
            </w:r>
          </w:p>
        </w:tc>
        <w:tc>
          <w:tcPr>
            <w:tcW w:w="4687" w:type="dxa"/>
            <w:vAlign w:val="center"/>
          </w:tcPr>
          <w:p>
            <w:pPr>
              <w:pStyle w:val="13"/>
            </w:pPr>
            <w:r>
              <w:t>计划生育服务</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55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27</w:t>
            </w:r>
          </w:p>
        </w:tc>
        <w:tc>
          <w:tcPr>
            <w:tcW w:w="1501" w:type="dxa"/>
            <w:vAlign w:val="center"/>
          </w:tcPr>
          <w:p>
            <w:pPr>
              <w:pStyle w:val="13"/>
            </w:pPr>
            <w:r>
              <w:t>21011</w:t>
            </w:r>
          </w:p>
        </w:tc>
        <w:tc>
          <w:tcPr>
            <w:tcW w:w="4687" w:type="dxa"/>
            <w:vAlign w:val="center"/>
          </w:tcPr>
          <w:p>
            <w:pPr>
              <w:pStyle w:val="13"/>
            </w:pPr>
            <w:r>
              <w:t>行政事业单位医疗</w:t>
            </w:r>
          </w:p>
        </w:tc>
        <w:tc>
          <w:tcPr>
            <w:tcW w:w="1706" w:type="dxa"/>
            <w:vAlign w:val="center"/>
          </w:tcPr>
          <w:p>
            <w:pPr>
              <w:pStyle w:val="12"/>
              <w:rPr>
                <w:rFonts w:hint="default" w:eastAsia="方正书宋_GBK"/>
                <w:lang w:val="en-US" w:eastAsia="zh-CN"/>
              </w:rPr>
            </w:pPr>
            <w:r>
              <w:rPr>
                <w:rFonts w:hint="eastAsia"/>
                <w:lang w:val="en-US" w:eastAsia="zh-CN"/>
              </w:rPr>
              <w:t>217735.70</w:t>
            </w:r>
          </w:p>
        </w:tc>
        <w:tc>
          <w:tcPr>
            <w:tcW w:w="1557" w:type="dxa"/>
            <w:vAlign w:val="center"/>
          </w:tcPr>
          <w:p>
            <w:pPr>
              <w:pStyle w:val="12"/>
            </w:pPr>
            <w:r>
              <w:rPr>
                <w:rFonts w:hint="eastAsia"/>
                <w:lang w:val="en-US" w:eastAsia="zh-CN"/>
              </w:rPr>
              <w:t>217735.70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28</w:t>
            </w:r>
          </w:p>
        </w:tc>
        <w:tc>
          <w:tcPr>
            <w:tcW w:w="1501" w:type="dxa"/>
            <w:vAlign w:val="center"/>
          </w:tcPr>
          <w:p>
            <w:pPr>
              <w:pStyle w:val="13"/>
            </w:pPr>
            <w:r>
              <w:t>2101101</w:t>
            </w:r>
          </w:p>
        </w:tc>
        <w:tc>
          <w:tcPr>
            <w:tcW w:w="4687" w:type="dxa"/>
            <w:vAlign w:val="center"/>
          </w:tcPr>
          <w:p>
            <w:pPr>
              <w:pStyle w:val="13"/>
            </w:pPr>
            <w:r>
              <w:t>行政单位医疗</w:t>
            </w:r>
          </w:p>
        </w:tc>
        <w:tc>
          <w:tcPr>
            <w:tcW w:w="1706" w:type="dxa"/>
            <w:vAlign w:val="center"/>
          </w:tcPr>
          <w:p>
            <w:pPr>
              <w:pStyle w:val="12"/>
            </w:pPr>
            <w:r>
              <w:rPr>
                <w:rFonts w:hint="eastAsia"/>
                <w:lang w:val="en-US" w:eastAsia="zh-CN"/>
              </w:rPr>
              <w:t>217735.70</w:t>
            </w:r>
          </w:p>
        </w:tc>
        <w:tc>
          <w:tcPr>
            <w:tcW w:w="1557" w:type="dxa"/>
            <w:vAlign w:val="center"/>
          </w:tcPr>
          <w:p>
            <w:pPr>
              <w:pStyle w:val="12"/>
            </w:pPr>
            <w:r>
              <w:rPr>
                <w:rFonts w:hint="eastAsia"/>
                <w:lang w:val="en-US" w:eastAsia="zh-CN"/>
              </w:rPr>
              <w:t>217735.70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29</w:t>
            </w:r>
          </w:p>
        </w:tc>
        <w:tc>
          <w:tcPr>
            <w:tcW w:w="1501" w:type="dxa"/>
            <w:vAlign w:val="center"/>
          </w:tcPr>
          <w:p>
            <w:pPr>
              <w:pStyle w:val="13"/>
            </w:pPr>
            <w:r>
              <w:t>211</w:t>
            </w:r>
          </w:p>
        </w:tc>
        <w:tc>
          <w:tcPr>
            <w:tcW w:w="4687" w:type="dxa"/>
            <w:vAlign w:val="center"/>
          </w:tcPr>
          <w:p>
            <w:pPr>
              <w:pStyle w:val="13"/>
            </w:pPr>
            <w:r>
              <w:t>节能环保支出</w:t>
            </w:r>
          </w:p>
        </w:tc>
        <w:tc>
          <w:tcPr>
            <w:tcW w:w="1706" w:type="dxa"/>
            <w:vAlign w:val="center"/>
          </w:tcPr>
          <w:p>
            <w:pPr>
              <w:pStyle w:val="12"/>
            </w:pPr>
            <w:r>
              <w:rPr>
                <w:rFonts w:hint="eastAsia"/>
                <w:lang w:val="en-US" w:eastAsia="zh-CN"/>
              </w:rPr>
              <w:t>80000.00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80000.00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30</w:t>
            </w:r>
          </w:p>
        </w:tc>
        <w:tc>
          <w:tcPr>
            <w:tcW w:w="1501" w:type="dxa"/>
            <w:vAlign w:val="center"/>
          </w:tcPr>
          <w:p>
            <w:pPr>
              <w:pStyle w:val="13"/>
            </w:pPr>
            <w:r>
              <w:t>21104</w:t>
            </w:r>
          </w:p>
        </w:tc>
        <w:tc>
          <w:tcPr>
            <w:tcW w:w="4687" w:type="dxa"/>
            <w:vAlign w:val="center"/>
          </w:tcPr>
          <w:p>
            <w:pPr>
              <w:pStyle w:val="13"/>
            </w:pPr>
            <w:r>
              <w:t>自然生态保护</w:t>
            </w:r>
          </w:p>
        </w:tc>
        <w:tc>
          <w:tcPr>
            <w:tcW w:w="1706" w:type="dxa"/>
            <w:vAlign w:val="center"/>
          </w:tcPr>
          <w:p>
            <w:pPr>
              <w:pStyle w:val="12"/>
            </w:pPr>
            <w:r>
              <w:rPr>
                <w:rFonts w:hint="eastAsia"/>
                <w:lang w:val="en-US" w:eastAsia="zh-CN"/>
              </w:rPr>
              <w:t>80000.00</w:t>
            </w:r>
          </w:p>
        </w:tc>
        <w:tc>
          <w:tcPr>
            <w:tcW w:w="1557" w:type="dxa"/>
            <w:vAlign w:val="center"/>
          </w:tcPr>
          <w:p>
            <w:pPr>
              <w:pStyle w:val="12"/>
            </w:pPr>
          </w:p>
        </w:tc>
        <w:tc>
          <w:tcPr>
            <w:tcW w:w="1837" w:type="dxa"/>
            <w:vAlign w:val="center"/>
          </w:tcPr>
          <w:p>
            <w:pPr>
              <w:pStyle w:val="12"/>
            </w:pPr>
            <w:r>
              <w:rPr>
                <w:rFonts w:hint="eastAsia"/>
                <w:lang w:val="en-US" w:eastAsia="zh-CN"/>
              </w:rPr>
              <w:t>80000.00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31</w:t>
            </w:r>
          </w:p>
        </w:tc>
        <w:tc>
          <w:tcPr>
            <w:tcW w:w="1501" w:type="dxa"/>
            <w:vAlign w:val="center"/>
          </w:tcPr>
          <w:p>
            <w:pPr>
              <w:pStyle w:val="13"/>
            </w:pPr>
            <w:r>
              <w:t>2110402</w:t>
            </w:r>
          </w:p>
        </w:tc>
        <w:tc>
          <w:tcPr>
            <w:tcW w:w="4687" w:type="dxa"/>
            <w:vAlign w:val="center"/>
          </w:tcPr>
          <w:p>
            <w:pPr>
              <w:pStyle w:val="13"/>
            </w:pPr>
            <w:r>
              <w:t>农村环境保护</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55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32</w:t>
            </w:r>
          </w:p>
        </w:tc>
        <w:tc>
          <w:tcPr>
            <w:tcW w:w="1501" w:type="dxa"/>
            <w:vAlign w:val="center"/>
          </w:tcPr>
          <w:p>
            <w:pPr>
              <w:pStyle w:val="13"/>
            </w:pPr>
            <w:r>
              <w:t>213</w:t>
            </w:r>
          </w:p>
        </w:tc>
        <w:tc>
          <w:tcPr>
            <w:tcW w:w="4687" w:type="dxa"/>
            <w:vAlign w:val="center"/>
          </w:tcPr>
          <w:p>
            <w:pPr>
              <w:pStyle w:val="13"/>
            </w:pPr>
            <w:r>
              <w:t>农林水支出</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865868.50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33</w:t>
            </w:r>
          </w:p>
        </w:tc>
        <w:tc>
          <w:tcPr>
            <w:tcW w:w="1501" w:type="dxa"/>
            <w:vAlign w:val="center"/>
          </w:tcPr>
          <w:p>
            <w:pPr>
              <w:pStyle w:val="13"/>
            </w:pPr>
            <w:r>
              <w:t>21301</w:t>
            </w:r>
          </w:p>
        </w:tc>
        <w:tc>
          <w:tcPr>
            <w:tcW w:w="4687" w:type="dxa"/>
            <w:vAlign w:val="center"/>
          </w:tcPr>
          <w:p>
            <w:pPr>
              <w:pStyle w:val="13"/>
            </w:pPr>
            <w:r>
              <w:t>农业农村</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312621.00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312621.00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34</w:t>
            </w:r>
          </w:p>
        </w:tc>
        <w:tc>
          <w:tcPr>
            <w:tcW w:w="1501" w:type="dxa"/>
            <w:vAlign w:val="center"/>
          </w:tcPr>
          <w:p>
            <w:pPr>
              <w:pStyle w:val="13"/>
            </w:pPr>
            <w:r>
              <w:t>2130142</w:t>
            </w:r>
          </w:p>
        </w:tc>
        <w:tc>
          <w:tcPr>
            <w:tcW w:w="4687" w:type="dxa"/>
            <w:vAlign w:val="center"/>
          </w:tcPr>
          <w:p>
            <w:pPr>
              <w:pStyle w:val="13"/>
            </w:pPr>
            <w:r>
              <w:t>乡村道路建设</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557" w:type="dxa"/>
            <w:vAlign w:val="center"/>
          </w:tcPr>
          <w:p>
            <w:pPr>
              <w:pStyle w:val="12"/>
            </w:pPr>
          </w:p>
        </w:tc>
        <w:tc>
          <w:tcPr>
            <w:tcW w:w="1837" w:type="dxa"/>
            <w:vAlign w:val="center"/>
          </w:tcPr>
          <w:p>
            <w:pPr>
              <w:pStyle w:val="12"/>
            </w:pPr>
            <w:r>
              <w:rPr>
                <w:rFonts w:hint="eastAsia"/>
                <w:lang w:val="en-US" w:eastAsia="zh-CN"/>
              </w:rPr>
              <w:t>312621.00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35</w:t>
            </w:r>
          </w:p>
        </w:tc>
        <w:tc>
          <w:tcPr>
            <w:tcW w:w="1501" w:type="dxa"/>
            <w:vAlign w:val="center"/>
          </w:tcPr>
          <w:p>
            <w:pPr>
              <w:pStyle w:val="13"/>
            </w:pPr>
            <w:r>
              <w:t>21302</w:t>
            </w:r>
          </w:p>
        </w:tc>
        <w:tc>
          <w:tcPr>
            <w:tcW w:w="4687" w:type="dxa"/>
            <w:vAlign w:val="center"/>
          </w:tcPr>
          <w:p>
            <w:pPr>
              <w:pStyle w:val="13"/>
            </w:pPr>
            <w:r>
              <w:t>林业和草原</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1557" w:type="dxa"/>
            <w:vAlign w:val="center"/>
          </w:tcPr>
          <w:p>
            <w:pPr>
              <w:pStyle w:val="12"/>
            </w:pPr>
          </w:p>
        </w:tc>
        <w:tc>
          <w:tcPr>
            <w:tcW w:w="1837" w:type="dxa"/>
            <w:vAlign w:val="center"/>
          </w:tcPr>
          <w:p>
            <w:pPr>
              <w:pStyle w:val="12"/>
              <w:rPr>
                <w:rFonts w:hint="default" w:eastAsia="方正书宋_GBK"/>
                <w:lang w:val="en-US" w:eastAsia="zh-CN"/>
              </w:rPr>
            </w:pPr>
            <w:r>
              <w:rPr>
                <w:rFonts w:hint="eastAsia"/>
                <w:lang w:val="en-US" w:eastAsia="zh-CN"/>
              </w:rPr>
              <w:t>40000.00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36</w:t>
            </w:r>
          </w:p>
        </w:tc>
        <w:tc>
          <w:tcPr>
            <w:tcW w:w="150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2130234</w:t>
            </w:r>
          </w:p>
        </w:tc>
        <w:tc>
          <w:tcPr>
            <w:tcW w:w="4687"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林业草原防灾减灾</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155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37</w:t>
            </w:r>
          </w:p>
        </w:tc>
        <w:tc>
          <w:tcPr>
            <w:tcW w:w="150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21307</w:t>
            </w:r>
          </w:p>
        </w:tc>
        <w:tc>
          <w:tcPr>
            <w:tcW w:w="4687"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农村综合改革</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1557"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38</w:t>
            </w:r>
          </w:p>
        </w:tc>
        <w:tc>
          <w:tcPr>
            <w:tcW w:w="1501" w:type="dxa"/>
            <w:vAlign w:val="center"/>
          </w:tcPr>
          <w:p>
            <w:pPr>
              <w:pStyle w:val="13"/>
              <w:rPr>
                <w:rFonts w:hint="default" w:eastAsia="方正书宋_GBK"/>
                <w:lang w:val="en-US" w:eastAsia="zh-CN"/>
              </w:rPr>
            </w:pPr>
            <w:r>
              <w:t>21307</w:t>
            </w:r>
            <w:r>
              <w:rPr>
                <w:rFonts w:hint="eastAsia"/>
                <w:lang w:val="en-US" w:eastAsia="zh-CN"/>
              </w:rPr>
              <w:t>07</w:t>
            </w:r>
          </w:p>
        </w:tc>
        <w:tc>
          <w:tcPr>
            <w:tcW w:w="4687" w:type="dxa"/>
            <w:vAlign w:val="center"/>
          </w:tcPr>
          <w:p>
            <w:pPr>
              <w:pStyle w:val="13"/>
              <w:rPr>
                <w:rFonts w:hint="eastAsia" w:eastAsia="方正书宋_GBK"/>
                <w:lang w:eastAsia="zh-CN"/>
              </w:rPr>
            </w:pPr>
            <w:r>
              <w:t>农村综合改革</w:t>
            </w:r>
            <w:r>
              <w:rPr>
                <w:rFonts w:hint="eastAsia"/>
                <w:lang w:eastAsia="zh-CN"/>
              </w:rPr>
              <w:t>示范试点</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513247.50</w:t>
            </w:r>
          </w:p>
        </w:tc>
        <w:tc>
          <w:tcPr>
            <w:tcW w:w="1557" w:type="dxa"/>
            <w:vAlign w:val="center"/>
          </w:tcPr>
          <w:p>
            <w:pPr>
              <w:pStyle w:val="12"/>
            </w:pPr>
          </w:p>
        </w:tc>
        <w:tc>
          <w:tcPr>
            <w:tcW w:w="1837" w:type="dxa"/>
            <w:vAlign w:val="center"/>
          </w:tcPr>
          <w:p>
            <w:pPr>
              <w:pStyle w:val="12"/>
            </w:pPr>
            <w:r>
              <w:rPr>
                <w:rFonts w:hint="eastAsia"/>
                <w:lang w:val="en-US" w:eastAsia="zh-CN"/>
              </w:rPr>
              <w:t>513247.50</w:t>
            </w: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39</w:t>
            </w:r>
          </w:p>
        </w:tc>
        <w:tc>
          <w:tcPr>
            <w:tcW w:w="1501" w:type="dxa"/>
            <w:vAlign w:val="center"/>
          </w:tcPr>
          <w:p>
            <w:pPr>
              <w:pStyle w:val="13"/>
            </w:pPr>
            <w:r>
              <w:t>221</w:t>
            </w:r>
          </w:p>
        </w:tc>
        <w:tc>
          <w:tcPr>
            <w:tcW w:w="4687" w:type="dxa"/>
            <w:vAlign w:val="center"/>
          </w:tcPr>
          <w:p>
            <w:pPr>
              <w:pStyle w:val="13"/>
            </w:pPr>
            <w:r>
              <w:t>住房保障支出</w:t>
            </w:r>
          </w:p>
        </w:tc>
        <w:tc>
          <w:tcPr>
            <w:tcW w:w="1706"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1557" w:type="dxa"/>
            <w:vAlign w:val="center"/>
          </w:tcPr>
          <w:p>
            <w:pPr>
              <w:pStyle w:val="12"/>
              <w:rPr>
                <w:rFonts w:hint="default" w:eastAsia="方正书宋_GBK"/>
                <w:lang w:val="en-US" w:eastAsia="zh-CN"/>
              </w:rPr>
            </w:pPr>
            <w:r>
              <w:rPr>
                <w:rFonts w:hint="eastAsia"/>
                <w:lang w:val="en-US" w:eastAsia="zh-CN"/>
              </w:rPr>
              <w:t>357043.20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40</w:t>
            </w:r>
          </w:p>
        </w:tc>
        <w:tc>
          <w:tcPr>
            <w:tcW w:w="1501" w:type="dxa"/>
            <w:vAlign w:val="center"/>
          </w:tcPr>
          <w:p>
            <w:pPr>
              <w:pStyle w:val="13"/>
            </w:pPr>
            <w:r>
              <w:t>22102</w:t>
            </w:r>
          </w:p>
        </w:tc>
        <w:tc>
          <w:tcPr>
            <w:tcW w:w="4687" w:type="dxa"/>
            <w:vAlign w:val="center"/>
          </w:tcPr>
          <w:p>
            <w:pPr>
              <w:pStyle w:val="13"/>
            </w:pPr>
            <w:r>
              <w:t>住房改革支出</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57" w:type="dxa"/>
            <w:vAlign w:val="center"/>
          </w:tcPr>
          <w:p>
            <w:pPr>
              <w:pStyle w:val="12"/>
            </w:pPr>
            <w:r>
              <w:rPr>
                <w:rFonts w:hint="eastAsia"/>
                <w:lang w:val="en-US" w:eastAsia="zh-CN"/>
              </w:rPr>
              <w:t>357043.20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41</w:t>
            </w:r>
          </w:p>
        </w:tc>
        <w:tc>
          <w:tcPr>
            <w:tcW w:w="1501" w:type="dxa"/>
            <w:vAlign w:val="center"/>
          </w:tcPr>
          <w:p>
            <w:pPr>
              <w:pStyle w:val="13"/>
            </w:pPr>
            <w:r>
              <w:t>2210201</w:t>
            </w:r>
          </w:p>
        </w:tc>
        <w:tc>
          <w:tcPr>
            <w:tcW w:w="4687" w:type="dxa"/>
            <w:vAlign w:val="center"/>
          </w:tcPr>
          <w:p>
            <w:pPr>
              <w:pStyle w:val="13"/>
            </w:pPr>
            <w:r>
              <w:t>住房公积金</w:t>
            </w:r>
          </w:p>
        </w:tc>
        <w:tc>
          <w:tcPr>
            <w:tcW w:w="1706"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57" w:type="dxa"/>
            <w:vAlign w:val="center"/>
          </w:tcPr>
          <w:p>
            <w:pPr>
              <w:pStyle w:val="12"/>
            </w:pPr>
            <w:r>
              <w:rPr>
                <w:rFonts w:hint="eastAsia"/>
                <w:lang w:val="en-US" w:eastAsia="zh-CN"/>
              </w:rPr>
              <w:t>357043.20</w:t>
            </w:r>
          </w:p>
        </w:tc>
        <w:tc>
          <w:tcPr>
            <w:tcW w:w="1837" w:type="dxa"/>
            <w:vAlign w:val="center"/>
          </w:tcPr>
          <w:p>
            <w:pPr>
              <w:pStyle w:val="12"/>
            </w:pPr>
          </w:p>
        </w:tc>
        <w:tc>
          <w:tcPr>
            <w:tcW w:w="750" w:type="dxa"/>
            <w:vAlign w:val="center"/>
          </w:tcPr>
          <w:p>
            <w:pPr>
              <w:pStyle w:val="12"/>
            </w:pPr>
          </w:p>
        </w:tc>
        <w:tc>
          <w:tcPr>
            <w:tcW w:w="713" w:type="dxa"/>
            <w:vAlign w:val="center"/>
          </w:tcPr>
          <w:p>
            <w:pPr>
              <w:pStyle w:val="12"/>
            </w:pPr>
          </w:p>
        </w:tc>
        <w:tc>
          <w:tcPr>
            <w:tcW w:w="942" w:type="dxa"/>
            <w:vAlign w:val="center"/>
          </w:tcPr>
          <w:p>
            <w:pPr>
              <w:pStyle w:val="12"/>
            </w:pPr>
          </w:p>
        </w:tc>
      </w:tr>
      <w:bookmarkEnd w:id="2"/>
    </w:tbl>
    <w:p>
      <w:pPr>
        <w:spacing w:before="0" w:after="0" w:line="240" w:lineRule="auto"/>
        <w:ind w:firstLine="0"/>
        <w:jc w:val="center"/>
        <w:outlineLvl w:val="1"/>
        <w:rPr>
          <w:rFonts w:ascii="方正小标宋_GBK" w:hAnsi="方正小标宋_GBK" w:eastAsia="方正小标宋_GBK" w:cs="方正小标宋_GBK"/>
          <w:color w:val="000000"/>
          <w:sz w:val="32"/>
        </w:rPr>
      </w:pPr>
      <w:bookmarkStart w:id="4" w:name="_Toc_2_2_0000000006"/>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p>
      <w:pPr>
        <w:spacing w:before="0" w:after="0" w:line="240" w:lineRule="auto"/>
        <w:ind w:firstLine="0"/>
        <w:jc w:val="center"/>
        <w:outlineLvl w:val="1"/>
        <w:rPr>
          <w:rFonts w:ascii="方正小标宋_GBK" w:hAnsi="方正小标宋_GBK" w:eastAsia="方正小标宋_GBK" w:cs="方正小标宋_GBK"/>
          <w:color w:val="000000"/>
          <w:sz w:val="32"/>
        </w:rPr>
      </w:pPr>
    </w:p>
    <w:bookmarkEnd w:id="4"/>
    <w:p>
      <w:pPr>
        <w:spacing w:before="0" w:after="0" w:line="240" w:lineRule="auto"/>
        <w:ind w:firstLine="0"/>
        <w:jc w:val="center"/>
        <w:outlineLvl w:val="1"/>
      </w:pPr>
      <w:bookmarkStart w:id="5" w:name="_Toc_2_2_0000000004"/>
      <w:bookmarkStart w:id="6" w:name="_Toc_2_2_0000000007"/>
      <w:r>
        <w:rPr>
          <w:rFonts w:ascii="方正小标宋_GBK" w:hAnsi="方正小标宋_GBK" w:eastAsia="方正小标宋_GBK" w:cs="方正小标宋_GBK"/>
          <w:color w:val="000000"/>
          <w:sz w:val="36"/>
        </w:rPr>
        <w:t>部门预算财政拨款收支总表</w:t>
      </w:r>
      <w:bookmarkEnd w:id="5"/>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w:t>
            </w:r>
            <w:r>
              <w:t>镇人民政府</w:t>
            </w:r>
          </w:p>
        </w:tc>
        <w:tc>
          <w:tcPr>
            <w:tcW w:w="3402" w:type="dxa"/>
            <w:tcBorders>
              <w:top w:val="single" w:color="FFFFFF" w:sz="6" w:space="0"/>
              <w:left w:val="single" w:color="FFFFFF" w:sz="6" w:space="0"/>
              <w:right w:val="single" w:color="FFFFFF" w:sz="6" w:space="0"/>
            </w:tcBorders>
            <w:vAlign w:val="center"/>
          </w:tcPr>
          <w:p>
            <w:pPr>
              <w:pStyle w:val="1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rPr>
                <w:rFonts w:hint="eastAsia"/>
                <w:lang w:val="en-US" w:eastAsia="zh-CN"/>
              </w:rPr>
              <w:t>6416668.97</w:t>
            </w:r>
          </w:p>
        </w:tc>
        <w:tc>
          <w:tcPr>
            <w:tcW w:w="3402" w:type="dxa"/>
            <w:vAlign w:val="center"/>
          </w:tcPr>
          <w:p>
            <w:pPr>
              <w:pStyle w:val="13"/>
            </w:pPr>
            <w:r>
              <w:t>一、一般公共服务支出</w:t>
            </w:r>
          </w:p>
        </w:tc>
        <w:tc>
          <w:tcPr>
            <w:tcW w:w="1474" w:type="dxa"/>
            <w:vAlign w:val="center"/>
          </w:tcPr>
          <w:p>
            <w:pPr>
              <w:pStyle w:val="12"/>
            </w:pPr>
            <w:r>
              <w:rPr>
                <w:rFonts w:hint="eastAsia"/>
                <w:lang w:val="en-US" w:eastAsia="zh-CN"/>
              </w:rPr>
              <w:t>4360881.00</w:t>
            </w:r>
          </w:p>
        </w:tc>
        <w:tc>
          <w:tcPr>
            <w:tcW w:w="1474" w:type="dxa"/>
            <w:vAlign w:val="center"/>
          </w:tcPr>
          <w:p>
            <w:pPr>
              <w:pStyle w:val="12"/>
              <w:rPr>
                <w:rFonts w:hint="default" w:eastAsia="方正书宋_GBK"/>
                <w:lang w:val="en-US" w:eastAsia="zh-CN"/>
              </w:rPr>
            </w:pPr>
            <w:r>
              <w:rPr>
                <w:rFonts w:hint="eastAsia"/>
                <w:lang w:val="en-US" w:eastAsia="zh-CN"/>
              </w:rPr>
              <w:t>4360881.00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74" w:type="dxa"/>
            <w:vAlign w:val="center"/>
          </w:tcPr>
          <w:p>
            <w:pPr>
              <w:pStyle w:val="12"/>
              <w:rPr>
                <w:rFonts w:hint="default" w:eastAsia="方正书宋_GBK"/>
                <w:lang w:val="en-US" w:eastAsia="zh-CN"/>
              </w:rPr>
            </w:pPr>
            <w:r>
              <w:rPr>
                <w:rFonts w:hint="eastAsia"/>
                <w:lang w:val="en-US" w:eastAsia="zh-CN"/>
              </w:rPr>
              <w:t>50000.00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1474" w:type="dxa"/>
            <w:vAlign w:val="center"/>
          </w:tcPr>
          <w:p>
            <w:pPr>
              <w:pStyle w:val="12"/>
              <w:rPr>
                <w:rFonts w:hint="default" w:eastAsia="方正书宋_GBK"/>
                <w:lang w:val="en-US" w:eastAsia="zh-CN"/>
              </w:rPr>
            </w:pPr>
            <w:r>
              <w:rPr>
                <w:rFonts w:hint="eastAsia"/>
                <w:lang w:val="en-US" w:eastAsia="zh-CN"/>
              </w:rPr>
              <w:t>992588.07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474" w:type="dxa"/>
            <w:vAlign w:val="center"/>
          </w:tcPr>
          <w:p>
            <w:pPr>
              <w:pStyle w:val="12"/>
              <w:rPr>
                <w:rFonts w:hint="default" w:eastAsia="方正书宋_GBK"/>
                <w:lang w:val="en-US" w:eastAsia="zh-CN"/>
              </w:rPr>
            </w:pPr>
            <w:r>
              <w:rPr>
                <w:rFonts w:hint="eastAsia"/>
                <w:lang w:val="en-US" w:eastAsia="zh-CN"/>
              </w:rPr>
              <w:t>223535.70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80000.00</w:t>
            </w:r>
          </w:p>
        </w:tc>
        <w:tc>
          <w:tcPr>
            <w:tcW w:w="1474" w:type="dxa"/>
            <w:vAlign w:val="center"/>
          </w:tcPr>
          <w:p>
            <w:pPr>
              <w:pStyle w:val="12"/>
              <w:rPr>
                <w:rFonts w:hint="default" w:eastAsia="方正书宋_GBK"/>
                <w:lang w:val="en-US" w:eastAsia="zh-CN"/>
              </w:rPr>
            </w:pPr>
            <w:r>
              <w:rPr>
                <w:rFonts w:hint="eastAsia"/>
                <w:lang w:val="en-US" w:eastAsia="zh-CN"/>
              </w:rPr>
              <w:t>80000.00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1474" w:type="dxa"/>
            <w:vAlign w:val="center"/>
          </w:tcPr>
          <w:p>
            <w:pPr>
              <w:pStyle w:val="12"/>
              <w:rPr>
                <w:rFonts w:hint="default" w:eastAsia="方正书宋_GBK"/>
                <w:lang w:val="en-US" w:eastAsia="zh-CN"/>
              </w:rPr>
            </w:pPr>
            <w:r>
              <w:rPr>
                <w:rFonts w:hint="eastAsia"/>
                <w:lang w:val="en-US" w:eastAsia="zh-CN"/>
              </w:rPr>
              <w:t>865868.50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rPr>
                <w:rFonts w:hint="eastAsia"/>
                <w:lang w:val="en-US" w:eastAsia="zh-CN"/>
              </w:rPr>
              <w:t>357043.20</w:t>
            </w:r>
          </w:p>
        </w:tc>
        <w:tc>
          <w:tcPr>
            <w:tcW w:w="1474" w:type="dxa"/>
            <w:vAlign w:val="center"/>
          </w:tcPr>
          <w:p>
            <w:pPr>
              <w:pStyle w:val="12"/>
            </w:pPr>
            <w:r>
              <w:rPr>
                <w:rFonts w:hint="eastAsia"/>
                <w:lang w:val="en-US" w:eastAsia="zh-CN"/>
              </w:rPr>
              <w:t>357043.20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rPr>
                <w:rFonts w:hint="default" w:eastAsia="方正书宋_GBK"/>
                <w:lang w:val="en-US" w:eastAsia="zh-CN"/>
              </w:rPr>
            </w:pPr>
            <w:r>
              <w:rPr>
                <w:rFonts w:hint="eastAsia"/>
                <w:lang w:val="en-US" w:eastAsia="zh-CN"/>
              </w:rPr>
              <w:t>6416668.97</w:t>
            </w:r>
          </w:p>
        </w:tc>
        <w:tc>
          <w:tcPr>
            <w:tcW w:w="3402" w:type="dxa"/>
            <w:vAlign w:val="center"/>
          </w:tcPr>
          <w:p>
            <w:pPr>
              <w:pStyle w:val="15"/>
            </w:pPr>
            <w:r>
              <w:t>本年支出合计</w:t>
            </w:r>
          </w:p>
        </w:tc>
        <w:tc>
          <w:tcPr>
            <w:tcW w:w="1474" w:type="dxa"/>
            <w:vAlign w:val="center"/>
          </w:tcPr>
          <w:p>
            <w:pPr>
              <w:pStyle w:val="16"/>
              <w:rPr>
                <w:rFonts w:hint="default" w:eastAsia="方正书宋_GBK"/>
                <w:lang w:val="en-US" w:eastAsia="zh-CN"/>
              </w:rPr>
            </w:pPr>
            <w:r>
              <w:rPr>
                <w:rFonts w:hint="eastAsia"/>
                <w:lang w:val="en-US" w:eastAsia="zh-CN"/>
              </w:rPr>
              <w:t>6929916.47</w:t>
            </w:r>
          </w:p>
        </w:tc>
        <w:tc>
          <w:tcPr>
            <w:tcW w:w="1474" w:type="dxa"/>
            <w:vAlign w:val="center"/>
          </w:tcPr>
          <w:p>
            <w:pPr>
              <w:pStyle w:val="16"/>
            </w:pPr>
            <w:r>
              <w:rPr>
                <w:rFonts w:hint="eastAsia"/>
                <w:lang w:val="en-US" w:eastAsia="zh-CN"/>
              </w:rPr>
              <w:t>6929916.47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rPr>
                <w:rFonts w:hint="default" w:eastAsia="方正书宋_GBK"/>
                <w:lang w:val="en-US" w:eastAsia="zh-CN"/>
              </w:rPr>
            </w:pPr>
            <w:r>
              <w:rPr>
                <w:rFonts w:hint="eastAsia"/>
                <w:lang w:val="en-US" w:eastAsia="zh-CN"/>
              </w:rPr>
              <w:t>513247.50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rPr>
                <w:rFonts w:hint="eastAsia"/>
                <w:lang w:val="en-US" w:eastAsia="zh-CN"/>
              </w:rPr>
              <w:t>513247.50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rPr>
                <w:rFonts w:hint="eastAsia"/>
                <w:lang w:val="en-US" w:eastAsia="zh-CN"/>
              </w:rPr>
              <w:t>6929916.47</w:t>
            </w:r>
          </w:p>
        </w:tc>
        <w:tc>
          <w:tcPr>
            <w:tcW w:w="3402" w:type="dxa"/>
            <w:vAlign w:val="center"/>
          </w:tcPr>
          <w:p>
            <w:pPr>
              <w:pStyle w:val="15"/>
            </w:pPr>
            <w:r>
              <w:t>支出总计</w:t>
            </w:r>
          </w:p>
        </w:tc>
        <w:tc>
          <w:tcPr>
            <w:tcW w:w="1474" w:type="dxa"/>
            <w:vAlign w:val="center"/>
          </w:tcPr>
          <w:p>
            <w:pPr>
              <w:pStyle w:val="16"/>
            </w:pPr>
            <w:r>
              <w:rPr>
                <w:rFonts w:hint="eastAsia"/>
                <w:lang w:val="en-US" w:eastAsia="zh-CN"/>
              </w:rPr>
              <w:t>6929916.47</w:t>
            </w:r>
          </w:p>
        </w:tc>
        <w:tc>
          <w:tcPr>
            <w:tcW w:w="1474" w:type="dxa"/>
            <w:vAlign w:val="center"/>
          </w:tcPr>
          <w:p>
            <w:pPr>
              <w:pStyle w:val="16"/>
            </w:pPr>
            <w:r>
              <w:rPr>
                <w:rFonts w:hint="eastAsia"/>
                <w:lang w:val="en-US" w:eastAsia="zh-CN"/>
              </w:rPr>
              <w:t>6929916.47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南障城镇</w:t>
            </w:r>
            <w:r>
              <w:t>人民政府</w:t>
            </w:r>
          </w:p>
        </w:tc>
        <w:tc>
          <w:tcPr>
            <w:tcW w:w="2551" w:type="dxa"/>
            <w:tcBorders>
              <w:top w:val="single" w:color="FFFFFF" w:sz="6" w:space="0"/>
              <w:left w:val="single" w:color="FFFFFF" w:sz="6" w:space="0"/>
              <w:right w:val="single" w:color="FFFFFF" w:sz="6" w:space="0"/>
            </w:tcBorders>
            <w:vAlign w:val="center"/>
          </w:tcPr>
          <w:p>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shd w:val="clear" w:color="auto" w:fill="auto"/>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4535" w:type="dxa"/>
            <w:shd w:val="clear" w:color="auto" w:fill="auto"/>
            <w:vAlign w:val="center"/>
          </w:tcPr>
          <w:p>
            <w:pPr>
              <w:pStyle w:val="15"/>
              <w:ind w:firstLine="0" w:firstLineChars="0"/>
              <w:rPr>
                <w:rFonts w:ascii="方正书宋_GBK" w:hAnsi="方正书宋_GBK" w:eastAsia="方正书宋_GBK" w:cs="方正书宋_GBK"/>
                <w:b/>
                <w:sz w:val="21"/>
                <w:szCs w:val="24"/>
                <w:lang w:val="en-US" w:eastAsia="uk-UA" w:bidi="ar-SA"/>
              </w:rPr>
            </w:pPr>
            <w:r>
              <w:t>合计</w:t>
            </w:r>
          </w:p>
        </w:tc>
        <w:tc>
          <w:tcPr>
            <w:tcW w:w="2551" w:type="dxa"/>
            <w:shd w:val="clear" w:color="auto" w:fill="auto"/>
            <w:vAlign w:val="center"/>
          </w:tcPr>
          <w:p>
            <w:pPr>
              <w:pStyle w:val="16"/>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6929916.47</w:t>
            </w:r>
          </w:p>
        </w:tc>
        <w:tc>
          <w:tcPr>
            <w:tcW w:w="2551" w:type="dxa"/>
            <w:vAlign w:val="center"/>
          </w:tcPr>
          <w:p>
            <w:pPr>
              <w:pStyle w:val="16"/>
              <w:rPr>
                <w:rFonts w:hint="default" w:eastAsia="方正书宋_GBK"/>
                <w:lang w:val="en-US" w:eastAsia="zh-CN"/>
              </w:rPr>
            </w:pPr>
            <w:r>
              <w:rPr>
                <w:rFonts w:hint="eastAsia"/>
                <w:lang w:val="en-US" w:eastAsia="zh-CN"/>
              </w:rPr>
              <w:t>5449199.97</w:t>
            </w:r>
          </w:p>
        </w:tc>
        <w:tc>
          <w:tcPr>
            <w:tcW w:w="2551" w:type="dxa"/>
            <w:vAlign w:val="center"/>
          </w:tcPr>
          <w:p>
            <w:pPr>
              <w:pStyle w:val="16"/>
              <w:rPr>
                <w:rFonts w:hint="default" w:eastAsia="方正书宋_GBK"/>
                <w:lang w:val="en-US" w:eastAsia="zh-CN"/>
              </w:rPr>
            </w:pPr>
            <w:r>
              <w:rPr>
                <w:rFonts w:hint="eastAsia"/>
                <w:lang w:val="en-US" w:eastAsia="zh-CN"/>
              </w:rPr>
              <w:t>1480716.50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一般公共服务支出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4360881.00</w:t>
            </w:r>
          </w:p>
        </w:tc>
        <w:tc>
          <w:tcPr>
            <w:tcW w:w="2551" w:type="dxa"/>
            <w:vAlign w:val="center"/>
          </w:tcPr>
          <w:p>
            <w:pPr>
              <w:pStyle w:val="12"/>
            </w:pPr>
            <w:r>
              <w:rPr>
                <w:rFonts w:hint="eastAsia"/>
                <w:lang w:val="en-US" w:eastAsia="zh-CN"/>
              </w:rPr>
              <w:t>3883833.00</w:t>
            </w:r>
          </w:p>
        </w:tc>
        <w:tc>
          <w:tcPr>
            <w:tcW w:w="2551" w:type="dxa"/>
            <w:vAlign w:val="center"/>
          </w:tcPr>
          <w:p>
            <w:pPr>
              <w:pStyle w:val="12"/>
              <w:rPr>
                <w:rFonts w:hint="default" w:eastAsia="方正书宋_GBK"/>
                <w:lang w:val="en-US" w:eastAsia="zh-CN"/>
              </w:rPr>
            </w:pPr>
            <w:r>
              <w:rPr>
                <w:rFonts w:hint="eastAsia"/>
                <w:lang w:val="en-US" w:eastAsia="zh-CN"/>
              </w:rPr>
              <w:t>477048.00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20103</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政府办公厅（室）及相关机构事务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4080881.00</w:t>
            </w:r>
          </w:p>
        </w:tc>
        <w:tc>
          <w:tcPr>
            <w:tcW w:w="2551" w:type="dxa"/>
            <w:vAlign w:val="center"/>
          </w:tcPr>
          <w:p>
            <w:pPr>
              <w:pStyle w:val="12"/>
            </w:pPr>
            <w:r>
              <w:rPr>
                <w:rFonts w:hint="eastAsia"/>
                <w:lang w:val="en-US" w:eastAsia="zh-CN"/>
              </w:rPr>
              <w:t>3883833.00</w:t>
            </w:r>
          </w:p>
        </w:tc>
        <w:tc>
          <w:tcPr>
            <w:tcW w:w="2551" w:type="dxa"/>
            <w:vAlign w:val="center"/>
          </w:tcPr>
          <w:p>
            <w:pPr>
              <w:pStyle w:val="12"/>
              <w:rPr>
                <w:rFonts w:hint="default" w:eastAsia="方正书宋_GBK"/>
                <w:lang w:val="en-US" w:eastAsia="zh-CN"/>
              </w:rPr>
            </w:pPr>
            <w:r>
              <w:rPr>
                <w:rFonts w:hint="eastAsia"/>
                <w:lang w:val="en-US" w:eastAsia="zh-CN"/>
              </w:rPr>
              <w:t>197048.00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2010301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行政运行</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3883833.00</w:t>
            </w:r>
          </w:p>
        </w:tc>
        <w:tc>
          <w:tcPr>
            <w:tcW w:w="2551" w:type="dxa"/>
            <w:vAlign w:val="center"/>
          </w:tcPr>
          <w:p>
            <w:pPr>
              <w:pStyle w:val="12"/>
            </w:pPr>
            <w:r>
              <w:rPr>
                <w:rFonts w:hint="eastAsia"/>
                <w:lang w:val="en-US" w:eastAsia="zh-CN"/>
              </w:rPr>
              <w:t>3883833.00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2010302</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一般行政管理事务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2010350</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事业运行</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20129</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群众团体事务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2012902</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一般行政管理事务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t>20</w:t>
            </w:r>
            <w:r>
              <w:rPr>
                <w:rFonts w:hint="eastAsia"/>
                <w:lang w:val="en-US" w:eastAsia="zh-CN"/>
              </w:rPr>
              <w:t>132</w:t>
            </w:r>
          </w:p>
        </w:tc>
        <w:tc>
          <w:tcPr>
            <w:tcW w:w="4535" w:type="dxa"/>
            <w:shd w:val="clear" w:color="auto" w:fill="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组织事务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t>20</w:t>
            </w:r>
            <w:r>
              <w:rPr>
                <w:rFonts w:hint="eastAsia"/>
                <w:lang w:val="en-US" w:eastAsia="zh-CN"/>
              </w:rPr>
              <w:t>13201</w:t>
            </w:r>
          </w:p>
        </w:tc>
        <w:tc>
          <w:tcPr>
            <w:tcW w:w="4535" w:type="dxa"/>
            <w:shd w:val="clear" w:color="auto" w:fill="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行政运行</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20140</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信访事务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2014004</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信访业务</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207</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文化旅游体育与传媒支出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20701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文化和旅游</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2070109</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群众文化</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社会保障和就业支出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2551" w:type="dxa"/>
            <w:vAlign w:val="center"/>
          </w:tcPr>
          <w:p>
            <w:pPr>
              <w:pStyle w:val="12"/>
              <w:rPr>
                <w:rFonts w:hint="default" w:eastAsia="方正书宋_GBK"/>
                <w:lang w:val="en-US" w:eastAsia="zh-CN"/>
              </w:rPr>
            </w:pPr>
            <w:r>
              <w:rPr>
                <w:rFonts w:hint="eastAsia"/>
                <w:lang w:val="en-US" w:eastAsia="zh-CN"/>
              </w:rPr>
              <w:t>990588.07</w:t>
            </w:r>
          </w:p>
        </w:tc>
        <w:tc>
          <w:tcPr>
            <w:tcW w:w="2551" w:type="dxa"/>
            <w:vAlign w:val="center"/>
          </w:tcPr>
          <w:p>
            <w:pPr>
              <w:pStyle w:val="12"/>
              <w:rPr>
                <w:rFonts w:hint="default" w:eastAsia="方正书宋_GBK"/>
                <w:lang w:val="en-US" w:eastAsia="zh-CN"/>
              </w:rPr>
            </w:pPr>
            <w:r>
              <w:rPr>
                <w:rFonts w:hint="eastAsia"/>
                <w:lang w:val="en-US" w:eastAsia="zh-CN"/>
              </w:rP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20805</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行政事业单位养老支出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2080501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行政单位离退休</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537907.00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537907.00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2080505</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机关事业单位基本养老保险缴费支出</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434873.60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434873.60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20820</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临时救助</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2082001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临时救助支出</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20899</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其他社会保障和就业支出</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2089999</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其他社会保障和就业支出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210</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卫生健康支出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2551" w:type="dxa"/>
            <w:vAlign w:val="center"/>
          </w:tcPr>
          <w:p>
            <w:pPr>
              <w:pStyle w:val="12"/>
              <w:rPr>
                <w:rFonts w:hint="default" w:eastAsia="方正书宋_GBK"/>
                <w:lang w:val="en-US" w:eastAsia="zh-CN"/>
              </w:rPr>
            </w:pPr>
            <w:r>
              <w:rPr>
                <w:rFonts w:hint="eastAsia"/>
                <w:lang w:val="en-US" w:eastAsia="zh-CN"/>
              </w:rPr>
              <w:t>217735.70</w:t>
            </w:r>
          </w:p>
        </w:tc>
        <w:tc>
          <w:tcPr>
            <w:tcW w:w="2551" w:type="dxa"/>
            <w:vAlign w:val="center"/>
          </w:tcPr>
          <w:p>
            <w:pPr>
              <w:pStyle w:val="12"/>
              <w:rPr>
                <w:rFonts w:hint="default" w:eastAsia="方正书宋_GBK"/>
                <w:lang w:val="en-US" w:eastAsia="zh-CN"/>
              </w:rPr>
            </w:pPr>
            <w:r>
              <w:rPr>
                <w:rFonts w:hint="eastAsia"/>
                <w:lang w:val="en-US" w:eastAsia="zh-CN"/>
              </w:rPr>
              <w:t>5800.00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21007</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计划生育事务</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2100717</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计划生育服务</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21011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行政事业单位医疗</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2101101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行政单位医疗</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节能环保支出</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21104</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自然生态保护</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2110402</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农村环境保护</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农林水支出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农业农村</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312621.00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312621.00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2130142</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乡村道路建设</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21302</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林业和草原</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2551" w:type="dxa"/>
            <w:vAlign w:val="center"/>
          </w:tcPr>
          <w:p>
            <w:pPr>
              <w:pStyle w:val="12"/>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2130234</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林业草原防灾减灾</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21307</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农村综合改革</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21307</w:t>
            </w:r>
          </w:p>
        </w:tc>
        <w:tc>
          <w:tcPr>
            <w:tcW w:w="4535" w:type="dxa"/>
            <w:shd w:val="clear" w:color="auto" w:fill="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农村综合改革</w:t>
            </w:r>
            <w:r>
              <w:rPr>
                <w:rFonts w:hint="eastAsia"/>
                <w:lang w:eastAsia="zh-CN"/>
              </w:rPr>
              <w:t>示范试点</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513247.50</w:t>
            </w:r>
          </w:p>
        </w:tc>
        <w:tc>
          <w:tcPr>
            <w:tcW w:w="2551" w:type="dxa"/>
            <w:vAlign w:val="center"/>
          </w:tcPr>
          <w:p>
            <w:pPr>
              <w:pStyle w:val="12"/>
            </w:pP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513247.50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221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住房保障支出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22102</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住房改革支出</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2210201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住房公积金</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南障城镇</w:t>
            </w:r>
            <w:r>
              <w:t>人民政府</w:t>
            </w:r>
          </w:p>
        </w:tc>
        <w:tc>
          <w:tcPr>
            <w:tcW w:w="2551" w:type="dxa"/>
            <w:tcBorders>
              <w:top w:val="single" w:color="FFFFFF" w:sz="6" w:space="0"/>
              <w:left w:val="single" w:color="FFFFFF" w:sz="6" w:space="0"/>
              <w:right w:val="single" w:color="FFFFFF" w:sz="6" w:space="0"/>
            </w:tcBorders>
            <w:vAlign w:val="center"/>
          </w:tcPr>
          <w:p>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rPr>
                <w:rFonts w:hint="default" w:eastAsia="方正书宋_GBK"/>
                <w:lang w:val="en-US" w:eastAsia="zh-CN"/>
              </w:rPr>
            </w:pPr>
            <w:r>
              <w:rPr>
                <w:rFonts w:hint="eastAsia"/>
                <w:lang w:val="en-US" w:eastAsia="zh-CN"/>
              </w:rPr>
              <w:t>5449199.97</w:t>
            </w:r>
          </w:p>
        </w:tc>
        <w:tc>
          <w:tcPr>
            <w:tcW w:w="2551" w:type="dxa"/>
            <w:vAlign w:val="center"/>
          </w:tcPr>
          <w:p>
            <w:pPr>
              <w:pStyle w:val="16"/>
              <w:rPr>
                <w:rFonts w:hint="default" w:eastAsia="方正书宋_GBK"/>
                <w:lang w:val="en-US" w:eastAsia="zh-CN"/>
              </w:rPr>
            </w:pPr>
            <w:r>
              <w:rPr>
                <w:rFonts w:hint="eastAsia"/>
                <w:lang w:val="en-US" w:eastAsia="zh-CN"/>
              </w:rPr>
              <w:t>5042799.97</w:t>
            </w:r>
          </w:p>
        </w:tc>
        <w:tc>
          <w:tcPr>
            <w:tcW w:w="2551" w:type="dxa"/>
            <w:vAlign w:val="center"/>
          </w:tcPr>
          <w:p>
            <w:pPr>
              <w:pStyle w:val="16"/>
              <w:rPr>
                <w:rFonts w:hint="default" w:eastAsia="方正书宋_GBK"/>
                <w:lang w:val="en-US" w:eastAsia="zh-CN"/>
              </w:rPr>
            </w:pPr>
            <w:r>
              <w:rPr>
                <w:rFonts w:hint="eastAsia"/>
                <w:lang w:val="en-US" w:eastAsia="zh-CN"/>
              </w:rPr>
              <w:t>406400.00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4504892.97</w:t>
            </w:r>
          </w:p>
        </w:tc>
        <w:tc>
          <w:tcPr>
            <w:tcW w:w="2551" w:type="dxa"/>
            <w:vAlign w:val="center"/>
          </w:tcPr>
          <w:p>
            <w:pPr>
              <w:pStyle w:val="12"/>
              <w:rPr>
                <w:rFonts w:hint="default" w:eastAsia="方正书宋_GBK"/>
                <w:lang w:val="en-US" w:eastAsia="zh-CN"/>
              </w:rPr>
            </w:pPr>
            <w:r>
              <w:rPr>
                <w:rFonts w:hint="eastAsia"/>
                <w:lang w:val="en-US" w:eastAsia="zh-CN"/>
              </w:rPr>
              <w:t>4504892.97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1374357.00</w:t>
            </w:r>
          </w:p>
        </w:tc>
        <w:tc>
          <w:tcPr>
            <w:tcW w:w="2551" w:type="dxa"/>
            <w:vAlign w:val="center"/>
          </w:tcPr>
          <w:p>
            <w:pPr>
              <w:pStyle w:val="12"/>
              <w:rPr>
                <w:rFonts w:hint="default" w:eastAsia="方正书宋_GBK"/>
                <w:lang w:val="en-US" w:eastAsia="zh-CN"/>
              </w:rPr>
            </w:pPr>
            <w:r>
              <w:rPr>
                <w:rFonts w:hint="eastAsia"/>
                <w:lang w:val="en-US" w:eastAsia="zh-CN"/>
              </w:rPr>
              <w:t>1374357.00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913004.00</w:t>
            </w:r>
          </w:p>
        </w:tc>
        <w:tc>
          <w:tcPr>
            <w:tcW w:w="2551" w:type="dxa"/>
            <w:vAlign w:val="center"/>
          </w:tcPr>
          <w:p>
            <w:pPr>
              <w:pStyle w:val="12"/>
              <w:rPr>
                <w:rFonts w:hint="default" w:eastAsia="方正书宋_GBK"/>
                <w:lang w:val="en-US" w:eastAsia="zh-CN"/>
              </w:rPr>
            </w:pPr>
            <w:r>
              <w:rPr>
                <w:rFonts w:hint="eastAsia"/>
                <w:lang w:val="en-US" w:eastAsia="zh-CN"/>
              </w:rPr>
              <w:t>913004.00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472444.00</w:t>
            </w:r>
          </w:p>
        </w:tc>
        <w:tc>
          <w:tcPr>
            <w:tcW w:w="2551" w:type="dxa"/>
            <w:vAlign w:val="center"/>
          </w:tcPr>
          <w:p>
            <w:pPr>
              <w:pStyle w:val="12"/>
              <w:rPr>
                <w:rFonts w:hint="default" w:eastAsia="方正书宋_GBK"/>
                <w:lang w:val="en-US" w:eastAsia="zh-CN"/>
              </w:rPr>
            </w:pPr>
            <w:r>
              <w:rPr>
                <w:rFonts w:hint="eastAsia"/>
                <w:lang w:val="en-US" w:eastAsia="zh-CN"/>
              </w:rPr>
              <w:t>472444.00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717628.00</w:t>
            </w:r>
          </w:p>
        </w:tc>
        <w:tc>
          <w:tcPr>
            <w:tcW w:w="2551" w:type="dxa"/>
            <w:vAlign w:val="center"/>
          </w:tcPr>
          <w:p>
            <w:pPr>
              <w:pStyle w:val="12"/>
              <w:rPr>
                <w:rFonts w:hint="default" w:eastAsia="方正书宋_GBK"/>
                <w:lang w:val="en-US" w:eastAsia="zh-CN"/>
              </w:rPr>
            </w:pPr>
            <w:r>
              <w:rPr>
                <w:rFonts w:hint="eastAsia"/>
                <w:lang w:val="en-US" w:eastAsia="zh-CN"/>
              </w:rPr>
              <w:t>717628.00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2551" w:type="dxa"/>
            <w:vAlign w:val="center"/>
          </w:tcPr>
          <w:p>
            <w:pPr>
              <w:pStyle w:val="12"/>
              <w:rPr>
                <w:rFonts w:hint="default" w:eastAsia="方正书宋_GBK"/>
                <w:lang w:val="en-US" w:eastAsia="zh-CN"/>
              </w:rPr>
            </w:pPr>
            <w:r>
              <w:rPr>
                <w:rFonts w:hint="eastAsia"/>
                <w:lang w:val="en-US" w:eastAsia="zh-CN"/>
              </w:rPr>
              <w:t>434873.60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2551" w:type="dxa"/>
            <w:vAlign w:val="center"/>
          </w:tcPr>
          <w:p>
            <w:pPr>
              <w:pStyle w:val="12"/>
              <w:rPr>
                <w:rFonts w:hint="default" w:eastAsia="方正书宋_GBK"/>
                <w:lang w:val="en-US" w:eastAsia="zh-CN"/>
              </w:rPr>
            </w:pPr>
            <w:r>
              <w:rPr>
                <w:rFonts w:hint="eastAsia"/>
                <w:lang w:val="en-US" w:eastAsia="zh-CN"/>
              </w:rPr>
              <w:t>217735.70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2551" w:type="dxa"/>
            <w:vAlign w:val="center"/>
          </w:tcPr>
          <w:p>
            <w:pPr>
              <w:pStyle w:val="12"/>
              <w:rPr>
                <w:rFonts w:hint="default" w:eastAsia="方正书宋_GBK"/>
                <w:lang w:val="en-US" w:eastAsia="zh-CN"/>
              </w:rPr>
            </w:pPr>
            <w:r>
              <w:rPr>
                <w:rFonts w:hint="eastAsia"/>
                <w:lang w:val="en-US" w:eastAsia="zh-CN"/>
              </w:rPr>
              <w:t>17807.47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2551" w:type="dxa"/>
            <w:vAlign w:val="center"/>
          </w:tcPr>
          <w:p>
            <w:pPr>
              <w:pStyle w:val="12"/>
              <w:rPr>
                <w:rFonts w:hint="default" w:eastAsia="方正书宋_GBK"/>
                <w:lang w:val="en-US" w:eastAsia="zh-CN"/>
              </w:rPr>
            </w:pPr>
            <w:r>
              <w:rPr>
                <w:rFonts w:hint="eastAsia"/>
                <w:lang w:val="en-US" w:eastAsia="zh-CN"/>
              </w:rPr>
              <w:t>357043.20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406400.00</w:t>
            </w:r>
          </w:p>
        </w:tc>
        <w:tc>
          <w:tcPr>
            <w:tcW w:w="2551" w:type="dxa"/>
            <w:vAlign w:val="center"/>
          </w:tcPr>
          <w:p>
            <w:pPr>
              <w:pStyle w:val="12"/>
            </w:pPr>
          </w:p>
        </w:tc>
        <w:tc>
          <w:tcPr>
            <w:tcW w:w="2551" w:type="dxa"/>
            <w:vAlign w:val="center"/>
          </w:tcPr>
          <w:p>
            <w:pPr>
              <w:pStyle w:val="12"/>
              <w:rPr>
                <w:rFonts w:hint="default" w:eastAsia="方正书宋_GBK"/>
                <w:lang w:val="en-US" w:eastAsia="zh-CN"/>
              </w:rPr>
            </w:pPr>
            <w:r>
              <w:rPr>
                <w:rFonts w:hint="eastAsia"/>
                <w:lang w:val="en-US" w:eastAsia="zh-CN"/>
              </w:rPr>
              <w:t>406400.00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35000.00</w:t>
            </w:r>
          </w:p>
        </w:tc>
        <w:tc>
          <w:tcPr>
            <w:tcW w:w="2551" w:type="dxa"/>
            <w:vAlign w:val="center"/>
          </w:tcPr>
          <w:p>
            <w:pPr>
              <w:pStyle w:val="12"/>
            </w:pPr>
          </w:p>
        </w:tc>
        <w:tc>
          <w:tcPr>
            <w:tcW w:w="2551" w:type="dxa"/>
            <w:vAlign w:val="center"/>
          </w:tcPr>
          <w:p>
            <w:pPr>
              <w:pStyle w:val="12"/>
              <w:rPr>
                <w:rFonts w:hint="default" w:eastAsia="方正书宋_GBK"/>
                <w:lang w:val="en-US" w:eastAsia="zh-CN"/>
              </w:rPr>
            </w:pPr>
            <w:r>
              <w:rPr>
                <w:rFonts w:hint="eastAsia"/>
                <w:lang w:val="en-US" w:eastAsia="zh-CN"/>
              </w:rPr>
              <w:t>35000.00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pPr>
              <w:pStyle w:val="12"/>
            </w:pPr>
          </w:p>
        </w:tc>
        <w:tc>
          <w:tcPr>
            <w:tcW w:w="2551" w:type="dxa"/>
            <w:vAlign w:val="center"/>
          </w:tcPr>
          <w:p>
            <w:pPr>
              <w:pStyle w:val="12"/>
              <w:rPr>
                <w:rFonts w:hint="default" w:eastAsia="方正书宋_GBK"/>
                <w:lang w:val="en-US" w:eastAsia="zh-CN"/>
              </w:rPr>
            </w:pPr>
            <w:r>
              <w:rPr>
                <w:rFonts w:hint="eastAsia"/>
                <w:lang w:val="en-US" w:eastAsia="zh-CN"/>
              </w:rP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63000.00</w:t>
            </w:r>
          </w:p>
        </w:tc>
        <w:tc>
          <w:tcPr>
            <w:tcW w:w="2551" w:type="dxa"/>
            <w:vAlign w:val="center"/>
          </w:tcPr>
          <w:p>
            <w:pPr>
              <w:pStyle w:val="12"/>
            </w:pPr>
          </w:p>
        </w:tc>
        <w:tc>
          <w:tcPr>
            <w:tcW w:w="2551" w:type="dxa"/>
            <w:vAlign w:val="center"/>
          </w:tcPr>
          <w:p>
            <w:pPr>
              <w:pStyle w:val="12"/>
              <w:rPr>
                <w:rFonts w:hint="default" w:eastAsia="方正书宋_GBK"/>
                <w:lang w:val="en-US" w:eastAsia="zh-CN"/>
              </w:rPr>
            </w:pPr>
            <w:r>
              <w:rPr>
                <w:rFonts w:hint="eastAsia"/>
                <w:lang w:val="en-US" w:eastAsia="zh-CN"/>
              </w:rPr>
              <w:t>63000.00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rPr>
                <w:rFonts w:hint="default" w:eastAsia="方正书宋_GBK"/>
                <w:lang w:val="en-US" w:eastAsia="zh-CN"/>
              </w:rPr>
            </w:pPr>
            <w:r>
              <w:t>302</w:t>
            </w:r>
            <w:r>
              <w:rPr>
                <w:rFonts w:hint="eastAsia"/>
                <w:lang w:val="en-US" w:eastAsia="zh-CN"/>
              </w:rPr>
              <w:t>11</w:t>
            </w:r>
          </w:p>
        </w:tc>
        <w:tc>
          <w:tcPr>
            <w:tcW w:w="4535" w:type="dxa"/>
            <w:vAlign w:val="center"/>
          </w:tcPr>
          <w:p>
            <w:pPr>
              <w:pStyle w:val="13"/>
              <w:rPr>
                <w:rFonts w:hint="eastAsia" w:eastAsia="方正书宋_GBK"/>
                <w:lang w:eastAsia="zh-CN"/>
              </w:rPr>
            </w:pPr>
            <w:r>
              <w:rPr>
                <w:rFonts w:hint="eastAsia"/>
                <w:lang w:eastAsia="zh-CN"/>
              </w:rPr>
              <w:t>差旅费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2942.00</w:t>
            </w:r>
          </w:p>
        </w:tc>
        <w:tc>
          <w:tcPr>
            <w:tcW w:w="2551" w:type="dxa"/>
            <w:vAlign w:val="center"/>
          </w:tcPr>
          <w:p>
            <w:pPr>
              <w:pStyle w:val="12"/>
            </w:pPr>
          </w:p>
        </w:tc>
        <w:tc>
          <w:tcPr>
            <w:tcW w:w="2551" w:type="dxa"/>
            <w:vAlign w:val="center"/>
          </w:tcPr>
          <w:p>
            <w:pPr>
              <w:pStyle w:val="12"/>
              <w:rPr>
                <w:rFonts w:hint="default" w:eastAsia="方正书宋_GBK"/>
                <w:lang w:val="en-US" w:eastAsia="zh-CN"/>
              </w:rPr>
            </w:pPr>
            <w:r>
              <w:rPr>
                <w:rFonts w:hint="eastAsia"/>
                <w:lang w:val="en-US" w:eastAsia="zh-CN"/>
              </w:rPr>
              <w:t>2942.00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rPr>
                <w:rFonts w:hint="default" w:eastAsia="方正书宋_GBK"/>
                <w:lang w:val="en-US" w:eastAsia="zh-CN"/>
              </w:rPr>
            </w:pPr>
            <w:r>
              <w:t>302</w:t>
            </w:r>
            <w:r>
              <w:rPr>
                <w:rFonts w:hint="eastAsia"/>
                <w:lang w:val="en-US" w:eastAsia="zh-CN"/>
              </w:rPr>
              <w:t>28</w:t>
            </w:r>
          </w:p>
        </w:tc>
        <w:tc>
          <w:tcPr>
            <w:tcW w:w="4535" w:type="dxa"/>
            <w:vAlign w:val="center"/>
          </w:tcPr>
          <w:p>
            <w:pPr>
              <w:pStyle w:val="13"/>
              <w:rPr>
                <w:rFonts w:hint="eastAsia" w:eastAsia="方正书宋_GBK"/>
                <w:lang w:eastAsia="zh-CN"/>
              </w:rPr>
            </w:pPr>
            <w:r>
              <w:rPr>
                <w:rFonts w:hint="eastAsia"/>
                <w:lang w:eastAsia="zh-CN"/>
              </w:rPr>
              <w:t>工会经费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27058.00</w:t>
            </w:r>
          </w:p>
        </w:tc>
        <w:tc>
          <w:tcPr>
            <w:tcW w:w="2551" w:type="dxa"/>
            <w:vAlign w:val="center"/>
          </w:tcPr>
          <w:p>
            <w:pPr>
              <w:pStyle w:val="12"/>
            </w:pPr>
          </w:p>
        </w:tc>
        <w:tc>
          <w:tcPr>
            <w:tcW w:w="2551" w:type="dxa"/>
            <w:vAlign w:val="center"/>
          </w:tcPr>
          <w:p>
            <w:pPr>
              <w:pStyle w:val="12"/>
            </w:pPr>
            <w:r>
              <w:rPr>
                <w:rFonts w:hint="eastAsia"/>
                <w:lang w:val="en-US" w:eastAsia="zh-CN"/>
              </w:rPr>
              <w:t>27058.00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30231</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公务用车运行维护费</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t>40000.00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30239</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其他交通费用</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212400.00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30299</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其他商品和服务支出</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6000.00</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303</w:t>
            </w:r>
          </w:p>
        </w:tc>
        <w:tc>
          <w:tcPr>
            <w:tcW w:w="45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对个人和家庭的补助</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default" w:eastAsia="方正书宋_GBK"/>
                <w:lang w:val="en-US" w:eastAsia="zh-CN"/>
              </w:rPr>
            </w:pPr>
            <w:r>
              <w:rPr>
                <w:rFonts w:hint="eastAsia"/>
                <w:lang w:val="en-US" w:eastAsia="zh-CN"/>
              </w:rPr>
              <w:t>21</w:t>
            </w:r>
          </w:p>
        </w:tc>
        <w:tc>
          <w:tcPr>
            <w:tcW w:w="1191" w:type="dxa"/>
            <w:shd w:val="clear" w:color="auto" w:fill="auto"/>
            <w:vAlign w:val="center"/>
          </w:tcPr>
          <w:p>
            <w:pPr>
              <w:pStyle w:val="13"/>
              <w:ind w:firstLine="0" w:firstLineChars="0"/>
              <w:rPr>
                <w:rFonts w:hint="default" w:eastAsia="方正书宋_GBK"/>
                <w:lang w:val="en-US" w:eastAsia="zh-CN"/>
              </w:rPr>
            </w:pPr>
            <w:r>
              <w:rPr>
                <w:rFonts w:hint="eastAsia"/>
                <w:lang w:val="en-US" w:eastAsia="zh-CN"/>
              </w:rPr>
              <w:t>30302</w:t>
            </w:r>
          </w:p>
        </w:tc>
        <w:tc>
          <w:tcPr>
            <w:tcW w:w="4535" w:type="dxa"/>
            <w:shd w:val="clear" w:color="auto" w:fill="auto"/>
            <w:vAlign w:val="center"/>
          </w:tcPr>
          <w:p>
            <w:pPr>
              <w:pStyle w:val="13"/>
              <w:ind w:firstLine="0" w:firstLineChars="0"/>
              <w:rPr>
                <w:rFonts w:hint="eastAsia" w:eastAsia="方正书宋_GBK"/>
                <w:lang w:eastAsia="zh-CN"/>
              </w:rPr>
            </w:pPr>
            <w:r>
              <w:rPr>
                <w:rFonts w:hint="eastAsia"/>
                <w:lang w:eastAsia="zh-CN"/>
              </w:rPr>
              <w:t>退休费</w:t>
            </w:r>
          </w:p>
        </w:tc>
        <w:tc>
          <w:tcPr>
            <w:tcW w:w="2551" w:type="dxa"/>
            <w:shd w:val="clear" w:color="auto" w:fill="auto"/>
            <w:vAlign w:val="center"/>
          </w:tcPr>
          <w:p>
            <w:pPr>
              <w:pStyle w:val="12"/>
              <w:ind w:firstLine="0" w:firstLineChars="0"/>
              <w:rPr>
                <w:rFonts w:hint="default"/>
                <w:lang w:val="en-US" w:eastAsia="zh-CN"/>
              </w:rPr>
            </w:pPr>
            <w:r>
              <w:rPr>
                <w:rFonts w:hint="eastAsia"/>
                <w:lang w:val="en-US" w:eastAsia="zh-CN"/>
              </w:rPr>
              <w:t>467347.00</w:t>
            </w:r>
          </w:p>
        </w:tc>
        <w:tc>
          <w:tcPr>
            <w:tcW w:w="2551" w:type="dxa"/>
            <w:shd w:val="clear" w:color="auto" w:fill="auto"/>
            <w:vAlign w:val="center"/>
          </w:tcPr>
          <w:p>
            <w:pPr>
              <w:pStyle w:val="12"/>
              <w:ind w:firstLine="0" w:firstLineChars="0"/>
              <w:rPr>
                <w:rFonts w:hint="eastAsia"/>
                <w:lang w:val="en-US" w:eastAsia="zh-CN"/>
              </w:rPr>
            </w:pPr>
            <w:r>
              <w:rPr>
                <w:rFonts w:hint="eastAsia"/>
                <w:lang w:val="en-US" w:eastAsia="zh-CN"/>
              </w:rPr>
              <w:t>467347.00</w:t>
            </w:r>
          </w:p>
        </w:tc>
        <w:tc>
          <w:tcPr>
            <w:tcW w:w="2551"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t>2</w:t>
            </w:r>
            <w:r>
              <w:rPr>
                <w:rFonts w:hint="eastAsia"/>
                <w:lang w:val="en-US" w:eastAsia="zh-CN"/>
              </w:rPr>
              <w:t>2</w:t>
            </w:r>
          </w:p>
        </w:tc>
        <w:tc>
          <w:tcPr>
            <w:tcW w:w="1191" w:type="dxa"/>
            <w:vAlign w:val="center"/>
          </w:tcPr>
          <w:p>
            <w:pPr>
              <w:pStyle w:val="13"/>
            </w:pPr>
            <w:r>
              <w:t>30305</w:t>
            </w:r>
          </w:p>
        </w:tc>
        <w:tc>
          <w:tcPr>
            <w:tcW w:w="4535" w:type="dxa"/>
            <w:vAlign w:val="center"/>
          </w:tcPr>
          <w:p>
            <w:pPr>
              <w:pStyle w:val="13"/>
            </w:pPr>
            <w:r>
              <w:t>生活补助</w:t>
            </w:r>
          </w:p>
        </w:tc>
        <w:tc>
          <w:tcPr>
            <w:tcW w:w="2551"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70560.00</w:t>
            </w:r>
          </w:p>
        </w:tc>
        <w:tc>
          <w:tcPr>
            <w:tcW w:w="2551" w:type="dxa"/>
            <w:vAlign w:val="center"/>
          </w:tcPr>
          <w:p>
            <w:pPr>
              <w:pStyle w:val="12"/>
              <w:rPr>
                <w:rFonts w:hint="default" w:eastAsia="方正书宋_GBK"/>
                <w:lang w:val="en-US" w:eastAsia="zh-CN"/>
              </w:rPr>
            </w:pPr>
            <w:r>
              <w:rPr>
                <w:rFonts w:hint="eastAsia"/>
                <w:lang w:val="en-US" w:eastAsia="zh-CN"/>
              </w:rPr>
              <w:t>70560.00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南障城镇</w:t>
            </w:r>
            <w:r>
              <w:t>人民政府</w:t>
            </w:r>
          </w:p>
        </w:tc>
        <w:tc>
          <w:tcPr>
            <w:tcW w:w="2551" w:type="dxa"/>
            <w:tcBorders>
              <w:top w:val="single" w:color="FFFFFF" w:sz="6" w:space="0"/>
              <w:left w:val="single" w:color="FFFFFF" w:sz="6" w:space="0"/>
              <w:right w:val="single" w:color="FFFFFF" w:sz="6" w:space="0"/>
            </w:tcBorders>
            <w:vAlign w:val="center"/>
          </w:tcPr>
          <w:p>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南障城镇</w:t>
            </w:r>
            <w:r>
              <w:t>人民政府</w:t>
            </w:r>
          </w:p>
        </w:tc>
        <w:tc>
          <w:tcPr>
            <w:tcW w:w="2551" w:type="dxa"/>
            <w:tcBorders>
              <w:top w:val="single" w:color="FFFFFF" w:sz="6" w:space="0"/>
              <w:left w:val="single" w:color="FFFFFF" w:sz="6" w:space="0"/>
              <w:right w:val="single" w:color="FFFFFF" w:sz="6" w:space="0"/>
            </w:tcBorders>
            <w:vAlign w:val="center"/>
          </w:tcPr>
          <w:p>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w:t>
            </w:r>
            <w:r>
              <w:rPr>
                <w:rFonts w:hint="eastAsia"/>
                <w:lang w:val="en-US" w:eastAsia="zh-CN"/>
              </w:rPr>
              <w:t>4</w:t>
            </w:r>
            <w:r>
              <w:t>井陉县</w:t>
            </w:r>
            <w:r>
              <w:rPr>
                <w:rFonts w:hint="eastAsia"/>
                <w:lang w:eastAsia="zh-CN"/>
              </w:rPr>
              <w:t>南障城镇</w:t>
            </w:r>
            <w:r>
              <w:t>人民政府</w:t>
            </w:r>
          </w:p>
        </w:tc>
        <w:tc>
          <w:tcPr>
            <w:tcW w:w="2381" w:type="dxa"/>
            <w:tcBorders>
              <w:top w:val="single" w:color="FFFFFF" w:sz="6" w:space="0"/>
              <w:left w:val="single" w:color="FFFFFF" w:sz="6" w:space="0"/>
              <w:right w:val="single" w:color="FFFFFF" w:sz="6" w:space="0"/>
            </w:tcBorders>
            <w:vAlign w:val="center"/>
          </w:tcPr>
          <w:p>
            <w:pPr>
              <w:pStyle w:val="1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40000.00</w:t>
            </w:r>
          </w:p>
        </w:tc>
        <w:tc>
          <w:tcPr>
            <w:tcW w:w="2381" w:type="dxa"/>
            <w:vAlign w:val="center"/>
          </w:tcPr>
          <w:p>
            <w:pPr>
              <w:pStyle w:val="16"/>
            </w:pPr>
            <w:r>
              <w:t>40000.00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2"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2"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7" w:hRule="atLeast"/>
          <w:jc w:val="center"/>
        </w:trPr>
        <w:tc>
          <w:tcPr>
            <w:tcW w:w="850" w:type="dxa"/>
            <w:vAlign w:val="center"/>
          </w:tcPr>
          <w:p>
            <w:pPr>
              <w:pStyle w:val="14"/>
              <w:rPr>
                <w:rFonts w:hint="default" w:eastAsia="方正书宋_GBK"/>
                <w:lang w:val="en-US" w:eastAsia="zh-CN"/>
              </w:rPr>
            </w:pPr>
            <w:r>
              <w:rPr>
                <w:rFonts w:hint="eastAsia"/>
                <w:lang w:val="en-US" w:eastAsia="zh-CN"/>
              </w:rPr>
              <w:t>10</w:t>
            </w:r>
          </w:p>
        </w:tc>
        <w:tc>
          <w:tcPr>
            <w:tcW w:w="3798" w:type="dxa"/>
            <w:vAlign w:val="center"/>
          </w:tcPr>
          <w:p>
            <w:pPr>
              <w:pStyle w:val="13"/>
              <w:rPr>
                <w:rFonts w:hint="eastAsia" w:eastAsia="方正书宋_GBK"/>
                <w:lang w:eastAsia="zh-CN"/>
              </w:rPr>
            </w:pPr>
            <w:r>
              <w:rPr>
                <w:rFonts w:hint="eastAsia"/>
                <w:lang w:eastAsia="zh-CN"/>
              </w:rPr>
              <w:t>四、会议接待费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pPr>
              <w:pStyle w:val="14"/>
              <w:rPr>
                <w:rFonts w:hint="default" w:eastAsia="方正书宋_GBK"/>
                <w:lang w:val="en-US" w:eastAsia="zh-CN"/>
              </w:rPr>
            </w:pPr>
            <w:r>
              <w:rPr>
                <w:rFonts w:hint="eastAsia"/>
                <w:lang w:val="en-US" w:eastAsia="zh-CN"/>
              </w:rPr>
              <w:t>11</w:t>
            </w:r>
          </w:p>
        </w:tc>
        <w:tc>
          <w:tcPr>
            <w:tcW w:w="3798" w:type="dxa"/>
            <w:vAlign w:val="center"/>
          </w:tcPr>
          <w:p>
            <w:pPr>
              <w:pStyle w:val="13"/>
            </w:pPr>
            <w:r>
              <w:t xml:space="preserve"> </w:t>
            </w:r>
            <w:r>
              <w:rPr>
                <w:rFonts w:hint="eastAsia"/>
                <w:lang w:val="en-US" w:eastAsia="zh-CN"/>
              </w:rPr>
              <w:t xml:space="preserve">       </w:t>
            </w:r>
            <w:r>
              <w:rPr>
                <w:rFonts w:hint="eastAsia"/>
                <w:lang w:eastAsia="zh-CN"/>
              </w:rPr>
              <w:t>其他会议</w:t>
            </w:r>
            <w:r>
              <w:t>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2" w:hRule="atLeast"/>
          <w:jc w:val="center"/>
        </w:trPr>
        <w:tc>
          <w:tcPr>
            <w:tcW w:w="850" w:type="dxa"/>
            <w:vAlign w:val="center"/>
          </w:tcPr>
          <w:p>
            <w:pPr>
              <w:pStyle w:val="14"/>
              <w:rPr>
                <w:rFonts w:hint="default" w:eastAsia="方正书宋_GBK"/>
                <w:lang w:val="en-US" w:eastAsia="zh-CN"/>
              </w:rPr>
            </w:pPr>
            <w:r>
              <w:rPr>
                <w:rFonts w:hint="eastAsia"/>
                <w:lang w:val="en-US" w:eastAsia="zh-CN"/>
              </w:rPr>
              <w:t>12</w:t>
            </w:r>
          </w:p>
        </w:tc>
        <w:tc>
          <w:tcPr>
            <w:tcW w:w="3798" w:type="dxa"/>
            <w:vAlign w:val="center"/>
          </w:tcPr>
          <w:p>
            <w:pPr>
              <w:pStyle w:val="13"/>
              <w:rPr>
                <w:rFonts w:hint="eastAsia" w:eastAsia="方正书宋_GBK"/>
                <w:lang w:eastAsia="zh-CN"/>
              </w:rPr>
            </w:pPr>
            <w:r>
              <w:rPr>
                <w:rFonts w:hint="eastAsia"/>
                <w:lang w:eastAsia="zh-CN"/>
              </w:rP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bookmarkEnd w:id="6"/>
    </w:tbl>
    <w:p>
      <w:pPr>
        <w:spacing w:before="0" w:after="0"/>
        <w:ind w:firstLine="0"/>
        <w:jc w:val="both"/>
        <w:outlineLvl w:val="9"/>
        <w:rPr>
          <w:rFonts w:ascii="宋体" w:hAnsi="宋体" w:eastAsia="宋体" w:cs="宋体"/>
          <w:color w:val="000000"/>
          <w:sz w:val="21"/>
        </w:rPr>
      </w:pPr>
    </w:p>
    <w:p>
      <w:pPr>
        <w:spacing w:before="0" w:after="0"/>
        <w:ind w:firstLine="0"/>
        <w:jc w:val="both"/>
        <w:outlineLvl w:val="9"/>
        <w:rPr>
          <w:rFonts w:ascii="宋体" w:hAnsi="宋体" w:eastAsia="宋体" w:cs="宋体"/>
          <w:color w:val="000000"/>
          <w:sz w:val="21"/>
        </w:rPr>
      </w:pPr>
    </w:p>
    <w:p>
      <w:pPr>
        <w:spacing w:before="0" w:after="0"/>
        <w:ind w:firstLine="0"/>
        <w:jc w:val="both"/>
        <w:outlineLvl w:val="9"/>
        <w:rPr>
          <w:rFonts w:ascii="宋体" w:hAnsi="宋体" w:eastAsia="宋体" w:cs="宋体"/>
          <w:color w:val="000000"/>
          <w:sz w:val="21"/>
        </w:rPr>
      </w:pPr>
    </w:p>
    <w:p>
      <w:pPr>
        <w:spacing w:before="0" w:after="0" w:line="240" w:lineRule="auto"/>
        <w:ind w:firstLine="0"/>
        <w:jc w:val="center"/>
        <w:outlineLvl w:val="9"/>
      </w:pPr>
      <w:r>
        <w:rPr>
          <w:rFonts w:ascii="宋体" w:hAnsi="宋体" w:eastAsia="宋体" w:cs="宋体"/>
          <w:color w:val="000000"/>
          <w:sz w:val="21"/>
        </w:rPr>
        <w:t xml:space="preserve"> </w:t>
      </w:r>
      <w:r>
        <w:rPr>
          <w:rFonts w:ascii="方正小标宋_GBK" w:hAnsi="方正小标宋_GBK" w:eastAsia="方正小标宋_GBK" w:cs="方正小标宋_GBK"/>
          <w:color w:val="000000"/>
          <w:sz w:val="44"/>
        </w:rPr>
        <w:t>井陉县</w:t>
      </w:r>
      <w:r>
        <w:rPr>
          <w:rFonts w:hint="eastAsia" w:ascii="方正小标宋_GBK" w:hAnsi="方正小标宋_GBK" w:eastAsia="方正小标宋_GBK" w:cs="方正小标宋_GBK"/>
          <w:color w:val="000000"/>
          <w:sz w:val="44"/>
          <w:lang w:eastAsia="zh-CN"/>
        </w:rPr>
        <w:t>南障城镇</w:t>
      </w:r>
      <w:r>
        <w:rPr>
          <w:rFonts w:ascii="方正小标宋_GBK" w:hAnsi="方正小标宋_GBK" w:eastAsia="方正小标宋_GBK" w:cs="方正小标宋_GBK"/>
          <w:color w:val="000000"/>
          <w:sz w:val="44"/>
        </w:rPr>
        <w:t>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w:t>
      </w:r>
      <w:r>
        <w:rPr>
          <w:rFonts w:hint="eastAsia" w:eastAsia="方正仿宋_GBK" w:cs="Times New Roman"/>
          <w:color w:val="000000"/>
          <w:sz w:val="28"/>
          <w:lang w:eastAsia="zh-CN"/>
        </w:rPr>
        <w:t>南障城</w:t>
      </w:r>
      <w:r>
        <w:rPr>
          <w:rFonts w:ascii="Times New Roman" w:hAnsi="Times New Roman" w:eastAsia="方正仿宋_GBK" w:cs="Times New Roman"/>
          <w:color w:val="000000"/>
          <w:sz w:val="28"/>
        </w:rPr>
        <w:t>镇人民政府2025年部门预算公开如下：</w:t>
      </w:r>
    </w:p>
    <w:p>
      <w:pPr>
        <w:spacing w:before="10" w:after="10" w:line="360" w:lineRule="auto"/>
        <w:ind w:firstLine="640"/>
        <w:jc w:val="left"/>
        <w:outlineLvl w:val="2"/>
      </w:pPr>
      <w:bookmarkStart w:id="7" w:name="_Toc_3_3_0000000010"/>
      <w:r>
        <w:rPr>
          <w:rFonts w:ascii="黑体" w:hAnsi="黑体" w:eastAsia="黑体" w:cs="黑体"/>
          <w:color w:val="000000"/>
          <w:sz w:val="32"/>
        </w:rPr>
        <w:t>一、部门职责及机构设置情况</w:t>
      </w:r>
      <w:bookmarkEnd w:id="7"/>
    </w:p>
    <w:p>
      <w:pPr>
        <w:pStyle w:val="8"/>
        <w:rPr>
          <w:rFonts w:hint="eastAsia" w:eastAsia="黑体"/>
          <w:b/>
          <w:bCs/>
          <w:lang w:eastAsia="zh-CN"/>
        </w:rPr>
      </w:pPr>
      <w:r>
        <w:rPr>
          <w:b/>
          <w:bCs/>
        </w:rPr>
        <w:t>部门职责：</w:t>
      </w:r>
    </w:p>
    <w:p>
      <w:pPr>
        <w:spacing w:before="0" w:after="0" w:line="500" w:lineRule="exact"/>
        <w:ind w:firstLine="560"/>
        <w:jc w:val="left"/>
        <w:outlineLvl w:val="9"/>
      </w:pPr>
      <w:r>
        <w:rPr>
          <w:rFonts w:ascii="Times New Roman" w:hAnsi="Times New Roman" w:eastAsia="方正仿宋_GBK" w:cs="Times New Roman"/>
          <w:color w:val="000000"/>
          <w:sz w:val="28"/>
        </w:rPr>
        <w:t>根据《井陉县南障城镇人民政府职能配置、内设机构和人员编制规定》，井陉县南障城镇人民政府的主要职责是：</w:t>
      </w:r>
    </w:p>
    <w:p>
      <w:pPr>
        <w:pStyle w:val="8"/>
      </w:pPr>
      <w:r>
        <w:t>一、落实国家政策，严格依法行政，发挥经济管理职能，加强政策引导，制定发民规划，服务市场主体和营造发展环境，搞好市场监管，大国促进社会事业发展，发展镇村经济、文化和社会事业，提供公共服务，维护社会稳定，构建社会主义和谐社会。</w:t>
      </w:r>
    </w:p>
    <w:p>
      <w:pPr>
        <w:pStyle w:val="8"/>
      </w:pPr>
      <w:r>
        <w:t>二、井陉县南障城镇人民政府主要职责为：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pPr>
        <w:pStyle w:val="8"/>
      </w:pPr>
      <w:r>
        <w:t>三、井陉县南障城镇执法队主要职责：承担城乡建设、生态环境、文化市场、农业农村、安全生产、民族宗教等领域行政执法工作。配合县直相关部门做好授权、委托事项之外的其他领域行政执法工作。</w:t>
      </w:r>
    </w:p>
    <w:p>
      <w:pPr>
        <w:pStyle w:val="8"/>
      </w:pPr>
      <w:r>
        <w:t>四、井陉县南障城镇行政综合服务中心主要职责：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 （四）井陉县南障城镇行政综合服务中心主要职责为：负责配合农口部门（农、林、牧、水）做好农业技术服务和技术推广工作，动物防疫工作；加强农田水利基本建设，增强农业抗御自然灾害的能力。</w:t>
      </w:r>
    </w:p>
    <w:p>
      <w:pPr>
        <w:pStyle w:val="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46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00"/>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00" w:type="dxa"/>
            <w:vAlign w:val="center"/>
          </w:tcPr>
          <w:p>
            <w:pPr>
              <w:pStyle w:val="11"/>
            </w:pPr>
            <w:r>
              <w:t>单位名称</w:t>
            </w:r>
          </w:p>
        </w:tc>
        <w:tc>
          <w:tcPr>
            <w:tcW w:w="3754" w:type="dxa"/>
            <w:vAlign w:val="center"/>
          </w:tcPr>
          <w:p>
            <w:pPr>
              <w:pStyle w:val="11"/>
            </w:pPr>
            <w:r>
              <w:t>单位性质</w:t>
            </w:r>
          </w:p>
        </w:tc>
        <w:tc>
          <w:tcPr>
            <w:tcW w:w="3754" w:type="dxa"/>
            <w:vAlign w:val="center"/>
          </w:tcPr>
          <w:p>
            <w:pPr>
              <w:pStyle w:val="11"/>
            </w:pPr>
            <w:r>
              <w:t>单位规格</w:t>
            </w:r>
          </w:p>
        </w:tc>
        <w:tc>
          <w:tcPr>
            <w:tcW w:w="375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0" w:type="dxa"/>
            <w:vAlign w:val="center"/>
          </w:tcPr>
          <w:p>
            <w:pPr>
              <w:pStyle w:val="13"/>
            </w:pPr>
            <w:r>
              <w:t>井陉县南障城镇人民政府本级</w:t>
            </w:r>
          </w:p>
        </w:tc>
        <w:tc>
          <w:tcPr>
            <w:tcW w:w="3754" w:type="dxa"/>
            <w:vAlign w:val="center"/>
          </w:tcPr>
          <w:p>
            <w:pPr>
              <w:pStyle w:val="14"/>
            </w:pPr>
            <w:r>
              <w:t>行政</w:t>
            </w:r>
          </w:p>
        </w:tc>
        <w:tc>
          <w:tcPr>
            <w:tcW w:w="3754" w:type="dxa"/>
            <w:vAlign w:val="center"/>
          </w:tcPr>
          <w:p>
            <w:pPr>
              <w:pStyle w:val="14"/>
            </w:pPr>
            <w:r>
              <w:t>正科级</w:t>
            </w:r>
          </w:p>
        </w:tc>
        <w:tc>
          <w:tcPr>
            <w:tcW w:w="375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0" w:type="dxa"/>
            <w:vAlign w:val="center"/>
          </w:tcPr>
          <w:p>
            <w:pPr>
              <w:pStyle w:val="13"/>
            </w:pPr>
            <w:r>
              <w:t>井陉县南障城镇综合行政执法大队</w:t>
            </w:r>
          </w:p>
        </w:tc>
        <w:tc>
          <w:tcPr>
            <w:tcW w:w="3754" w:type="dxa"/>
            <w:vAlign w:val="center"/>
          </w:tcPr>
          <w:p>
            <w:pPr>
              <w:pStyle w:val="14"/>
            </w:pPr>
            <w:r>
              <w:t>事业</w:t>
            </w:r>
          </w:p>
        </w:tc>
        <w:tc>
          <w:tcPr>
            <w:tcW w:w="3754" w:type="dxa"/>
            <w:vAlign w:val="center"/>
          </w:tcPr>
          <w:p>
            <w:pPr>
              <w:pStyle w:val="14"/>
            </w:pPr>
            <w:r>
              <w:t>股级</w:t>
            </w:r>
          </w:p>
        </w:tc>
        <w:tc>
          <w:tcPr>
            <w:tcW w:w="375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0" w:type="dxa"/>
            <w:vAlign w:val="center"/>
          </w:tcPr>
          <w:p>
            <w:pPr>
              <w:pStyle w:val="13"/>
            </w:pPr>
            <w:r>
              <w:t>井陉县南障城镇行政综合服务中心</w:t>
            </w:r>
          </w:p>
        </w:tc>
        <w:tc>
          <w:tcPr>
            <w:tcW w:w="3754" w:type="dxa"/>
            <w:vAlign w:val="center"/>
          </w:tcPr>
          <w:p>
            <w:pPr>
              <w:pStyle w:val="14"/>
            </w:pPr>
            <w:r>
              <w:t>事业</w:t>
            </w:r>
          </w:p>
        </w:tc>
        <w:tc>
          <w:tcPr>
            <w:tcW w:w="3754" w:type="dxa"/>
            <w:vAlign w:val="center"/>
          </w:tcPr>
          <w:p>
            <w:pPr>
              <w:pStyle w:val="14"/>
            </w:pPr>
            <w:r>
              <w:t>股级</w:t>
            </w:r>
          </w:p>
        </w:tc>
        <w:tc>
          <w:tcPr>
            <w:tcW w:w="375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0" w:type="dxa"/>
            <w:vAlign w:val="center"/>
          </w:tcPr>
          <w:p>
            <w:pPr>
              <w:pStyle w:val="13"/>
            </w:pPr>
            <w:r>
              <w:t>井陉县南障城镇农业综合服务中心</w:t>
            </w:r>
          </w:p>
        </w:tc>
        <w:tc>
          <w:tcPr>
            <w:tcW w:w="3754" w:type="dxa"/>
            <w:vAlign w:val="center"/>
          </w:tcPr>
          <w:p>
            <w:pPr>
              <w:pStyle w:val="14"/>
            </w:pPr>
            <w:r>
              <w:t>事业</w:t>
            </w:r>
          </w:p>
        </w:tc>
        <w:tc>
          <w:tcPr>
            <w:tcW w:w="3754" w:type="dxa"/>
            <w:vAlign w:val="center"/>
          </w:tcPr>
          <w:p>
            <w:pPr>
              <w:pStyle w:val="14"/>
            </w:pPr>
            <w:r>
              <w:t>股级</w:t>
            </w:r>
          </w:p>
        </w:tc>
        <w:tc>
          <w:tcPr>
            <w:tcW w:w="3754" w:type="dxa"/>
            <w:vAlign w:val="center"/>
          </w:tcPr>
          <w:p>
            <w:pPr>
              <w:pStyle w:val="14"/>
            </w:pPr>
            <w:r>
              <w:t>财政性资金基本保证</w:t>
            </w:r>
          </w:p>
        </w:tc>
      </w:tr>
    </w:tbl>
    <w:p>
      <w:pPr>
        <w:spacing w:before="10" w:after="10" w:line="360" w:lineRule="auto"/>
        <w:ind w:firstLine="640"/>
        <w:jc w:val="left"/>
        <w:outlineLvl w:val="2"/>
      </w:pPr>
      <w:bookmarkStart w:id="8" w:name="_Toc_3_3_0000000011"/>
      <w:r>
        <w:rPr>
          <w:rFonts w:ascii="黑体" w:hAnsi="黑体" w:eastAsia="黑体" w:cs="黑体"/>
          <w:color w:val="000000"/>
          <w:sz w:val="32"/>
        </w:rPr>
        <w:t>二、部门预算安排的总体情况</w:t>
      </w:r>
      <w:bookmarkEnd w:id="8"/>
    </w:p>
    <w:p>
      <w:pPr>
        <w:pStyle w:val="20"/>
      </w:pPr>
      <w:r>
        <w:t>按照预算管理有关规定，目前部门预算的编制实行综合预算管理，即全部收入和支出都反映在预算中。井陉县南障城镇人民政府机关及所属事业单位的收支包含在部门预算中。</w:t>
      </w:r>
    </w:p>
    <w:p>
      <w:pPr>
        <w:pStyle w:val="20"/>
      </w:pPr>
      <w:r>
        <w:t>1、收入说明</w:t>
      </w:r>
    </w:p>
    <w:p>
      <w:pPr>
        <w:pStyle w:val="20"/>
      </w:pPr>
      <w:r>
        <w:t>反映本部门当年全部收入。202</w:t>
      </w:r>
      <w:r>
        <w:rPr>
          <w:rFonts w:hint="eastAsia"/>
          <w:lang w:val="en-US" w:eastAsia="zh-CN"/>
        </w:rPr>
        <w:t>5</w:t>
      </w:r>
      <w:r>
        <w:t>年预算收入6929916.47元，其中：一般公共预算收入6416668.97元，基金预算收入0.00元，国有资本经营预算收入0.00元，财政专户核拨收入0.00元，单位资金收入0.00元，上年结转结余513247.50元。</w:t>
      </w:r>
    </w:p>
    <w:p>
      <w:pPr>
        <w:pStyle w:val="20"/>
      </w:pPr>
      <w:r>
        <w:t>2、支出说明</w:t>
      </w:r>
    </w:p>
    <w:p>
      <w:pPr>
        <w:pStyle w:val="20"/>
      </w:pPr>
      <w:r>
        <w:t>收支预算总表支出栏、基本支出表、项目支出表按经济分类和支出功能分类科目编制，反映井陉县南障城镇人民政府年度部门预算中支出预算的总体情况。202</w:t>
      </w:r>
      <w:r>
        <w:rPr>
          <w:rFonts w:hint="eastAsia"/>
          <w:lang w:val="en-US" w:eastAsia="zh-CN"/>
        </w:rPr>
        <w:t>5</w:t>
      </w:r>
      <w:r>
        <w:t>年支出预算</w:t>
      </w:r>
      <w:r>
        <w:rPr>
          <w:rFonts w:hint="eastAsia"/>
          <w:lang w:val="en-US" w:eastAsia="zh-CN"/>
        </w:rPr>
        <w:t>6929916.47</w:t>
      </w:r>
      <w:r>
        <w:t>元，其中基本支出</w:t>
      </w:r>
      <w:r>
        <w:rPr>
          <w:rFonts w:hint="eastAsia"/>
          <w:lang w:val="en-US" w:eastAsia="zh-CN"/>
        </w:rPr>
        <w:t>5449199.97</w:t>
      </w:r>
      <w:r>
        <w:t>元，包括人员经费</w:t>
      </w:r>
      <w:r>
        <w:rPr>
          <w:rFonts w:hint="eastAsia"/>
          <w:lang w:val="en-US" w:eastAsia="zh-CN"/>
        </w:rPr>
        <w:t>5042799.97</w:t>
      </w:r>
      <w:r>
        <w:t>元和日常公用经费</w:t>
      </w:r>
      <w:r>
        <w:rPr>
          <w:rFonts w:hint="eastAsia"/>
          <w:lang w:val="en-US" w:eastAsia="zh-CN"/>
        </w:rPr>
        <w:t>406400.00</w:t>
      </w:r>
      <w:r>
        <w:t>元；项目支出</w:t>
      </w:r>
      <w:r>
        <w:rPr>
          <w:rFonts w:hint="eastAsia"/>
          <w:lang w:val="en-US" w:eastAsia="zh-CN"/>
        </w:rPr>
        <w:t>1480716.50</w:t>
      </w:r>
      <w:r>
        <w:t>元，主要为2025年交通道路占地补偿款312621.00元、2025年下沉工作队经费80000.00</w:t>
      </w:r>
      <w:r>
        <w:rPr>
          <w:rFonts w:hint="eastAsia"/>
          <w:lang w:eastAsia="zh-CN"/>
        </w:rPr>
        <w:t>元，</w:t>
      </w:r>
      <w:r>
        <w:t>2025年乡村振兴重点村驻村工作队工作经费160000.00</w:t>
      </w:r>
      <w:r>
        <w:rPr>
          <w:rFonts w:hint="eastAsia"/>
          <w:lang w:eastAsia="zh-CN"/>
        </w:rPr>
        <w:t>元，</w:t>
      </w:r>
      <w:r>
        <w:t>优化生育经费5800元、信访稳定经费</w:t>
      </w:r>
      <w:r>
        <w:rPr>
          <w:rFonts w:hint="eastAsia"/>
          <w:lang w:val="en-US" w:eastAsia="zh-CN"/>
        </w:rPr>
        <w:t>2</w:t>
      </w:r>
      <w:r>
        <w:t>0000元，公共图书馆美术馆文化馆（站）免费开放经费</w:t>
      </w:r>
      <w:r>
        <w:rPr>
          <w:rFonts w:hint="eastAsia"/>
          <w:lang w:val="en-US" w:eastAsia="zh-CN"/>
        </w:rPr>
        <w:t>1</w:t>
      </w:r>
      <w:r>
        <w:t>5000元，冀财教[2024]109号提前下达2025年公共图书馆、美术馆、文化馆（站）免费开放补助资金预算的通知</w:t>
      </w:r>
      <w:r>
        <w:rPr>
          <w:rFonts w:hint="eastAsia"/>
          <w:lang w:val="en-US" w:eastAsia="zh-CN"/>
        </w:rPr>
        <w:t>30000元，</w:t>
      </w:r>
      <w:r>
        <w:t>冀财教[2024]149号提前下达2025年省级公共图书馆、美术馆、文化馆（站）免费开放补助资金预算的通知</w:t>
      </w:r>
      <w:r>
        <w:rPr>
          <w:rFonts w:hint="eastAsia"/>
          <w:lang w:val="en-US" w:eastAsia="zh-CN"/>
        </w:rPr>
        <w:t>5000元，</w:t>
      </w:r>
      <w:r>
        <w:t>冀财农[2023]149号关于提前下达2024年中央农村综合改革转移支付预算的通知（红色美丽村庄试点）513247.50</w:t>
      </w:r>
      <w:r>
        <w:rPr>
          <w:rFonts w:hint="eastAsia"/>
          <w:lang w:eastAsia="zh-CN"/>
        </w:rPr>
        <w:t>元，</w:t>
      </w:r>
      <w:r>
        <w:t>冀财社[2024]161号关于提前下达2025年中央财政困难群众救助补助资金预算的通知</w:t>
      </w:r>
      <w:r>
        <w:rPr>
          <w:rFonts w:hint="eastAsia"/>
          <w:lang w:val="en-US" w:eastAsia="zh-CN"/>
        </w:rPr>
        <w:t>2000元，</w:t>
      </w:r>
      <w:r>
        <w:t>其他个人部分支出</w:t>
      </w:r>
      <w:r>
        <w:rPr>
          <w:rFonts w:hint="eastAsia"/>
          <w:lang w:val="en-US" w:eastAsia="zh-CN"/>
        </w:rPr>
        <w:t>12048元，</w:t>
      </w:r>
      <w:r>
        <w:t>维持机关运转购置经费85000元，团委工作经费20000元，基层武装经费20000元，环境整治经费80000元，护林防火经费4</w:t>
      </w:r>
      <w:r>
        <w:rPr>
          <w:rFonts w:hint="eastAsia"/>
          <w:lang w:val="en-US" w:eastAsia="zh-CN"/>
        </w:rPr>
        <w:t>0</w:t>
      </w:r>
      <w:r>
        <w:t>000元，办公楼取暖经费40000元，办公经费20000元</w:t>
      </w:r>
      <w:r>
        <w:rPr>
          <w:rFonts w:hint="eastAsia"/>
          <w:lang w:eastAsia="zh-CN"/>
        </w:rPr>
        <w:t>，</w:t>
      </w:r>
      <w:r>
        <w:t>执法队工作经费</w:t>
      </w:r>
      <w:r>
        <w:rPr>
          <w:rFonts w:hint="eastAsia"/>
          <w:lang w:val="en-US" w:eastAsia="zh-CN"/>
        </w:rPr>
        <w:t>20000元</w:t>
      </w:r>
      <w:r>
        <w:t>。</w:t>
      </w:r>
    </w:p>
    <w:p>
      <w:pPr>
        <w:pStyle w:val="20"/>
      </w:pPr>
      <w:r>
        <w:t>3、比上年增减情况</w:t>
      </w:r>
    </w:p>
    <w:p>
      <w:pPr>
        <w:pStyle w:val="20"/>
      </w:pPr>
      <w:r>
        <w:t>202</w:t>
      </w:r>
      <w:r>
        <w:rPr>
          <w:rFonts w:hint="eastAsia"/>
          <w:lang w:val="en-US" w:eastAsia="zh-CN"/>
        </w:rPr>
        <w:t>5</w:t>
      </w:r>
      <w:r>
        <w:t>年预算收支安排6929916.47元，较202</w:t>
      </w:r>
      <w:r>
        <w:rPr>
          <w:rFonts w:hint="eastAsia"/>
          <w:lang w:val="en-US" w:eastAsia="zh-CN"/>
        </w:rPr>
        <w:t>4</w:t>
      </w:r>
      <w:r>
        <w:t>年预算</w:t>
      </w:r>
      <w:r>
        <w:rPr>
          <w:rFonts w:hint="eastAsia"/>
          <w:lang w:eastAsia="zh-CN"/>
        </w:rPr>
        <w:t>增加</w:t>
      </w:r>
      <w:r>
        <w:rPr>
          <w:rFonts w:hint="eastAsia"/>
          <w:lang w:val="en-US" w:eastAsia="zh-CN"/>
        </w:rPr>
        <w:t>369944.47</w:t>
      </w:r>
      <w:r>
        <w:t>元，其中：基本支出</w:t>
      </w:r>
      <w:r>
        <w:rPr>
          <w:rFonts w:hint="eastAsia"/>
          <w:lang w:eastAsia="zh-CN"/>
        </w:rPr>
        <w:t>减少</w:t>
      </w:r>
      <w:r>
        <w:rPr>
          <w:rFonts w:hint="eastAsia"/>
          <w:lang w:val="en-US" w:eastAsia="zh-CN"/>
        </w:rPr>
        <w:t>744972.03</w:t>
      </w:r>
      <w:r>
        <w:t>元，</w:t>
      </w:r>
      <w:r>
        <w:rPr>
          <w:color w:val="auto"/>
        </w:rPr>
        <w:t>主要为</w:t>
      </w:r>
      <w:r>
        <w:rPr>
          <w:rFonts w:hint="eastAsia"/>
          <w:color w:val="auto"/>
          <w:lang w:val="en-US" w:eastAsia="zh-CN"/>
        </w:rPr>
        <w:t>2025年人员减少，调动频繁</w:t>
      </w:r>
      <w:r>
        <w:t>。项目支出</w:t>
      </w:r>
      <w:r>
        <w:rPr>
          <w:rFonts w:hint="eastAsia"/>
          <w:lang w:eastAsia="zh-CN"/>
        </w:rPr>
        <w:t>增加</w:t>
      </w:r>
      <w:r>
        <w:t>111</w:t>
      </w:r>
      <w:r>
        <w:rPr>
          <w:rFonts w:hint="eastAsia"/>
          <w:lang w:val="en-US" w:eastAsia="zh-CN"/>
        </w:rPr>
        <w:t>4916.5</w:t>
      </w:r>
      <w:r>
        <w:t>元，</w:t>
      </w:r>
      <w:r>
        <w:rPr>
          <w:color w:val="auto"/>
        </w:rPr>
        <w:t>主要为</w:t>
      </w:r>
      <w:r>
        <w:rPr>
          <w:rFonts w:hint="eastAsia"/>
          <w:color w:val="auto"/>
          <w:lang w:eastAsia="zh-CN"/>
        </w:rPr>
        <w:t>新增</w:t>
      </w:r>
      <w:r>
        <w:t>下沉工作队经费</w:t>
      </w:r>
      <w:r>
        <w:rPr>
          <w:rFonts w:hint="eastAsia"/>
          <w:lang w:eastAsia="zh-CN"/>
        </w:rPr>
        <w:t>、</w:t>
      </w:r>
      <w:r>
        <w:t>乡村振兴重点村驻村工作队工作经费</w:t>
      </w:r>
      <w:r>
        <w:rPr>
          <w:rFonts w:hint="eastAsia"/>
          <w:lang w:eastAsia="zh-CN"/>
        </w:rPr>
        <w:t>等项目</w:t>
      </w:r>
      <w:r>
        <w:t>。</w:t>
      </w:r>
    </w:p>
    <w:p>
      <w:pPr>
        <w:spacing w:before="10" w:after="10" w:line="360" w:lineRule="auto"/>
        <w:ind w:firstLine="640"/>
        <w:jc w:val="left"/>
        <w:outlineLvl w:val="2"/>
      </w:pPr>
      <w:bookmarkStart w:id="9" w:name="_Toc_3_3_0000000012"/>
      <w:r>
        <w:rPr>
          <w:rFonts w:ascii="黑体" w:hAnsi="黑体" w:eastAsia="黑体" w:cs="黑体"/>
          <w:color w:val="000000"/>
          <w:sz w:val="32"/>
        </w:rPr>
        <w:t>三、机关运行经费安排情况</w:t>
      </w:r>
      <w:bookmarkEnd w:id="9"/>
    </w:p>
    <w:p>
      <w:pPr>
        <w:pStyle w:val="21"/>
        <w:rPr>
          <w:rFonts w:ascii="黑体" w:hAnsi="黑体" w:eastAsia="黑体" w:cs="黑体"/>
          <w:color w:val="000000"/>
          <w:sz w:val="32"/>
        </w:rPr>
      </w:pPr>
      <w:r>
        <w:t>202</w:t>
      </w:r>
      <w:r>
        <w:rPr>
          <w:rFonts w:hint="eastAsia"/>
          <w:lang w:val="en-US" w:eastAsia="zh-CN"/>
        </w:rPr>
        <w:t>5</w:t>
      </w:r>
      <w:r>
        <w:t>年，我部门机关运行经费共计安排</w:t>
      </w:r>
      <w:r>
        <w:rPr>
          <w:rFonts w:hint="eastAsia"/>
          <w:lang w:val="en-US" w:eastAsia="zh-CN"/>
        </w:rPr>
        <w:t>406400.00</w:t>
      </w:r>
      <w:r>
        <w:t>元，</w:t>
      </w:r>
      <w:r>
        <w:rPr>
          <w:color w:val="auto"/>
        </w:rPr>
        <w:t>主要用于日常维修、办公用房水电费、等日常运行支出。</w:t>
      </w:r>
      <w:bookmarkStart w:id="10"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0"/>
    </w:p>
    <w:p>
      <w:pPr>
        <w:pStyle w:val="22"/>
      </w:pPr>
      <w:r>
        <w:t>2024年，我部门财政拨款“三公”经费预算安排</w:t>
      </w:r>
      <w:r>
        <w:rPr>
          <w:rFonts w:hint="eastAsia"/>
          <w:lang w:val="en-US" w:eastAsia="zh-CN"/>
        </w:rPr>
        <w:t>4</w:t>
      </w:r>
      <w:r>
        <w:t>0000.00元，其中因公出国（境）费0.00元；公务用车购置及运维费</w:t>
      </w:r>
      <w:r>
        <w:rPr>
          <w:rFonts w:hint="eastAsia"/>
          <w:lang w:val="en-US" w:eastAsia="zh-CN"/>
        </w:rPr>
        <w:t>4</w:t>
      </w:r>
      <w:r>
        <w:t>0000.00元（其中：公务用车购置费为0.00元，公务用车运维费40000.00元)；公务接待费0.00元。与202</w:t>
      </w:r>
      <w:r>
        <w:rPr>
          <w:rFonts w:hint="eastAsia"/>
          <w:lang w:val="en-US" w:eastAsia="zh-CN"/>
        </w:rPr>
        <w:t>4</w:t>
      </w:r>
      <w:r>
        <w:t>年相比</w:t>
      </w:r>
      <w:r>
        <w:rPr>
          <w:rFonts w:hint="eastAsia"/>
          <w:lang w:eastAsia="zh-CN"/>
        </w:rPr>
        <w:t>减少</w:t>
      </w:r>
      <w:r>
        <w:rPr>
          <w:rFonts w:hint="eastAsia"/>
          <w:lang w:val="en-US" w:eastAsia="zh-CN"/>
        </w:rPr>
        <w:t>6</w:t>
      </w:r>
      <w:r>
        <w:t>0000.00元，</w:t>
      </w:r>
      <w:r>
        <w:rPr>
          <w:color w:val="auto"/>
        </w:rPr>
        <w:t>增减变化的主要原因是</w:t>
      </w:r>
      <w:r>
        <w:rPr>
          <w:rFonts w:hint="eastAsia"/>
          <w:color w:val="auto"/>
          <w:lang w:val="en-US" w:eastAsia="zh-CN"/>
        </w:rPr>
        <w:t>2025年无购置需求</w:t>
      </w:r>
      <w:r>
        <w:rPr>
          <w:rFonts w:hint="eastAsia"/>
          <w:lang w:val="en-US" w:eastAsia="zh-CN"/>
        </w:rPr>
        <w:t>。</w:t>
      </w:r>
    </w:p>
    <w:p>
      <w:pPr>
        <w:spacing w:before="10" w:after="10" w:line="360" w:lineRule="auto"/>
        <w:ind w:firstLine="640"/>
        <w:jc w:val="left"/>
        <w:outlineLvl w:val="2"/>
      </w:pPr>
      <w:bookmarkStart w:id="11" w:name="_Toc_3_3_0000000014"/>
      <w:r>
        <w:rPr>
          <w:rFonts w:ascii="黑体" w:hAnsi="黑体" w:eastAsia="黑体" w:cs="黑体"/>
          <w:color w:val="000000"/>
          <w:sz w:val="32"/>
        </w:rPr>
        <w:t>五、部门整体绩效目标</w:t>
      </w:r>
      <w:bookmarkEnd w:id="11"/>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pPr>
        <w:pStyle w:val="23"/>
      </w:pPr>
      <w:r>
        <w:t>2、承担城乡建设、生态环境、文化市场、农业农村、安全生产、民族宗教等领域行政执法工作。配合县直相关部门做好授权、委托事项之外的其他领域行政执法工作。</w:t>
      </w:r>
    </w:p>
    <w:p>
      <w:pPr>
        <w:pStyle w:val="23"/>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pPr>
        <w:pStyle w:val="23"/>
      </w:pPr>
      <w:r>
        <w:t>4、负责配合农口部门（农、林、牧、水）做好农业技术服务和技术推广工作，动物防疫工作；加强农田水利基本建设，增强农业抗御自然灾害的能力。做好农村一事一议项目管理。</w:t>
      </w:r>
    </w:p>
    <w:p>
      <w:pPr>
        <w:spacing w:before="10" w:after="10"/>
        <w:ind w:firstLine="560"/>
        <w:jc w:val="left"/>
        <w:outlineLvl w:val="1"/>
      </w:pPr>
      <w:r>
        <w:rPr>
          <w:rFonts w:ascii="方正黑体_GBK" w:hAnsi="方正黑体_GBK" w:eastAsia="方正黑体_GBK" w:cs="方正黑体_GBK"/>
          <w:color w:val="000000"/>
          <w:sz w:val="28"/>
        </w:rPr>
        <w:t>二、分项绩效目标</w:t>
      </w:r>
    </w:p>
    <w:p>
      <w:pPr>
        <w:pStyle w:val="24"/>
      </w:pPr>
      <w:r>
        <w:t>1、行政工作</w:t>
      </w:r>
    </w:p>
    <w:p>
      <w:pPr>
        <w:pStyle w:val="24"/>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保障部门做好相关宣传咨询工作。</w:t>
      </w:r>
    </w:p>
    <w:p>
      <w:pPr>
        <w:pStyle w:val="24"/>
      </w:pPr>
      <w:r>
        <w:t>绩效指标：考核结果达到合格以上、日常工作完成率。</w:t>
      </w:r>
    </w:p>
    <w:p>
      <w:pPr>
        <w:pStyle w:val="24"/>
      </w:pPr>
      <w:r>
        <w:t>2、文化宣传工作</w:t>
      </w:r>
    </w:p>
    <w:p>
      <w:pPr>
        <w:pStyle w:val="24"/>
      </w:pPr>
      <w:r>
        <w:t>绩效目标：提高文体活动质量，增强群众的参与度，提供群众满意的服务维护好社会的稳定。</w:t>
      </w:r>
    </w:p>
    <w:p>
      <w:pPr>
        <w:pStyle w:val="24"/>
      </w:pPr>
      <w:r>
        <w:t>绩效指标：群众满意度、文化工作完成率。</w:t>
      </w:r>
    </w:p>
    <w:p>
      <w:pPr>
        <w:pStyle w:val="24"/>
      </w:pPr>
      <w:r>
        <w:t>3、综合行政执法工作</w:t>
      </w:r>
    </w:p>
    <w:p>
      <w:pPr>
        <w:pStyle w:val="24"/>
      </w:pPr>
      <w:r>
        <w:t>绩效目标：做好城乡建设、生态环境、文化市场、农业农村、安全生产、民族宗教等领域行政执法工作。</w:t>
      </w:r>
    </w:p>
    <w:p>
      <w:pPr>
        <w:pStyle w:val="24"/>
      </w:pPr>
      <w:r>
        <w:t>绩效指标：监督工作任务完成率。</w:t>
      </w:r>
    </w:p>
    <w:p>
      <w:pPr>
        <w:pStyle w:val="24"/>
      </w:pPr>
      <w:r>
        <w:t>4、社会保障工作</w:t>
      </w:r>
    </w:p>
    <w:p>
      <w:pPr>
        <w:pStyle w:val="24"/>
      </w:pPr>
      <w:r>
        <w:t xml:space="preserve">绩效目标：农村居民养老保险、民政低保、残疾、社会捐赠等事务办理等服务。  </w:t>
      </w:r>
    </w:p>
    <w:p>
      <w:pPr>
        <w:pStyle w:val="24"/>
      </w:pPr>
      <w:r>
        <w:t>绩效指标：群众满意度、社会保障办理工作完成率。</w:t>
      </w:r>
    </w:p>
    <w:p>
      <w:pPr>
        <w:pStyle w:val="24"/>
      </w:pPr>
      <w:r>
        <w:t>5、行政综合服务工作</w:t>
      </w:r>
    </w:p>
    <w:p>
      <w:pPr>
        <w:pStyle w:val="24"/>
      </w:pPr>
      <w:r>
        <w:t>绩效目标: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pPr>
        <w:pStyle w:val="24"/>
      </w:pPr>
      <w:r>
        <w:t>绩效指标：群众满意度、行政综合事务工作完成率。</w:t>
      </w:r>
    </w:p>
    <w:p>
      <w:pPr>
        <w:pStyle w:val="24"/>
      </w:pPr>
      <w:r>
        <w:t>6、农林水工作</w:t>
      </w:r>
    </w:p>
    <w:p>
      <w:pPr>
        <w:pStyle w:val="24"/>
      </w:pPr>
      <w:r>
        <w:t>绩效目标：提供群众满意的农业服务提供群众满意的林业服务及护林防火工作提供群众满意的水利方面服务。确保一事一议项目的顺利运行及实施。</w:t>
      </w:r>
    </w:p>
    <w:p>
      <w:pPr>
        <w:pStyle w:val="24"/>
      </w:pPr>
      <w:r>
        <w:t>绩效指标：一事一议项目完成率、群众满意度、火灾发生率。</w:t>
      </w:r>
    </w:p>
    <w:p>
      <w:pPr>
        <w:pStyle w:val="24"/>
      </w:pPr>
      <w:r>
        <w:t>7、信访工作</w:t>
      </w:r>
    </w:p>
    <w:p>
      <w:pPr>
        <w:pStyle w:val="24"/>
      </w:pPr>
      <w:r>
        <w:t>绩效目标：做好信访接待、资料建档归类工作。</w:t>
      </w:r>
    </w:p>
    <w:p>
      <w:pPr>
        <w:pStyle w:val="24"/>
      </w:pPr>
      <w:r>
        <w:t>绩效指标：信访案件落实率、上访劝返率。</w:t>
      </w:r>
    </w:p>
    <w:p>
      <w:pPr>
        <w:pStyle w:val="24"/>
      </w:pPr>
      <w:r>
        <w:t>8、退役军人工作</w:t>
      </w:r>
    </w:p>
    <w:p>
      <w:pPr>
        <w:pStyle w:val="24"/>
      </w:pPr>
      <w:r>
        <w:t>绩效目标：做好退役军人自主就业先进典型及最美军嫂的表扬表彰工作，保障退伍军人合法权益的落实。</w:t>
      </w:r>
    </w:p>
    <w:p>
      <w:pPr>
        <w:pStyle w:val="24"/>
      </w:pPr>
      <w:r>
        <w:t>绩效指标：退伍军人合法权益保障率、退役军人满意度。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pStyle w:val="8"/>
      </w:pPr>
    </w:p>
    <w:p>
      <w:pPr>
        <w:pStyle w:val="25"/>
        <w:rPr>
          <w:rFonts w:ascii="黑体" w:hAnsi="黑体" w:eastAsia="黑体" w:cs="黑体"/>
          <w:color w:val="000000"/>
          <w:sz w:val="32"/>
        </w:rPr>
      </w:pPr>
      <w:r>
        <w:rPr>
          <w:rFonts w:ascii="黑体" w:hAnsi="黑体" w:eastAsia="黑体" w:cs="黑体"/>
          <w:color w:val="000000"/>
          <w:sz w:val="32"/>
        </w:rPr>
        <w:t>六、部门主管专项资金预算安排情况及绩效目标</w:t>
      </w:r>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我部门无专项资金。</w:t>
      </w:r>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6"/>
      <w:r>
        <w:rPr>
          <w:rFonts w:ascii="黑体" w:hAnsi="黑体" w:eastAsia="黑体" w:cs="黑体"/>
          <w:color w:val="000000"/>
          <w:sz w:val="32"/>
        </w:rPr>
        <w:t>部门项目预算安排情况及</w:t>
      </w:r>
      <w:bookmarkEnd w:id="12"/>
      <w:r>
        <w:rPr>
          <w:rFonts w:ascii="黑体" w:hAnsi="黑体" w:eastAsia="黑体" w:cs="黑体"/>
          <w:color w:val="000000"/>
          <w:sz w:val="32"/>
        </w:rPr>
        <w:t>绩效目标</w:t>
      </w:r>
    </w:p>
    <w:p>
      <w:pPr>
        <w:spacing w:before="0" w:after="0"/>
        <w:ind w:firstLine="560"/>
        <w:jc w:val="left"/>
        <w:outlineLvl w:val="3"/>
      </w:pPr>
      <w:bookmarkStart w:id="13" w:name="_Toc_4_4_0000000004"/>
      <w:r>
        <w:rPr>
          <w:rFonts w:ascii="方正仿宋_GBK" w:hAnsi="方正仿宋_GBK" w:eastAsia="方正仿宋_GBK" w:cs="方正仿宋_GBK"/>
          <w:color w:val="000000"/>
          <w:sz w:val="28"/>
        </w:rPr>
        <w:t>1.2025年交通道路占地补偿款绩效目标表</w:t>
      </w:r>
      <w:bookmarkEnd w:id="1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879"/>
        <w:gridCol w:w="1276"/>
        <w:gridCol w:w="1332"/>
        <w:gridCol w:w="1587"/>
        <w:gridCol w:w="1304"/>
        <w:gridCol w:w="1276"/>
        <w:gridCol w:w="428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9654"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284"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Align w:val="center"/>
          </w:tcPr>
          <w:p>
            <w:pPr>
              <w:pStyle w:val="11"/>
            </w:pPr>
            <w:r>
              <w:t>项目编码</w:t>
            </w:r>
          </w:p>
        </w:tc>
        <w:tc>
          <w:tcPr>
            <w:tcW w:w="2608" w:type="dxa"/>
            <w:gridSpan w:val="2"/>
            <w:vAlign w:val="center"/>
          </w:tcPr>
          <w:p>
            <w:pPr>
              <w:pStyle w:val="13"/>
            </w:pPr>
            <w:r>
              <w:t>13012125P00031510019B</w:t>
            </w:r>
          </w:p>
        </w:tc>
        <w:tc>
          <w:tcPr>
            <w:tcW w:w="1587" w:type="dxa"/>
            <w:vAlign w:val="center"/>
          </w:tcPr>
          <w:p>
            <w:pPr>
              <w:pStyle w:val="11"/>
            </w:pPr>
            <w:r>
              <w:t>项目名称</w:t>
            </w:r>
          </w:p>
        </w:tc>
        <w:tc>
          <w:tcPr>
            <w:tcW w:w="6864" w:type="dxa"/>
            <w:gridSpan w:val="3"/>
            <w:vAlign w:val="center"/>
          </w:tcPr>
          <w:p>
            <w:pPr>
              <w:pStyle w:val="13"/>
            </w:pPr>
            <w:r>
              <w:t>2025年交通道路占地补偿款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312621.00</w:t>
            </w:r>
          </w:p>
        </w:tc>
        <w:tc>
          <w:tcPr>
            <w:tcW w:w="1587" w:type="dxa"/>
            <w:vAlign w:val="center"/>
          </w:tcPr>
          <w:p>
            <w:pPr>
              <w:pStyle w:val="11"/>
            </w:pPr>
            <w:r>
              <w:t>其中：财政    资金</w:t>
            </w:r>
          </w:p>
        </w:tc>
        <w:tc>
          <w:tcPr>
            <w:tcW w:w="1304" w:type="dxa"/>
            <w:vAlign w:val="center"/>
          </w:tcPr>
          <w:p>
            <w:pPr>
              <w:pStyle w:val="13"/>
            </w:pPr>
            <w:r>
              <w:t>312621.00</w:t>
            </w:r>
          </w:p>
        </w:tc>
        <w:tc>
          <w:tcPr>
            <w:tcW w:w="1276" w:type="dxa"/>
            <w:vAlign w:val="center"/>
          </w:tcPr>
          <w:p>
            <w:pPr>
              <w:pStyle w:val="11"/>
            </w:pPr>
            <w:r>
              <w:t>其他资金</w:t>
            </w:r>
          </w:p>
        </w:tc>
        <w:tc>
          <w:tcPr>
            <w:tcW w:w="428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continue"/>
          </w:tcPr>
          <w:p/>
        </w:tc>
        <w:tc>
          <w:tcPr>
            <w:tcW w:w="11059" w:type="dxa"/>
            <w:gridSpan w:val="6"/>
            <w:vAlign w:val="center"/>
          </w:tcPr>
          <w:p>
            <w:pPr>
              <w:pStyle w:val="13"/>
            </w:pPr>
            <w:r>
              <w:t>将2025年交通占地补偿款项目纳入年度预算，按时足额发放到村及农户，保障村民基本权益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560"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5560"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Align w:val="center"/>
          </w:tcPr>
          <w:p>
            <w:pPr>
              <w:pStyle w:val="11"/>
            </w:pPr>
            <w:r>
              <w:t>绩效目标</w:t>
            </w:r>
          </w:p>
        </w:tc>
        <w:tc>
          <w:tcPr>
            <w:tcW w:w="11059" w:type="dxa"/>
            <w:gridSpan w:val="6"/>
            <w:vAlign w:val="center"/>
          </w:tcPr>
          <w:p>
            <w:pPr>
              <w:pStyle w:val="13"/>
            </w:pPr>
            <w:r>
              <w:t>1.将2025年交通占地补偿款项目纳入年度预算，按时足额发放到村及农户，保障村民基本权益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850"/>
        <w:gridCol w:w="1276"/>
        <w:gridCol w:w="1332"/>
        <w:gridCol w:w="2891"/>
        <w:gridCol w:w="1276"/>
        <w:gridCol w:w="43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50"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33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占地亩数</w:t>
            </w:r>
          </w:p>
        </w:tc>
        <w:tc>
          <w:tcPr>
            <w:tcW w:w="2891" w:type="dxa"/>
            <w:vAlign w:val="center"/>
          </w:tcPr>
          <w:p>
            <w:pPr>
              <w:pStyle w:val="13"/>
            </w:pPr>
            <w:r>
              <w:t>元大线占地96.796亩，太行天路东线占地93.725亩，狼窝至水窑洼至北障城公路建设项目占地32.78亩</w:t>
            </w:r>
          </w:p>
        </w:tc>
        <w:tc>
          <w:tcPr>
            <w:tcW w:w="1276" w:type="dxa"/>
            <w:vAlign w:val="center"/>
          </w:tcPr>
          <w:p>
            <w:pPr>
              <w:pStyle w:val="13"/>
            </w:pPr>
            <w:r>
              <w:t>223.3亩</w:t>
            </w:r>
          </w:p>
        </w:tc>
        <w:tc>
          <w:tcPr>
            <w:tcW w:w="433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tc>
        <w:tc>
          <w:tcPr>
            <w:tcW w:w="1276" w:type="dxa"/>
            <w:vAlign w:val="center"/>
          </w:tcPr>
          <w:p>
            <w:pPr>
              <w:pStyle w:val="13"/>
            </w:pPr>
            <w:r>
              <w:t>数量指标</w:t>
            </w:r>
          </w:p>
        </w:tc>
        <w:tc>
          <w:tcPr>
            <w:tcW w:w="1332" w:type="dxa"/>
            <w:vAlign w:val="center"/>
          </w:tcPr>
          <w:p>
            <w:pPr>
              <w:pStyle w:val="13"/>
            </w:pPr>
            <w:r>
              <w:t>占地金额</w:t>
            </w:r>
          </w:p>
        </w:tc>
        <w:tc>
          <w:tcPr>
            <w:tcW w:w="2891" w:type="dxa"/>
            <w:vAlign w:val="center"/>
          </w:tcPr>
          <w:p>
            <w:pPr>
              <w:pStyle w:val="13"/>
            </w:pPr>
            <w:r>
              <w:t>元大线占地13.5514万元，太行天路东线占地13.1215万元，狼窝至水窑洼至北障城公路建设项目占地4.5892万元</w:t>
            </w:r>
          </w:p>
        </w:tc>
        <w:tc>
          <w:tcPr>
            <w:tcW w:w="1276" w:type="dxa"/>
            <w:vAlign w:val="center"/>
          </w:tcPr>
          <w:p>
            <w:pPr>
              <w:pStyle w:val="13"/>
            </w:pPr>
            <w:r>
              <w:t>31.26万元</w:t>
            </w:r>
          </w:p>
        </w:tc>
        <w:tc>
          <w:tcPr>
            <w:tcW w:w="433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tc>
        <w:tc>
          <w:tcPr>
            <w:tcW w:w="1276" w:type="dxa"/>
            <w:vAlign w:val="center"/>
          </w:tcPr>
          <w:p>
            <w:pPr>
              <w:pStyle w:val="13"/>
            </w:pPr>
            <w:r>
              <w:t>质量指标</w:t>
            </w:r>
          </w:p>
        </w:tc>
        <w:tc>
          <w:tcPr>
            <w:tcW w:w="1332" w:type="dxa"/>
            <w:vAlign w:val="center"/>
          </w:tcPr>
          <w:p>
            <w:pPr>
              <w:pStyle w:val="13"/>
            </w:pPr>
            <w:r>
              <w:t>经费拨付覆盖率</w:t>
            </w:r>
          </w:p>
        </w:tc>
        <w:tc>
          <w:tcPr>
            <w:tcW w:w="2891" w:type="dxa"/>
            <w:vAlign w:val="center"/>
          </w:tcPr>
          <w:p>
            <w:pPr>
              <w:pStyle w:val="13"/>
            </w:pPr>
            <w:r>
              <w:t>2025年交通占地补偿款</w:t>
            </w:r>
          </w:p>
        </w:tc>
        <w:tc>
          <w:tcPr>
            <w:tcW w:w="1276" w:type="dxa"/>
            <w:vAlign w:val="center"/>
          </w:tcPr>
          <w:p>
            <w:pPr>
              <w:pStyle w:val="13"/>
            </w:pPr>
            <w:r>
              <w:t>100%</w:t>
            </w:r>
          </w:p>
        </w:tc>
        <w:tc>
          <w:tcPr>
            <w:tcW w:w="433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tc>
        <w:tc>
          <w:tcPr>
            <w:tcW w:w="1276" w:type="dxa"/>
            <w:vAlign w:val="center"/>
          </w:tcPr>
          <w:p>
            <w:pPr>
              <w:pStyle w:val="13"/>
            </w:pPr>
            <w:r>
              <w:t>时效指标</w:t>
            </w:r>
          </w:p>
        </w:tc>
        <w:tc>
          <w:tcPr>
            <w:tcW w:w="1332" w:type="dxa"/>
            <w:vAlign w:val="center"/>
          </w:tcPr>
          <w:p>
            <w:pPr>
              <w:pStyle w:val="13"/>
            </w:pPr>
            <w:r>
              <w:t>经费拨付时间</w:t>
            </w:r>
          </w:p>
        </w:tc>
        <w:tc>
          <w:tcPr>
            <w:tcW w:w="2891" w:type="dxa"/>
            <w:vAlign w:val="center"/>
          </w:tcPr>
          <w:p>
            <w:pPr>
              <w:pStyle w:val="13"/>
            </w:pPr>
            <w:r>
              <w:t>按时拨付</w:t>
            </w:r>
          </w:p>
        </w:tc>
        <w:tc>
          <w:tcPr>
            <w:tcW w:w="1276" w:type="dxa"/>
            <w:vAlign w:val="center"/>
          </w:tcPr>
          <w:p>
            <w:pPr>
              <w:pStyle w:val="13"/>
            </w:pPr>
            <w:r>
              <w:t>≤1年</w:t>
            </w:r>
          </w:p>
        </w:tc>
        <w:tc>
          <w:tcPr>
            <w:tcW w:w="433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占地补偿款拨付成本</w:t>
            </w:r>
          </w:p>
        </w:tc>
        <w:tc>
          <w:tcPr>
            <w:tcW w:w="1276" w:type="dxa"/>
            <w:vAlign w:val="center"/>
          </w:tcPr>
          <w:p>
            <w:pPr>
              <w:pStyle w:val="13"/>
            </w:pPr>
            <w:r>
              <w:t>1400元</w:t>
            </w:r>
          </w:p>
        </w:tc>
        <w:tc>
          <w:tcPr>
            <w:tcW w:w="433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保障村民权益</w:t>
            </w:r>
          </w:p>
        </w:tc>
        <w:tc>
          <w:tcPr>
            <w:tcW w:w="2891" w:type="dxa"/>
            <w:vAlign w:val="center"/>
          </w:tcPr>
          <w:p>
            <w:pPr>
              <w:pStyle w:val="13"/>
            </w:pPr>
            <w:r>
              <w:t>按时拨付占地补偿款</w:t>
            </w:r>
          </w:p>
        </w:tc>
        <w:tc>
          <w:tcPr>
            <w:tcW w:w="1276" w:type="dxa"/>
            <w:vAlign w:val="center"/>
          </w:tcPr>
          <w:p>
            <w:pPr>
              <w:pStyle w:val="13"/>
            </w:pPr>
            <w:r>
              <w:t>列支占地补偿款经费，保障村民权益</w:t>
            </w:r>
          </w:p>
        </w:tc>
        <w:tc>
          <w:tcPr>
            <w:tcW w:w="433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tc>
        <w:tc>
          <w:tcPr>
            <w:tcW w:w="1276" w:type="dxa"/>
            <w:vAlign w:val="center"/>
          </w:tcPr>
          <w:p>
            <w:pPr>
              <w:pStyle w:val="13"/>
            </w:pPr>
            <w:r>
              <w:t>可持续影响指标</w:t>
            </w:r>
          </w:p>
        </w:tc>
        <w:tc>
          <w:tcPr>
            <w:tcW w:w="1332" w:type="dxa"/>
            <w:vAlign w:val="center"/>
          </w:tcPr>
          <w:p>
            <w:pPr>
              <w:pStyle w:val="13"/>
            </w:pPr>
            <w:r>
              <w:t>保障村民权益</w:t>
            </w:r>
          </w:p>
        </w:tc>
        <w:tc>
          <w:tcPr>
            <w:tcW w:w="2891" w:type="dxa"/>
            <w:vAlign w:val="center"/>
          </w:tcPr>
          <w:p>
            <w:pPr>
              <w:pStyle w:val="13"/>
            </w:pPr>
            <w:r>
              <w:t>及时纳入年度预算</w:t>
            </w:r>
          </w:p>
        </w:tc>
        <w:tc>
          <w:tcPr>
            <w:tcW w:w="1276" w:type="dxa"/>
            <w:vAlign w:val="center"/>
          </w:tcPr>
          <w:p>
            <w:pPr>
              <w:pStyle w:val="13"/>
            </w:pPr>
            <w:r>
              <w:t>按时拨付</w:t>
            </w:r>
          </w:p>
        </w:tc>
        <w:tc>
          <w:tcPr>
            <w:tcW w:w="433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村民满意度</w:t>
            </w:r>
          </w:p>
        </w:tc>
        <w:tc>
          <w:tcPr>
            <w:tcW w:w="1276" w:type="dxa"/>
            <w:vAlign w:val="center"/>
          </w:tcPr>
          <w:p>
            <w:pPr>
              <w:pStyle w:val="13"/>
            </w:pPr>
            <w:r>
              <w:t>≥98%</w:t>
            </w:r>
          </w:p>
        </w:tc>
        <w:tc>
          <w:tcPr>
            <w:tcW w:w="4336" w:type="dxa"/>
            <w:vAlign w:val="center"/>
          </w:tcPr>
          <w:p>
            <w:pPr>
              <w:pStyle w:val="13"/>
            </w:pPr>
            <w:r>
              <w:t>发放情况反馈</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05"/>
      <w:r>
        <w:rPr>
          <w:rFonts w:ascii="方正仿宋_GBK" w:hAnsi="方正仿宋_GBK" w:eastAsia="方正仿宋_GBK" w:cs="方正仿宋_GBK"/>
          <w:color w:val="000000"/>
          <w:sz w:val="28"/>
        </w:rPr>
        <w:t>2.2025年下沉工作队经费绩效目标表</w:t>
      </w:r>
      <w:bookmarkEnd w:id="1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440"/>
        <w:gridCol w:w="1276"/>
        <w:gridCol w:w="1332"/>
        <w:gridCol w:w="1587"/>
        <w:gridCol w:w="1304"/>
        <w:gridCol w:w="1276"/>
        <w:gridCol w:w="3298"/>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0215"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3298"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Align w:val="center"/>
          </w:tcPr>
          <w:p>
            <w:pPr>
              <w:pStyle w:val="11"/>
            </w:pPr>
            <w:r>
              <w:t>项目编码</w:t>
            </w:r>
          </w:p>
        </w:tc>
        <w:tc>
          <w:tcPr>
            <w:tcW w:w="2608" w:type="dxa"/>
            <w:gridSpan w:val="2"/>
            <w:vAlign w:val="center"/>
          </w:tcPr>
          <w:p>
            <w:pPr>
              <w:pStyle w:val="13"/>
            </w:pPr>
            <w:r>
              <w:t>13012125P00117810008B</w:t>
            </w:r>
          </w:p>
        </w:tc>
        <w:tc>
          <w:tcPr>
            <w:tcW w:w="1587" w:type="dxa"/>
            <w:vAlign w:val="center"/>
          </w:tcPr>
          <w:p>
            <w:pPr>
              <w:pStyle w:val="11"/>
            </w:pPr>
            <w:r>
              <w:t>项目名称</w:t>
            </w:r>
          </w:p>
        </w:tc>
        <w:tc>
          <w:tcPr>
            <w:tcW w:w="5878" w:type="dxa"/>
            <w:gridSpan w:val="3"/>
            <w:vAlign w:val="center"/>
          </w:tcPr>
          <w:p>
            <w:pPr>
              <w:pStyle w:val="13"/>
            </w:pPr>
            <w:r>
              <w:t>2025年下沉工作队经费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80000.00</w:t>
            </w:r>
          </w:p>
        </w:tc>
        <w:tc>
          <w:tcPr>
            <w:tcW w:w="1587" w:type="dxa"/>
            <w:vAlign w:val="center"/>
          </w:tcPr>
          <w:p>
            <w:pPr>
              <w:pStyle w:val="11"/>
            </w:pPr>
            <w:r>
              <w:t>其中：财政    资金</w:t>
            </w:r>
          </w:p>
        </w:tc>
        <w:tc>
          <w:tcPr>
            <w:tcW w:w="1304" w:type="dxa"/>
            <w:vAlign w:val="center"/>
          </w:tcPr>
          <w:p>
            <w:pPr>
              <w:pStyle w:val="13"/>
            </w:pPr>
            <w:r>
              <w:t>80000.00</w:t>
            </w:r>
          </w:p>
        </w:tc>
        <w:tc>
          <w:tcPr>
            <w:tcW w:w="1276" w:type="dxa"/>
            <w:vAlign w:val="center"/>
          </w:tcPr>
          <w:p>
            <w:pPr>
              <w:pStyle w:val="11"/>
            </w:pPr>
            <w:r>
              <w:t>其他资金</w:t>
            </w:r>
          </w:p>
        </w:tc>
        <w:tc>
          <w:tcPr>
            <w:tcW w:w="3298"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continue"/>
          </w:tcPr>
          <w:p/>
        </w:tc>
        <w:tc>
          <w:tcPr>
            <w:tcW w:w="10073" w:type="dxa"/>
            <w:gridSpan w:val="6"/>
            <w:vAlign w:val="center"/>
          </w:tcPr>
          <w:p>
            <w:pPr>
              <w:pStyle w:val="13"/>
            </w:pPr>
            <w:r>
              <w:t>开展群众大走访、问题大起底、矛盾大化解、工作大落实</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457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457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Align w:val="center"/>
          </w:tcPr>
          <w:p>
            <w:pPr>
              <w:pStyle w:val="11"/>
            </w:pPr>
            <w:r>
              <w:t>绩效目标</w:t>
            </w:r>
          </w:p>
        </w:tc>
        <w:tc>
          <w:tcPr>
            <w:tcW w:w="10073" w:type="dxa"/>
            <w:gridSpan w:val="6"/>
            <w:vAlign w:val="center"/>
          </w:tcPr>
          <w:p>
            <w:pPr>
              <w:pStyle w:val="13"/>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586"/>
        <w:gridCol w:w="2637"/>
        <w:gridCol w:w="2343"/>
        <w:gridCol w:w="438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586" w:type="dxa"/>
            <w:vAlign w:val="center"/>
          </w:tcPr>
          <w:p>
            <w:pPr>
              <w:pStyle w:val="11"/>
            </w:pPr>
            <w:r>
              <w:t>三级指标</w:t>
            </w:r>
          </w:p>
        </w:tc>
        <w:tc>
          <w:tcPr>
            <w:tcW w:w="2637" w:type="dxa"/>
            <w:vAlign w:val="center"/>
          </w:tcPr>
          <w:p>
            <w:pPr>
              <w:pStyle w:val="11"/>
            </w:pPr>
            <w:r>
              <w:t>绩效指标描述</w:t>
            </w:r>
          </w:p>
        </w:tc>
        <w:tc>
          <w:tcPr>
            <w:tcW w:w="2343" w:type="dxa"/>
            <w:vAlign w:val="center"/>
          </w:tcPr>
          <w:p>
            <w:pPr>
              <w:pStyle w:val="11"/>
            </w:pPr>
            <w:r>
              <w:t>指标值</w:t>
            </w:r>
          </w:p>
        </w:tc>
        <w:tc>
          <w:tcPr>
            <w:tcW w:w="438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586" w:type="dxa"/>
            <w:vAlign w:val="center"/>
          </w:tcPr>
          <w:p>
            <w:pPr>
              <w:pStyle w:val="13"/>
            </w:pPr>
            <w:r>
              <w:t>保障下沉工作队数量</w:t>
            </w:r>
          </w:p>
        </w:tc>
        <w:tc>
          <w:tcPr>
            <w:tcW w:w="2637" w:type="dxa"/>
            <w:vAlign w:val="center"/>
          </w:tcPr>
          <w:p>
            <w:pPr>
              <w:pStyle w:val="13"/>
            </w:pPr>
            <w:r>
              <w:t>保障省级下沉工作队数量</w:t>
            </w:r>
          </w:p>
        </w:tc>
        <w:tc>
          <w:tcPr>
            <w:tcW w:w="2343" w:type="dxa"/>
            <w:vAlign w:val="center"/>
          </w:tcPr>
          <w:p>
            <w:pPr>
              <w:pStyle w:val="13"/>
            </w:pPr>
            <w:r>
              <w:t>≥8个</w:t>
            </w:r>
          </w:p>
        </w:tc>
        <w:tc>
          <w:tcPr>
            <w:tcW w:w="4380" w:type="dxa"/>
            <w:vAlign w:val="center"/>
          </w:tcPr>
          <w:p>
            <w:pPr>
              <w:pStyle w:val="13"/>
            </w:pPr>
            <w:r>
              <w:t>中共河北省委组织部等5部门印发《关于选派干部下沉工作方案》的通知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586" w:type="dxa"/>
            <w:vAlign w:val="center"/>
          </w:tcPr>
          <w:p>
            <w:pPr>
              <w:pStyle w:val="13"/>
            </w:pPr>
            <w:r>
              <w:t>经费拨付覆盖率</w:t>
            </w:r>
          </w:p>
        </w:tc>
        <w:tc>
          <w:tcPr>
            <w:tcW w:w="2637" w:type="dxa"/>
            <w:vAlign w:val="center"/>
          </w:tcPr>
          <w:p>
            <w:pPr>
              <w:pStyle w:val="13"/>
            </w:pPr>
            <w:r>
              <w:t>下沉工作经费拨付情况</w:t>
            </w:r>
          </w:p>
        </w:tc>
        <w:tc>
          <w:tcPr>
            <w:tcW w:w="2343" w:type="dxa"/>
            <w:vAlign w:val="center"/>
          </w:tcPr>
          <w:p>
            <w:pPr>
              <w:pStyle w:val="13"/>
            </w:pPr>
            <w:r>
              <w:t>100%</w:t>
            </w:r>
          </w:p>
        </w:tc>
        <w:tc>
          <w:tcPr>
            <w:tcW w:w="4380" w:type="dxa"/>
            <w:vAlign w:val="center"/>
          </w:tcPr>
          <w:p>
            <w:pPr>
              <w:pStyle w:val="13"/>
            </w:pPr>
            <w:r>
              <w:t>中共河北省委组织部等5部门印发《关于选派干部下沉工作方案》的通知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586" w:type="dxa"/>
            <w:vAlign w:val="center"/>
          </w:tcPr>
          <w:p>
            <w:pPr>
              <w:pStyle w:val="13"/>
            </w:pPr>
            <w:r>
              <w:t>保障工作开展时间</w:t>
            </w:r>
          </w:p>
        </w:tc>
        <w:tc>
          <w:tcPr>
            <w:tcW w:w="2637" w:type="dxa"/>
            <w:vAlign w:val="center"/>
          </w:tcPr>
          <w:p>
            <w:pPr>
              <w:pStyle w:val="13"/>
            </w:pPr>
            <w:r>
              <w:t>保障省级下沉工作队工作开展时间</w:t>
            </w:r>
          </w:p>
        </w:tc>
        <w:tc>
          <w:tcPr>
            <w:tcW w:w="2343" w:type="dxa"/>
            <w:vAlign w:val="center"/>
          </w:tcPr>
          <w:p>
            <w:pPr>
              <w:pStyle w:val="13"/>
            </w:pPr>
            <w:r>
              <w:t>1年</w:t>
            </w:r>
          </w:p>
        </w:tc>
        <w:tc>
          <w:tcPr>
            <w:tcW w:w="4380" w:type="dxa"/>
            <w:vAlign w:val="center"/>
          </w:tcPr>
          <w:p>
            <w:pPr>
              <w:pStyle w:val="13"/>
            </w:pPr>
            <w:r>
              <w:t>中共河北省委组织部等5部门印发《关于选派干部下沉工作方案》的通知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586" w:type="dxa"/>
            <w:vAlign w:val="center"/>
          </w:tcPr>
          <w:p>
            <w:pPr>
              <w:pStyle w:val="13"/>
            </w:pPr>
            <w:r>
              <w:t>资金成本</w:t>
            </w:r>
          </w:p>
        </w:tc>
        <w:tc>
          <w:tcPr>
            <w:tcW w:w="2637" w:type="dxa"/>
            <w:vAlign w:val="center"/>
          </w:tcPr>
          <w:p>
            <w:pPr>
              <w:pStyle w:val="13"/>
            </w:pPr>
            <w:r>
              <w:t>省级下沉工作队经费成本</w:t>
            </w:r>
          </w:p>
        </w:tc>
        <w:tc>
          <w:tcPr>
            <w:tcW w:w="2343" w:type="dxa"/>
            <w:vAlign w:val="center"/>
          </w:tcPr>
          <w:p>
            <w:pPr>
              <w:pStyle w:val="13"/>
            </w:pPr>
            <w:r>
              <w:t>≤8万元</w:t>
            </w:r>
          </w:p>
        </w:tc>
        <w:tc>
          <w:tcPr>
            <w:tcW w:w="4380" w:type="dxa"/>
            <w:vAlign w:val="center"/>
          </w:tcPr>
          <w:p>
            <w:pPr>
              <w:pStyle w:val="13"/>
            </w:pPr>
            <w:r>
              <w:t>中共河北省委组织部等5部门印发《关于选派干部下沉工作方案》的通知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586" w:type="dxa"/>
            <w:vAlign w:val="center"/>
          </w:tcPr>
          <w:p>
            <w:pPr>
              <w:pStyle w:val="13"/>
            </w:pPr>
            <w:r>
              <w:t>为全面推进乡村振兴、提升基层治理水平奠定坚实基础</w:t>
            </w:r>
          </w:p>
        </w:tc>
        <w:tc>
          <w:tcPr>
            <w:tcW w:w="2637" w:type="dxa"/>
            <w:vAlign w:val="center"/>
          </w:tcPr>
          <w:p>
            <w:pPr>
              <w:pStyle w:val="13"/>
            </w:pPr>
            <w:r>
              <w:t>为全面推进乡村振兴、提升基层治理水平奠定坚实基础</w:t>
            </w:r>
          </w:p>
        </w:tc>
        <w:tc>
          <w:tcPr>
            <w:tcW w:w="2343" w:type="dxa"/>
            <w:vAlign w:val="center"/>
          </w:tcPr>
          <w:p>
            <w:pPr>
              <w:pStyle w:val="13"/>
            </w:pPr>
            <w:r>
              <w:t>列支下沉工作队工作经费，提高驻村工作队工作积极性，保障下沉工作队工作顺利开展</w:t>
            </w:r>
          </w:p>
        </w:tc>
        <w:tc>
          <w:tcPr>
            <w:tcW w:w="4380" w:type="dxa"/>
            <w:vAlign w:val="center"/>
          </w:tcPr>
          <w:p>
            <w:pPr>
              <w:pStyle w:val="13"/>
            </w:pPr>
            <w:r>
              <w:t>及时经验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586" w:type="dxa"/>
            <w:vAlign w:val="center"/>
          </w:tcPr>
          <w:p>
            <w:pPr>
              <w:pStyle w:val="13"/>
            </w:pPr>
            <w:r>
              <w:t>满意度</w:t>
            </w:r>
          </w:p>
        </w:tc>
        <w:tc>
          <w:tcPr>
            <w:tcW w:w="2637" w:type="dxa"/>
            <w:vAlign w:val="center"/>
          </w:tcPr>
          <w:p>
            <w:pPr>
              <w:pStyle w:val="13"/>
            </w:pPr>
            <w:r>
              <w:t>下沉工作队员的满意度</w:t>
            </w:r>
          </w:p>
        </w:tc>
        <w:tc>
          <w:tcPr>
            <w:tcW w:w="2343" w:type="dxa"/>
            <w:vAlign w:val="center"/>
          </w:tcPr>
          <w:p>
            <w:pPr>
              <w:pStyle w:val="13"/>
            </w:pPr>
            <w:r>
              <w:t>≥95%</w:t>
            </w:r>
          </w:p>
        </w:tc>
        <w:tc>
          <w:tcPr>
            <w:tcW w:w="4380" w:type="dxa"/>
            <w:vAlign w:val="center"/>
          </w:tcPr>
          <w:p>
            <w:pPr>
              <w:pStyle w:val="13"/>
            </w:pPr>
            <w:r>
              <w:t>调查问卷</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06"/>
      <w:r>
        <w:rPr>
          <w:rFonts w:ascii="方正仿宋_GBK" w:hAnsi="方正仿宋_GBK" w:eastAsia="方正仿宋_GBK" w:cs="方正仿宋_GBK"/>
          <w:color w:val="000000"/>
          <w:sz w:val="28"/>
        </w:rPr>
        <w:t>3.2025年乡村振兴重点村驻村工作队工作经费绩效目标表</w:t>
      </w:r>
      <w:bookmarkEnd w:id="1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886"/>
        <w:gridCol w:w="1276"/>
        <w:gridCol w:w="1332"/>
        <w:gridCol w:w="1587"/>
        <w:gridCol w:w="1304"/>
        <w:gridCol w:w="1276"/>
        <w:gridCol w:w="4688"/>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66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688"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Align w:val="center"/>
          </w:tcPr>
          <w:p>
            <w:pPr>
              <w:pStyle w:val="11"/>
            </w:pPr>
            <w:r>
              <w:t>项目编码</w:t>
            </w:r>
          </w:p>
        </w:tc>
        <w:tc>
          <w:tcPr>
            <w:tcW w:w="2608" w:type="dxa"/>
            <w:gridSpan w:val="2"/>
            <w:vAlign w:val="center"/>
          </w:tcPr>
          <w:p>
            <w:pPr>
              <w:pStyle w:val="13"/>
            </w:pPr>
            <w:r>
              <w:t>13012125P00117710003K</w:t>
            </w:r>
          </w:p>
        </w:tc>
        <w:tc>
          <w:tcPr>
            <w:tcW w:w="1587" w:type="dxa"/>
            <w:vAlign w:val="center"/>
          </w:tcPr>
          <w:p>
            <w:pPr>
              <w:pStyle w:val="11"/>
            </w:pPr>
            <w:r>
              <w:t>项目名称</w:t>
            </w:r>
          </w:p>
        </w:tc>
        <w:tc>
          <w:tcPr>
            <w:tcW w:w="7268" w:type="dxa"/>
            <w:gridSpan w:val="3"/>
            <w:vAlign w:val="center"/>
          </w:tcPr>
          <w:p>
            <w:pPr>
              <w:pStyle w:val="13"/>
            </w:pPr>
            <w:r>
              <w:t>2025年乡村振兴重点村驻村工作队工作经费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160000.00</w:t>
            </w:r>
          </w:p>
        </w:tc>
        <w:tc>
          <w:tcPr>
            <w:tcW w:w="1587" w:type="dxa"/>
            <w:vAlign w:val="center"/>
          </w:tcPr>
          <w:p>
            <w:pPr>
              <w:pStyle w:val="11"/>
            </w:pPr>
            <w:r>
              <w:t>其中：财政    资金</w:t>
            </w:r>
          </w:p>
        </w:tc>
        <w:tc>
          <w:tcPr>
            <w:tcW w:w="1304" w:type="dxa"/>
            <w:vAlign w:val="center"/>
          </w:tcPr>
          <w:p>
            <w:pPr>
              <w:pStyle w:val="13"/>
            </w:pPr>
            <w:r>
              <w:t>160000.00</w:t>
            </w:r>
          </w:p>
        </w:tc>
        <w:tc>
          <w:tcPr>
            <w:tcW w:w="1276" w:type="dxa"/>
            <w:vAlign w:val="center"/>
          </w:tcPr>
          <w:p>
            <w:pPr>
              <w:pStyle w:val="11"/>
            </w:pPr>
            <w:r>
              <w:t>其他资金</w:t>
            </w:r>
          </w:p>
        </w:tc>
        <w:tc>
          <w:tcPr>
            <w:tcW w:w="4688"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continue"/>
          </w:tcPr>
          <w:p/>
        </w:tc>
        <w:tc>
          <w:tcPr>
            <w:tcW w:w="11463" w:type="dxa"/>
            <w:gridSpan w:val="6"/>
            <w:vAlign w:val="center"/>
          </w:tcPr>
          <w:p>
            <w:pPr>
              <w:pStyle w:val="13"/>
            </w:pPr>
            <w:r>
              <w:t>开展群众走访、矛盾化解、工作落实，用发展的思维和办法解决突出问题，推动实现班子强、产业兴、社会稳，为全面推进乡村振兴、提升基层治理水平奠定坚实基础。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96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596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Align w:val="center"/>
          </w:tcPr>
          <w:p>
            <w:pPr>
              <w:pStyle w:val="11"/>
            </w:pPr>
            <w:r>
              <w:t>绩效目标</w:t>
            </w:r>
          </w:p>
        </w:tc>
        <w:tc>
          <w:tcPr>
            <w:tcW w:w="11463" w:type="dxa"/>
            <w:gridSpan w:val="6"/>
            <w:vAlign w:val="center"/>
          </w:tcPr>
          <w:p>
            <w:pPr>
              <w:pStyle w:val="13"/>
            </w:pPr>
            <w:r>
              <w:t>1.通过拨付乡村振兴重点村驻村工作队工作经费，提升工作队工作积极性。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53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5335"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保障驻村工作队数量</w:t>
            </w:r>
          </w:p>
        </w:tc>
        <w:tc>
          <w:tcPr>
            <w:tcW w:w="2891" w:type="dxa"/>
            <w:vAlign w:val="center"/>
          </w:tcPr>
          <w:p>
            <w:pPr>
              <w:pStyle w:val="13"/>
            </w:pPr>
            <w:r>
              <w:t>保障乡村振兴重点村驻村工作队数量情况</w:t>
            </w:r>
          </w:p>
        </w:tc>
        <w:tc>
          <w:tcPr>
            <w:tcW w:w="1276" w:type="dxa"/>
            <w:vAlign w:val="center"/>
          </w:tcPr>
          <w:p>
            <w:pPr>
              <w:pStyle w:val="13"/>
            </w:pPr>
            <w:r>
              <w:t>6个</w:t>
            </w:r>
          </w:p>
        </w:tc>
        <w:tc>
          <w:tcPr>
            <w:tcW w:w="5335" w:type="dxa"/>
            <w:vAlign w:val="center"/>
          </w:tcPr>
          <w:p>
            <w:pPr>
              <w:pStyle w:val="13"/>
            </w:pPr>
            <w:r>
              <w:t>《中共省委办公厅&lt;关于向重点乡村持续选派驻村第一书记和工作队的实施意见&gt;的通知》（冀办〔2021〕17号）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经费拨付覆盖率</w:t>
            </w:r>
          </w:p>
        </w:tc>
        <w:tc>
          <w:tcPr>
            <w:tcW w:w="2891" w:type="dxa"/>
            <w:vAlign w:val="center"/>
          </w:tcPr>
          <w:p>
            <w:pPr>
              <w:pStyle w:val="13"/>
            </w:pPr>
            <w:r>
              <w:t>驻村工作队工作经费拨付情况</w:t>
            </w:r>
          </w:p>
        </w:tc>
        <w:tc>
          <w:tcPr>
            <w:tcW w:w="1276" w:type="dxa"/>
            <w:vAlign w:val="center"/>
          </w:tcPr>
          <w:p>
            <w:pPr>
              <w:pStyle w:val="13"/>
            </w:pPr>
            <w:r>
              <w:t>100%</w:t>
            </w:r>
          </w:p>
        </w:tc>
        <w:tc>
          <w:tcPr>
            <w:tcW w:w="5335" w:type="dxa"/>
            <w:vAlign w:val="center"/>
          </w:tcPr>
          <w:p>
            <w:pPr>
              <w:pStyle w:val="13"/>
            </w:pPr>
            <w:r>
              <w:t>《中共省委办公厅&lt;关于向重点乡村持续选派驻村第一书记和工作队的实施意见&gt;的通知》（冀办〔2021〕17号）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保障工作开展时间</w:t>
            </w:r>
          </w:p>
        </w:tc>
        <w:tc>
          <w:tcPr>
            <w:tcW w:w="2891" w:type="dxa"/>
            <w:vAlign w:val="center"/>
          </w:tcPr>
          <w:p>
            <w:pPr>
              <w:pStyle w:val="13"/>
            </w:pPr>
            <w:r>
              <w:t>保障乡村振兴工作开展时间</w:t>
            </w:r>
          </w:p>
        </w:tc>
        <w:tc>
          <w:tcPr>
            <w:tcW w:w="1276" w:type="dxa"/>
            <w:vAlign w:val="center"/>
          </w:tcPr>
          <w:p>
            <w:pPr>
              <w:pStyle w:val="13"/>
            </w:pPr>
            <w:r>
              <w:t>≥1年</w:t>
            </w:r>
          </w:p>
        </w:tc>
        <w:tc>
          <w:tcPr>
            <w:tcW w:w="5335" w:type="dxa"/>
            <w:vAlign w:val="center"/>
          </w:tcPr>
          <w:p>
            <w:pPr>
              <w:pStyle w:val="13"/>
            </w:pPr>
            <w:r>
              <w:t>《中共省委办公厅&lt;关于向重点乡村持续选派驻村第一书记和工作队的实施意见&gt;的通知》（冀办〔2021〕17号）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平均每个驻村工作队经费成本</w:t>
            </w:r>
          </w:p>
        </w:tc>
        <w:tc>
          <w:tcPr>
            <w:tcW w:w="1276" w:type="dxa"/>
            <w:vAlign w:val="center"/>
          </w:tcPr>
          <w:p>
            <w:pPr>
              <w:pStyle w:val="13"/>
            </w:pPr>
            <w:r>
              <w:t>8万元</w:t>
            </w:r>
          </w:p>
        </w:tc>
        <w:tc>
          <w:tcPr>
            <w:tcW w:w="5335" w:type="dxa"/>
            <w:vAlign w:val="center"/>
          </w:tcPr>
          <w:p>
            <w:pPr>
              <w:pStyle w:val="13"/>
            </w:pPr>
            <w:r>
              <w:t>《中共省委办公厅&lt;关于向重点乡村持续选派驻村第一书记和工作队的实施意见&gt;的通知》（冀办〔2021〕17号）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提高驻村工作队工作积极性</w:t>
            </w:r>
          </w:p>
        </w:tc>
        <w:tc>
          <w:tcPr>
            <w:tcW w:w="2891" w:type="dxa"/>
            <w:vAlign w:val="center"/>
          </w:tcPr>
          <w:p>
            <w:pPr>
              <w:pStyle w:val="13"/>
            </w:pPr>
            <w:r>
              <w:t>通过拨付工作经费，提高驻村工作队工作积极性</w:t>
            </w:r>
          </w:p>
        </w:tc>
        <w:tc>
          <w:tcPr>
            <w:tcW w:w="1276" w:type="dxa"/>
            <w:vAlign w:val="center"/>
          </w:tcPr>
          <w:p>
            <w:pPr>
              <w:pStyle w:val="13"/>
            </w:pPr>
            <w:r>
              <w:t>列支乡村振兴驻村工作队经费，提高驻村工作队工作积极性，保障乡村振兴工作顺利开展</w:t>
            </w:r>
          </w:p>
        </w:tc>
        <w:tc>
          <w:tcPr>
            <w:tcW w:w="5335" w:type="dxa"/>
            <w:vAlign w:val="center"/>
          </w:tcPr>
          <w:p>
            <w:pPr>
              <w:pStyle w:val="13"/>
            </w:pPr>
            <w:r>
              <w:t>《中共省委办公厅&lt;关于向重点乡村持续选派驻村第一书记和工作队的实施意见&gt;的通知》（冀办〔2021〕17号）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工作队员的满意度</w:t>
            </w:r>
          </w:p>
        </w:tc>
        <w:tc>
          <w:tcPr>
            <w:tcW w:w="1276" w:type="dxa"/>
            <w:vAlign w:val="center"/>
          </w:tcPr>
          <w:p>
            <w:pPr>
              <w:pStyle w:val="13"/>
            </w:pPr>
            <w:r>
              <w:t>≥95%</w:t>
            </w:r>
          </w:p>
        </w:tc>
        <w:tc>
          <w:tcPr>
            <w:tcW w:w="5335" w:type="dxa"/>
            <w:vAlign w:val="center"/>
          </w:tcPr>
          <w:p>
            <w:pPr>
              <w:pStyle w:val="13"/>
            </w:pPr>
            <w:r>
              <w:t>《中共省委办公厅&lt;关于向重点乡村持续选派驻村第一书记和工作队的实施意见&gt;的通知》（冀办〔2021〕17号）</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07"/>
      <w:r>
        <w:rPr>
          <w:rFonts w:ascii="方正仿宋_GBK" w:hAnsi="方正仿宋_GBK" w:eastAsia="方正仿宋_GBK" w:cs="方正仿宋_GBK"/>
          <w:color w:val="000000"/>
          <w:sz w:val="28"/>
        </w:rPr>
        <w:t>4.办公经费绩效目标表</w:t>
      </w:r>
      <w:bookmarkEnd w:id="1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543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5431"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13012125P00098210008U</w:t>
            </w:r>
          </w:p>
        </w:tc>
        <w:tc>
          <w:tcPr>
            <w:tcW w:w="1587" w:type="dxa"/>
            <w:vAlign w:val="center"/>
          </w:tcPr>
          <w:p>
            <w:pPr>
              <w:pStyle w:val="11"/>
            </w:pPr>
            <w:r>
              <w:t>项目名称</w:t>
            </w:r>
          </w:p>
        </w:tc>
        <w:tc>
          <w:tcPr>
            <w:tcW w:w="8011" w:type="dxa"/>
            <w:gridSpan w:val="3"/>
            <w:vAlign w:val="center"/>
          </w:tcPr>
          <w:p>
            <w:pPr>
              <w:pStyle w:val="13"/>
            </w:pPr>
            <w:r>
              <w:t>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543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2206" w:type="dxa"/>
            <w:gridSpan w:val="6"/>
            <w:vAlign w:val="center"/>
          </w:tcPr>
          <w:p>
            <w:pPr>
              <w:pStyle w:val="13"/>
            </w:pPr>
            <w:r>
              <w:t>通过对我镇办公经费的保障，提高为民服务水平。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6707"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6707"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2206" w:type="dxa"/>
            <w:gridSpan w:val="6"/>
            <w:vAlign w:val="center"/>
          </w:tcPr>
          <w:p>
            <w:pPr>
              <w:pStyle w:val="13"/>
            </w:pPr>
            <w:r>
              <w:t>1.通过对我镇办公经费的保障，提高为民服务水平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545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5458"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单位覆盖数量</w:t>
            </w:r>
          </w:p>
        </w:tc>
        <w:tc>
          <w:tcPr>
            <w:tcW w:w="2891" w:type="dxa"/>
            <w:vAlign w:val="center"/>
          </w:tcPr>
          <w:p>
            <w:pPr>
              <w:pStyle w:val="13"/>
            </w:pPr>
            <w:r>
              <w:t>工作经费覆盖业务的比率</w:t>
            </w:r>
          </w:p>
        </w:tc>
        <w:tc>
          <w:tcPr>
            <w:tcW w:w="1276" w:type="dxa"/>
            <w:vAlign w:val="center"/>
          </w:tcPr>
          <w:p>
            <w:pPr>
              <w:pStyle w:val="13"/>
            </w:pPr>
            <w:r>
              <w:t>≥95%</w:t>
            </w:r>
          </w:p>
        </w:tc>
        <w:tc>
          <w:tcPr>
            <w:tcW w:w="5458"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工作覆盖率</w:t>
            </w:r>
          </w:p>
        </w:tc>
        <w:tc>
          <w:tcPr>
            <w:tcW w:w="2891" w:type="dxa"/>
            <w:vAlign w:val="center"/>
          </w:tcPr>
          <w:p>
            <w:pPr>
              <w:pStyle w:val="13"/>
            </w:pPr>
            <w:r>
              <w:t>保障单位数量</w:t>
            </w:r>
          </w:p>
        </w:tc>
        <w:tc>
          <w:tcPr>
            <w:tcW w:w="1276" w:type="dxa"/>
            <w:vAlign w:val="center"/>
          </w:tcPr>
          <w:p>
            <w:pPr>
              <w:pStyle w:val="13"/>
            </w:pPr>
            <w:r>
              <w:t>1个</w:t>
            </w:r>
          </w:p>
        </w:tc>
        <w:tc>
          <w:tcPr>
            <w:tcW w:w="5458" w:type="dxa"/>
            <w:vAlign w:val="center"/>
          </w:tcPr>
          <w:p>
            <w:pPr>
              <w:pStyle w:val="13"/>
            </w:pPr>
            <w:r>
              <w:t>实际机构数量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保障时间</w:t>
            </w:r>
          </w:p>
        </w:tc>
        <w:tc>
          <w:tcPr>
            <w:tcW w:w="2891" w:type="dxa"/>
            <w:vAlign w:val="center"/>
          </w:tcPr>
          <w:p>
            <w:pPr>
              <w:pStyle w:val="13"/>
            </w:pPr>
            <w:r>
              <w:t>全镇办公时间</w:t>
            </w:r>
          </w:p>
        </w:tc>
        <w:tc>
          <w:tcPr>
            <w:tcW w:w="1276" w:type="dxa"/>
            <w:vAlign w:val="center"/>
          </w:tcPr>
          <w:p>
            <w:pPr>
              <w:pStyle w:val="13"/>
            </w:pPr>
            <w:r>
              <w:t>2025年12月31日前</w:t>
            </w:r>
          </w:p>
        </w:tc>
        <w:tc>
          <w:tcPr>
            <w:tcW w:w="5458"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工作经费成本</w:t>
            </w:r>
          </w:p>
        </w:tc>
        <w:tc>
          <w:tcPr>
            <w:tcW w:w="2891" w:type="dxa"/>
            <w:vAlign w:val="center"/>
          </w:tcPr>
          <w:p>
            <w:pPr>
              <w:pStyle w:val="13"/>
            </w:pPr>
            <w:r>
              <w:t>平均每月工作经费成本</w:t>
            </w:r>
          </w:p>
        </w:tc>
        <w:tc>
          <w:tcPr>
            <w:tcW w:w="1276" w:type="dxa"/>
            <w:vAlign w:val="center"/>
          </w:tcPr>
          <w:p>
            <w:pPr>
              <w:pStyle w:val="13"/>
            </w:pPr>
            <w:r>
              <w:t>≤1666元</w:t>
            </w:r>
          </w:p>
        </w:tc>
        <w:tc>
          <w:tcPr>
            <w:tcW w:w="5458"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保障单位工作的正常运转</w:t>
            </w:r>
          </w:p>
        </w:tc>
        <w:tc>
          <w:tcPr>
            <w:tcW w:w="2891" w:type="dxa"/>
            <w:vAlign w:val="center"/>
          </w:tcPr>
          <w:p>
            <w:pPr>
              <w:pStyle w:val="13"/>
            </w:pPr>
            <w:r>
              <w:t>保障单位工作的正常运转，提升为民服务水平</w:t>
            </w:r>
          </w:p>
        </w:tc>
        <w:tc>
          <w:tcPr>
            <w:tcW w:w="1276" w:type="dxa"/>
            <w:vAlign w:val="center"/>
          </w:tcPr>
          <w:p>
            <w:pPr>
              <w:pStyle w:val="13"/>
            </w:pPr>
            <w:r>
              <w:t>保障工作开展顺利，提高工作效率</w:t>
            </w:r>
          </w:p>
        </w:tc>
        <w:tc>
          <w:tcPr>
            <w:tcW w:w="5458"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工作人员对单位正常运转、为民服务水平的满意度</w:t>
            </w:r>
          </w:p>
        </w:tc>
        <w:tc>
          <w:tcPr>
            <w:tcW w:w="1276" w:type="dxa"/>
            <w:vAlign w:val="center"/>
          </w:tcPr>
          <w:p>
            <w:pPr>
              <w:pStyle w:val="13"/>
            </w:pPr>
            <w:r>
              <w:t>≥90%</w:t>
            </w:r>
          </w:p>
        </w:tc>
        <w:tc>
          <w:tcPr>
            <w:tcW w:w="5458" w:type="dxa"/>
            <w:vAlign w:val="center"/>
          </w:tcPr>
          <w:p>
            <w:pPr>
              <w:pStyle w:val="13"/>
            </w:pPr>
            <w:r>
              <w:t>现场调查</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08"/>
      <w:r>
        <w:rPr>
          <w:rFonts w:ascii="方正仿宋_GBK" w:hAnsi="方正仿宋_GBK" w:eastAsia="方正仿宋_GBK" w:cs="方正仿宋_GBK"/>
          <w:color w:val="000000"/>
          <w:sz w:val="28"/>
        </w:rPr>
        <w:t>5.办公楼取暖经费绩效目标表</w:t>
      </w:r>
      <w:bookmarkEnd w:id="1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44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441"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13012125P00098610015K</w:t>
            </w:r>
          </w:p>
        </w:tc>
        <w:tc>
          <w:tcPr>
            <w:tcW w:w="1587" w:type="dxa"/>
            <w:vAlign w:val="center"/>
          </w:tcPr>
          <w:p>
            <w:pPr>
              <w:pStyle w:val="11"/>
            </w:pPr>
            <w:r>
              <w:t>项目名称</w:t>
            </w:r>
          </w:p>
        </w:tc>
        <w:tc>
          <w:tcPr>
            <w:tcW w:w="7021" w:type="dxa"/>
            <w:gridSpan w:val="3"/>
            <w:vAlign w:val="center"/>
          </w:tcPr>
          <w:p>
            <w:pPr>
              <w:pStyle w:val="13"/>
            </w:pPr>
            <w:r>
              <w:t>办公楼取暖经费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60000.00</w:t>
            </w:r>
          </w:p>
        </w:tc>
        <w:tc>
          <w:tcPr>
            <w:tcW w:w="1587" w:type="dxa"/>
            <w:vAlign w:val="center"/>
          </w:tcPr>
          <w:p>
            <w:pPr>
              <w:pStyle w:val="11"/>
            </w:pPr>
            <w:r>
              <w:t>其中：财政    资金</w:t>
            </w:r>
          </w:p>
        </w:tc>
        <w:tc>
          <w:tcPr>
            <w:tcW w:w="1304" w:type="dxa"/>
            <w:vAlign w:val="center"/>
          </w:tcPr>
          <w:p>
            <w:pPr>
              <w:pStyle w:val="13"/>
            </w:pPr>
            <w:r>
              <w:t>60000.00</w:t>
            </w:r>
          </w:p>
        </w:tc>
        <w:tc>
          <w:tcPr>
            <w:tcW w:w="1276" w:type="dxa"/>
            <w:vAlign w:val="center"/>
          </w:tcPr>
          <w:p>
            <w:pPr>
              <w:pStyle w:val="11"/>
            </w:pPr>
            <w:r>
              <w:t>其他资金</w:t>
            </w:r>
          </w:p>
        </w:tc>
        <w:tc>
          <w:tcPr>
            <w:tcW w:w="444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216" w:type="dxa"/>
            <w:gridSpan w:val="6"/>
            <w:vAlign w:val="center"/>
          </w:tcPr>
          <w:p>
            <w:pPr>
              <w:pStyle w:val="13"/>
            </w:pPr>
            <w:r>
              <w:t>电暖设备安全正常运行，保证全镇及时供暖；工作人员办公场所确保一件取暖设备；保证取暖场所温度不低于18度；保证我镇冬季取暖问题得到合理解决，不受冻。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717"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717"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216" w:type="dxa"/>
            <w:gridSpan w:val="6"/>
            <w:vAlign w:val="center"/>
          </w:tcPr>
          <w:p>
            <w:pPr>
              <w:pStyle w:val="13"/>
            </w:pPr>
            <w:r>
              <w:t>1.通过保障我镇300㎡的供暖面积，改善办公楼整体取暖环境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4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4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取暖设备</w:t>
            </w:r>
          </w:p>
        </w:tc>
        <w:tc>
          <w:tcPr>
            <w:tcW w:w="2891" w:type="dxa"/>
            <w:vAlign w:val="center"/>
          </w:tcPr>
          <w:p>
            <w:pPr>
              <w:pStyle w:val="13"/>
            </w:pPr>
            <w:r>
              <w:t>地暖、空气能取暖设备的数量</w:t>
            </w:r>
          </w:p>
        </w:tc>
        <w:tc>
          <w:tcPr>
            <w:tcW w:w="1276" w:type="dxa"/>
            <w:vAlign w:val="center"/>
          </w:tcPr>
          <w:p>
            <w:pPr>
              <w:pStyle w:val="13"/>
            </w:pPr>
            <w:r>
              <w:t>30件</w:t>
            </w:r>
          </w:p>
        </w:tc>
        <w:tc>
          <w:tcPr>
            <w:tcW w:w="4426" w:type="dxa"/>
            <w:vAlign w:val="center"/>
          </w:tcPr>
          <w:p>
            <w:pPr>
              <w:pStyle w:val="13"/>
            </w:pPr>
            <w:r>
              <w:t>我镇取暖设备实际数量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取暖面积</w:t>
            </w:r>
          </w:p>
        </w:tc>
        <w:tc>
          <w:tcPr>
            <w:tcW w:w="2891" w:type="dxa"/>
            <w:vAlign w:val="center"/>
          </w:tcPr>
          <w:p>
            <w:pPr>
              <w:pStyle w:val="13"/>
            </w:pPr>
            <w:r>
              <w:t>全镇取暖面积</w:t>
            </w:r>
          </w:p>
        </w:tc>
        <w:tc>
          <w:tcPr>
            <w:tcW w:w="1276" w:type="dxa"/>
            <w:vAlign w:val="center"/>
          </w:tcPr>
          <w:p>
            <w:pPr>
              <w:pStyle w:val="13"/>
            </w:pPr>
            <w:r>
              <w:t>300㎡</w:t>
            </w:r>
          </w:p>
        </w:tc>
        <w:tc>
          <w:tcPr>
            <w:tcW w:w="4426" w:type="dxa"/>
            <w:vAlign w:val="center"/>
          </w:tcPr>
          <w:p>
            <w:pPr>
              <w:pStyle w:val="13"/>
            </w:pPr>
            <w:r>
              <w:t>我镇实际占地面积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覆盖率</w:t>
            </w:r>
          </w:p>
        </w:tc>
        <w:tc>
          <w:tcPr>
            <w:tcW w:w="2891" w:type="dxa"/>
            <w:vAlign w:val="center"/>
          </w:tcPr>
          <w:p>
            <w:pPr>
              <w:pStyle w:val="13"/>
            </w:pPr>
            <w:r>
              <w:t>办公楼取暖覆盖率</w:t>
            </w:r>
          </w:p>
        </w:tc>
        <w:tc>
          <w:tcPr>
            <w:tcW w:w="1276" w:type="dxa"/>
            <w:vAlign w:val="center"/>
          </w:tcPr>
          <w:p>
            <w:pPr>
              <w:pStyle w:val="13"/>
            </w:pPr>
            <w:r>
              <w:t>100%</w:t>
            </w:r>
          </w:p>
        </w:tc>
        <w:tc>
          <w:tcPr>
            <w:tcW w:w="4426" w:type="dxa"/>
            <w:vAlign w:val="center"/>
          </w:tcPr>
          <w:p>
            <w:pPr>
              <w:pStyle w:val="13"/>
            </w:pPr>
            <w:r>
              <w:t>2025年工作目标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供暖周期</w:t>
            </w:r>
          </w:p>
        </w:tc>
        <w:tc>
          <w:tcPr>
            <w:tcW w:w="2891" w:type="dxa"/>
            <w:vAlign w:val="center"/>
          </w:tcPr>
          <w:p>
            <w:pPr>
              <w:pStyle w:val="13"/>
            </w:pPr>
            <w:r>
              <w:t>场地供暖的时间</w:t>
            </w:r>
          </w:p>
        </w:tc>
        <w:tc>
          <w:tcPr>
            <w:tcW w:w="1276" w:type="dxa"/>
            <w:vAlign w:val="center"/>
          </w:tcPr>
          <w:p>
            <w:pPr>
              <w:pStyle w:val="13"/>
            </w:pPr>
            <w:r>
              <w:t>≥4月</w:t>
            </w:r>
          </w:p>
        </w:tc>
        <w:tc>
          <w:tcPr>
            <w:tcW w:w="442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取暖成本</w:t>
            </w:r>
          </w:p>
        </w:tc>
        <w:tc>
          <w:tcPr>
            <w:tcW w:w="2891" w:type="dxa"/>
            <w:vAlign w:val="center"/>
          </w:tcPr>
          <w:p>
            <w:pPr>
              <w:pStyle w:val="13"/>
            </w:pPr>
            <w:r>
              <w:t>每平方米取暖成本</w:t>
            </w:r>
          </w:p>
        </w:tc>
        <w:tc>
          <w:tcPr>
            <w:tcW w:w="1276" w:type="dxa"/>
            <w:vAlign w:val="center"/>
          </w:tcPr>
          <w:p>
            <w:pPr>
              <w:pStyle w:val="13"/>
            </w:pPr>
            <w:r>
              <w:t>200元</w:t>
            </w:r>
          </w:p>
        </w:tc>
        <w:tc>
          <w:tcPr>
            <w:tcW w:w="4426"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保障办公楼正常供暖</w:t>
            </w:r>
          </w:p>
        </w:tc>
        <w:tc>
          <w:tcPr>
            <w:tcW w:w="2891" w:type="dxa"/>
            <w:vAlign w:val="center"/>
          </w:tcPr>
          <w:p>
            <w:pPr>
              <w:pStyle w:val="13"/>
            </w:pPr>
            <w:r>
              <w:t>改善办公楼整体工作环境</w:t>
            </w:r>
          </w:p>
        </w:tc>
        <w:tc>
          <w:tcPr>
            <w:tcW w:w="1276" w:type="dxa"/>
            <w:vAlign w:val="center"/>
          </w:tcPr>
          <w:p>
            <w:pPr>
              <w:pStyle w:val="13"/>
            </w:pPr>
            <w:r>
              <w:t>≥18℃</w:t>
            </w:r>
          </w:p>
        </w:tc>
        <w:tc>
          <w:tcPr>
            <w:tcW w:w="4426" w:type="dxa"/>
            <w:vAlign w:val="center"/>
          </w:tcPr>
          <w:p>
            <w:pPr>
              <w:pStyle w:val="13"/>
            </w:pPr>
            <w:r>
              <w:t>2025年工作目标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保障办公楼正常供暖</w:t>
            </w:r>
          </w:p>
        </w:tc>
        <w:tc>
          <w:tcPr>
            <w:tcW w:w="2891" w:type="dxa"/>
            <w:vAlign w:val="center"/>
          </w:tcPr>
          <w:p>
            <w:pPr>
              <w:pStyle w:val="13"/>
            </w:pPr>
            <w:r>
              <w:t>保障办公楼正常供暖，改善办公楼整体工作环境</w:t>
            </w:r>
          </w:p>
        </w:tc>
        <w:tc>
          <w:tcPr>
            <w:tcW w:w="1276" w:type="dxa"/>
            <w:vAlign w:val="center"/>
          </w:tcPr>
          <w:p>
            <w:pPr>
              <w:pStyle w:val="13"/>
            </w:pPr>
            <w:r>
              <w:t>进一步保障办公楼正常供暖</w:t>
            </w:r>
          </w:p>
        </w:tc>
        <w:tc>
          <w:tcPr>
            <w:tcW w:w="4426" w:type="dxa"/>
            <w:vAlign w:val="center"/>
          </w:tcPr>
          <w:p>
            <w:pPr>
              <w:pStyle w:val="13"/>
            </w:pPr>
            <w:r>
              <w:t>上年工作经验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工作人员对供暖的满意度</w:t>
            </w:r>
          </w:p>
        </w:tc>
        <w:tc>
          <w:tcPr>
            <w:tcW w:w="1276" w:type="dxa"/>
            <w:vAlign w:val="center"/>
          </w:tcPr>
          <w:p>
            <w:pPr>
              <w:pStyle w:val="13"/>
            </w:pPr>
            <w:r>
              <w:t>≥95%</w:t>
            </w:r>
          </w:p>
        </w:tc>
        <w:tc>
          <w:tcPr>
            <w:tcW w:w="4426" w:type="dxa"/>
            <w:vAlign w:val="center"/>
          </w:tcPr>
          <w:p>
            <w:pPr>
              <w:pStyle w:val="13"/>
            </w:pPr>
            <w:r>
              <w:t>现场调查</w:t>
            </w:r>
          </w:p>
        </w:tc>
      </w:tr>
    </w:tbl>
    <w:p>
      <w:pPr>
        <w:sectPr>
          <w:pgSz w:w="16840" w:h="11900" w:orient="landscape"/>
          <w:pgMar w:top="1304" w:right="1984" w:bottom="1304" w:left="113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09"/>
      <w:r>
        <w:rPr>
          <w:rFonts w:ascii="方正仿宋_GBK" w:hAnsi="方正仿宋_GBK" w:eastAsia="方正仿宋_GBK" w:cs="方正仿宋_GBK"/>
          <w:color w:val="000000"/>
          <w:sz w:val="28"/>
        </w:rPr>
        <w:t>6.护林防火经费绩效目标表</w:t>
      </w:r>
      <w:bookmarkEnd w:id="1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50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509"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13012125P00100010015L</w:t>
            </w:r>
          </w:p>
        </w:tc>
        <w:tc>
          <w:tcPr>
            <w:tcW w:w="1587" w:type="dxa"/>
            <w:vAlign w:val="center"/>
          </w:tcPr>
          <w:p>
            <w:pPr>
              <w:pStyle w:val="11"/>
            </w:pPr>
            <w:r>
              <w:t>项目名称</w:t>
            </w:r>
          </w:p>
        </w:tc>
        <w:tc>
          <w:tcPr>
            <w:tcW w:w="7089" w:type="dxa"/>
            <w:gridSpan w:val="3"/>
            <w:vAlign w:val="center"/>
          </w:tcPr>
          <w:p>
            <w:pPr>
              <w:pStyle w:val="13"/>
            </w:pPr>
            <w:r>
              <w:t>护林防火经费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40000.00</w:t>
            </w:r>
          </w:p>
        </w:tc>
        <w:tc>
          <w:tcPr>
            <w:tcW w:w="1587" w:type="dxa"/>
            <w:vAlign w:val="center"/>
          </w:tcPr>
          <w:p>
            <w:pPr>
              <w:pStyle w:val="11"/>
            </w:pPr>
            <w:r>
              <w:t>其中：财政    资金</w:t>
            </w:r>
          </w:p>
        </w:tc>
        <w:tc>
          <w:tcPr>
            <w:tcW w:w="1304" w:type="dxa"/>
            <w:vAlign w:val="center"/>
          </w:tcPr>
          <w:p>
            <w:pPr>
              <w:pStyle w:val="13"/>
            </w:pPr>
            <w:r>
              <w:t>40000.00</w:t>
            </w:r>
          </w:p>
        </w:tc>
        <w:tc>
          <w:tcPr>
            <w:tcW w:w="1276" w:type="dxa"/>
            <w:vAlign w:val="center"/>
          </w:tcPr>
          <w:p>
            <w:pPr>
              <w:pStyle w:val="11"/>
            </w:pPr>
            <w:r>
              <w:t>其他资金</w:t>
            </w:r>
          </w:p>
        </w:tc>
        <w:tc>
          <w:tcPr>
            <w:tcW w:w="450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284" w:type="dxa"/>
            <w:gridSpan w:val="6"/>
            <w:vAlign w:val="center"/>
          </w:tcPr>
          <w:p>
            <w:pPr>
              <w:pStyle w:val="13"/>
            </w:pPr>
            <w:r>
              <w:t>加大护林防火宣传力度、制作防火条幅150条、发放明白纸若干、护林员工资发放、用车用工进行防火巡逻等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785"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785"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284" w:type="dxa"/>
            <w:gridSpan w:val="6"/>
            <w:vAlign w:val="center"/>
          </w:tcPr>
          <w:p>
            <w:pPr>
              <w:pStyle w:val="13"/>
            </w:pPr>
            <w:r>
              <w:t>1.通过对我镇14个村进行防火宣传、培训等，增强村民防火意识，保障全镇护林防火工作顺利开展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537"/>
        <w:gridCol w:w="3090"/>
        <w:gridCol w:w="2160"/>
        <w:gridCol w:w="32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537" w:type="dxa"/>
            <w:vAlign w:val="center"/>
          </w:tcPr>
          <w:p>
            <w:pPr>
              <w:pStyle w:val="11"/>
            </w:pPr>
            <w:r>
              <w:t>三级指标</w:t>
            </w:r>
          </w:p>
        </w:tc>
        <w:tc>
          <w:tcPr>
            <w:tcW w:w="3090" w:type="dxa"/>
            <w:vAlign w:val="center"/>
          </w:tcPr>
          <w:p>
            <w:pPr>
              <w:pStyle w:val="11"/>
            </w:pPr>
            <w:r>
              <w:t>绩效指标描述</w:t>
            </w:r>
          </w:p>
        </w:tc>
        <w:tc>
          <w:tcPr>
            <w:tcW w:w="2160" w:type="dxa"/>
            <w:vAlign w:val="center"/>
          </w:tcPr>
          <w:p>
            <w:pPr>
              <w:pStyle w:val="11"/>
            </w:pPr>
            <w:r>
              <w:t>指标值</w:t>
            </w:r>
          </w:p>
        </w:tc>
        <w:tc>
          <w:tcPr>
            <w:tcW w:w="322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537" w:type="dxa"/>
            <w:vAlign w:val="center"/>
          </w:tcPr>
          <w:p>
            <w:pPr>
              <w:pStyle w:val="13"/>
            </w:pPr>
            <w:r>
              <w:t>宣传村数量</w:t>
            </w:r>
          </w:p>
        </w:tc>
        <w:tc>
          <w:tcPr>
            <w:tcW w:w="3090" w:type="dxa"/>
            <w:vAlign w:val="center"/>
          </w:tcPr>
          <w:p>
            <w:pPr>
              <w:pStyle w:val="13"/>
            </w:pPr>
            <w:r>
              <w:t>全镇范围内所有村</w:t>
            </w:r>
          </w:p>
        </w:tc>
        <w:tc>
          <w:tcPr>
            <w:tcW w:w="2160" w:type="dxa"/>
            <w:vAlign w:val="center"/>
          </w:tcPr>
          <w:p>
            <w:pPr>
              <w:pStyle w:val="13"/>
            </w:pPr>
            <w:r>
              <w:t>14个</w:t>
            </w:r>
          </w:p>
        </w:tc>
        <w:tc>
          <w:tcPr>
            <w:tcW w:w="3221" w:type="dxa"/>
            <w:vAlign w:val="center"/>
          </w:tcPr>
          <w:p>
            <w:pPr>
              <w:pStyle w:val="13"/>
            </w:pPr>
            <w:r>
              <w:t>实际村数量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537" w:type="dxa"/>
            <w:vAlign w:val="center"/>
          </w:tcPr>
          <w:p>
            <w:pPr>
              <w:pStyle w:val="13"/>
            </w:pPr>
            <w:r>
              <w:t>防火宣传、培训等参与率</w:t>
            </w:r>
          </w:p>
        </w:tc>
        <w:tc>
          <w:tcPr>
            <w:tcW w:w="3090" w:type="dxa"/>
            <w:vAlign w:val="center"/>
          </w:tcPr>
          <w:p>
            <w:pPr>
              <w:pStyle w:val="13"/>
            </w:pPr>
            <w:r>
              <w:t>对镇域内14个村开展护林防火政策宣传、培训保证合格率</w:t>
            </w:r>
          </w:p>
        </w:tc>
        <w:tc>
          <w:tcPr>
            <w:tcW w:w="2160" w:type="dxa"/>
            <w:vAlign w:val="center"/>
          </w:tcPr>
          <w:p>
            <w:pPr>
              <w:pStyle w:val="13"/>
            </w:pPr>
            <w:r>
              <w:t>≥95%</w:t>
            </w:r>
          </w:p>
        </w:tc>
        <w:tc>
          <w:tcPr>
            <w:tcW w:w="3221" w:type="dxa"/>
            <w:vAlign w:val="center"/>
          </w:tcPr>
          <w:p>
            <w:pPr>
              <w:pStyle w:val="13"/>
            </w:pPr>
            <w:r>
              <w:t>上年工作经验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1276" w:type="dxa"/>
            <w:vMerge w:val="continue"/>
            <w:vAlign w:val="center"/>
          </w:tcPr>
          <w:p/>
        </w:tc>
        <w:tc>
          <w:tcPr>
            <w:tcW w:w="1276" w:type="dxa"/>
            <w:vAlign w:val="center"/>
          </w:tcPr>
          <w:p>
            <w:pPr>
              <w:pStyle w:val="13"/>
            </w:pPr>
            <w:r>
              <w:t>时效指标</w:t>
            </w:r>
          </w:p>
        </w:tc>
        <w:tc>
          <w:tcPr>
            <w:tcW w:w="1537" w:type="dxa"/>
            <w:vAlign w:val="center"/>
          </w:tcPr>
          <w:p>
            <w:pPr>
              <w:pStyle w:val="13"/>
            </w:pPr>
            <w:r>
              <w:t>工作完成时间</w:t>
            </w:r>
          </w:p>
        </w:tc>
        <w:tc>
          <w:tcPr>
            <w:tcW w:w="3090" w:type="dxa"/>
            <w:vAlign w:val="center"/>
          </w:tcPr>
          <w:p>
            <w:pPr>
              <w:pStyle w:val="13"/>
            </w:pPr>
            <w:r>
              <w:t>护林防火工作完成时限</w:t>
            </w:r>
          </w:p>
        </w:tc>
        <w:tc>
          <w:tcPr>
            <w:tcW w:w="2160" w:type="dxa"/>
            <w:vAlign w:val="center"/>
          </w:tcPr>
          <w:p>
            <w:pPr>
              <w:pStyle w:val="13"/>
            </w:pPr>
            <w:r>
              <w:t>2025年12月31日前</w:t>
            </w:r>
          </w:p>
        </w:tc>
        <w:tc>
          <w:tcPr>
            <w:tcW w:w="3221" w:type="dxa"/>
            <w:vAlign w:val="center"/>
          </w:tcPr>
          <w:p>
            <w:pPr>
              <w:pStyle w:val="13"/>
            </w:pPr>
            <w:r>
              <w:t>2025年护林防火工作目标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537" w:type="dxa"/>
            <w:vAlign w:val="center"/>
          </w:tcPr>
          <w:p>
            <w:pPr>
              <w:pStyle w:val="13"/>
            </w:pPr>
            <w:r>
              <w:t>工作完成成本</w:t>
            </w:r>
          </w:p>
        </w:tc>
        <w:tc>
          <w:tcPr>
            <w:tcW w:w="3090" w:type="dxa"/>
            <w:vAlign w:val="center"/>
          </w:tcPr>
          <w:p>
            <w:pPr>
              <w:pStyle w:val="13"/>
            </w:pPr>
            <w:r>
              <w:t>护林防火工作每个月工作成本</w:t>
            </w:r>
          </w:p>
        </w:tc>
        <w:tc>
          <w:tcPr>
            <w:tcW w:w="2160" w:type="dxa"/>
            <w:vAlign w:val="center"/>
          </w:tcPr>
          <w:p>
            <w:pPr>
              <w:pStyle w:val="13"/>
            </w:pPr>
            <w:r>
              <w:t>≥3333元</w:t>
            </w:r>
          </w:p>
        </w:tc>
        <w:tc>
          <w:tcPr>
            <w:tcW w:w="3221"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537" w:type="dxa"/>
            <w:vAlign w:val="center"/>
          </w:tcPr>
          <w:p>
            <w:pPr>
              <w:pStyle w:val="13"/>
            </w:pPr>
            <w:r>
              <w:t>林火事故处理率</w:t>
            </w:r>
          </w:p>
        </w:tc>
        <w:tc>
          <w:tcPr>
            <w:tcW w:w="3090" w:type="dxa"/>
            <w:vAlign w:val="center"/>
          </w:tcPr>
          <w:p>
            <w:pPr>
              <w:pStyle w:val="13"/>
            </w:pPr>
            <w:r>
              <w:t>林火事故处理率</w:t>
            </w:r>
          </w:p>
        </w:tc>
        <w:tc>
          <w:tcPr>
            <w:tcW w:w="2160" w:type="dxa"/>
            <w:vAlign w:val="center"/>
          </w:tcPr>
          <w:p>
            <w:pPr>
              <w:pStyle w:val="13"/>
            </w:pPr>
            <w:r>
              <w:t>≥95%</w:t>
            </w:r>
          </w:p>
        </w:tc>
        <w:tc>
          <w:tcPr>
            <w:tcW w:w="3221" w:type="dxa"/>
            <w:vAlign w:val="center"/>
          </w:tcPr>
          <w:p>
            <w:pPr>
              <w:pStyle w:val="13"/>
            </w:pPr>
            <w:r>
              <w:t>2025年护林防火工作目标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537" w:type="dxa"/>
            <w:vAlign w:val="center"/>
          </w:tcPr>
          <w:p>
            <w:pPr>
              <w:pStyle w:val="13"/>
            </w:pPr>
            <w:r>
              <w:t>护林防火政策知晓率</w:t>
            </w:r>
          </w:p>
        </w:tc>
        <w:tc>
          <w:tcPr>
            <w:tcW w:w="3090" w:type="dxa"/>
            <w:vAlign w:val="center"/>
          </w:tcPr>
          <w:p>
            <w:pPr>
              <w:pStyle w:val="13"/>
            </w:pPr>
            <w:r>
              <w:t>护林防火政策知晓率</w:t>
            </w:r>
          </w:p>
        </w:tc>
        <w:tc>
          <w:tcPr>
            <w:tcW w:w="2160" w:type="dxa"/>
            <w:vAlign w:val="center"/>
          </w:tcPr>
          <w:p>
            <w:pPr>
              <w:pStyle w:val="13"/>
            </w:pPr>
            <w:r>
              <w:t>≥95%</w:t>
            </w:r>
          </w:p>
        </w:tc>
        <w:tc>
          <w:tcPr>
            <w:tcW w:w="3221" w:type="dxa"/>
            <w:vAlign w:val="center"/>
          </w:tcPr>
          <w:p>
            <w:pPr>
              <w:pStyle w:val="13"/>
            </w:pPr>
            <w:r>
              <w:t>2025年护林防火工作目标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537" w:type="dxa"/>
            <w:vAlign w:val="center"/>
          </w:tcPr>
          <w:p>
            <w:pPr>
              <w:pStyle w:val="13"/>
            </w:pPr>
            <w:r>
              <w:t>增强群众防火意识</w:t>
            </w:r>
          </w:p>
        </w:tc>
        <w:tc>
          <w:tcPr>
            <w:tcW w:w="3090" w:type="dxa"/>
            <w:vAlign w:val="center"/>
          </w:tcPr>
          <w:p>
            <w:pPr>
              <w:pStyle w:val="13"/>
            </w:pPr>
            <w:r>
              <w:t>保护群众生命安全</w:t>
            </w:r>
          </w:p>
        </w:tc>
        <w:tc>
          <w:tcPr>
            <w:tcW w:w="2160" w:type="dxa"/>
            <w:vAlign w:val="center"/>
          </w:tcPr>
          <w:p>
            <w:pPr>
              <w:pStyle w:val="13"/>
            </w:pPr>
            <w:r>
              <w:t>较上年相比，进一步增强群众防火意识</w:t>
            </w:r>
          </w:p>
        </w:tc>
        <w:tc>
          <w:tcPr>
            <w:tcW w:w="3221" w:type="dxa"/>
            <w:vAlign w:val="center"/>
          </w:tcPr>
          <w:p>
            <w:pPr>
              <w:pStyle w:val="13"/>
            </w:pPr>
            <w:r>
              <w:t>2025年护林防火工作目标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537" w:type="dxa"/>
            <w:vAlign w:val="center"/>
          </w:tcPr>
          <w:p>
            <w:pPr>
              <w:pStyle w:val="13"/>
            </w:pPr>
            <w:r>
              <w:t>村民满意度</w:t>
            </w:r>
          </w:p>
        </w:tc>
        <w:tc>
          <w:tcPr>
            <w:tcW w:w="3090" w:type="dxa"/>
            <w:vAlign w:val="center"/>
          </w:tcPr>
          <w:p>
            <w:pPr>
              <w:pStyle w:val="13"/>
            </w:pPr>
            <w:r>
              <w:t>村民对森林防火、宣传工作的满意度</w:t>
            </w:r>
          </w:p>
        </w:tc>
        <w:tc>
          <w:tcPr>
            <w:tcW w:w="2160" w:type="dxa"/>
            <w:vAlign w:val="center"/>
          </w:tcPr>
          <w:p>
            <w:pPr>
              <w:pStyle w:val="13"/>
            </w:pPr>
            <w:r>
              <w:t>≥90%</w:t>
            </w:r>
          </w:p>
        </w:tc>
        <w:tc>
          <w:tcPr>
            <w:tcW w:w="3221" w:type="dxa"/>
            <w:vAlign w:val="center"/>
          </w:tcPr>
          <w:p>
            <w:pPr>
              <w:pStyle w:val="13"/>
            </w:pPr>
            <w:r>
              <w:t>调查问卷、电话回访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10"/>
      <w:r>
        <w:rPr>
          <w:rFonts w:ascii="方正仿宋_GBK" w:hAnsi="方正仿宋_GBK" w:eastAsia="方正仿宋_GBK" w:cs="方正仿宋_GBK"/>
          <w:color w:val="000000"/>
          <w:sz w:val="28"/>
        </w:rPr>
        <w:t>7.环境整治经费绩效目标表</w:t>
      </w:r>
      <w:bookmarkEnd w:id="1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515"/>
        <w:gridCol w:w="1276"/>
        <w:gridCol w:w="1332"/>
        <w:gridCol w:w="1587"/>
        <w:gridCol w:w="1304"/>
        <w:gridCol w:w="1276"/>
        <w:gridCol w:w="2635"/>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0290"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2635"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Align w:val="center"/>
          </w:tcPr>
          <w:p>
            <w:pPr>
              <w:pStyle w:val="11"/>
            </w:pPr>
            <w:r>
              <w:t>项目编码</w:t>
            </w:r>
          </w:p>
        </w:tc>
        <w:tc>
          <w:tcPr>
            <w:tcW w:w="2608" w:type="dxa"/>
            <w:gridSpan w:val="2"/>
            <w:vAlign w:val="center"/>
          </w:tcPr>
          <w:p>
            <w:pPr>
              <w:pStyle w:val="13"/>
            </w:pPr>
            <w:r>
              <w:t>13012125P00099410014U</w:t>
            </w:r>
          </w:p>
        </w:tc>
        <w:tc>
          <w:tcPr>
            <w:tcW w:w="1587" w:type="dxa"/>
            <w:vAlign w:val="center"/>
          </w:tcPr>
          <w:p>
            <w:pPr>
              <w:pStyle w:val="11"/>
            </w:pPr>
            <w:r>
              <w:t>项目名称</w:t>
            </w:r>
          </w:p>
        </w:tc>
        <w:tc>
          <w:tcPr>
            <w:tcW w:w="5215" w:type="dxa"/>
            <w:gridSpan w:val="3"/>
            <w:vAlign w:val="center"/>
          </w:tcPr>
          <w:p>
            <w:pPr>
              <w:pStyle w:val="13"/>
            </w:pPr>
            <w:r>
              <w:t>环境整治经费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80000.00</w:t>
            </w:r>
          </w:p>
        </w:tc>
        <w:tc>
          <w:tcPr>
            <w:tcW w:w="1587" w:type="dxa"/>
            <w:vAlign w:val="center"/>
          </w:tcPr>
          <w:p>
            <w:pPr>
              <w:pStyle w:val="11"/>
            </w:pPr>
            <w:r>
              <w:t>其中：财政    资金</w:t>
            </w:r>
          </w:p>
        </w:tc>
        <w:tc>
          <w:tcPr>
            <w:tcW w:w="1304" w:type="dxa"/>
            <w:vAlign w:val="center"/>
          </w:tcPr>
          <w:p>
            <w:pPr>
              <w:pStyle w:val="13"/>
            </w:pPr>
            <w:r>
              <w:t>80000.00</w:t>
            </w:r>
          </w:p>
        </w:tc>
        <w:tc>
          <w:tcPr>
            <w:tcW w:w="1276" w:type="dxa"/>
            <w:vAlign w:val="center"/>
          </w:tcPr>
          <w:p>
            <w:pPr>
              <w:pStyle w:val="11"/>
            </w:pPr>
            <w:r>
              <w:t>其他资金</w:t>
            </w:r>
          </w:p>
        </w:tc>
        <w:tc>
          <w:tcPr>
            <w:tcW w:w="2635"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continue"/>
          </w:tcPr>
          <w:p/>
        </w:tc>
        <w:tc>
          <w:tcPr>
            <w:tcW w:w="9410" w:type="dxa"/>
            <w:gridSpan w:val="6"/>
            <w:vAlign w:val="center"/>
          </w:tcPr>
          <w:p>
            <w:pPr>
              <w:pStyle w:val="13"/>
            </w:pPr>
            <w:r>
              <w:t>开展农村环境治理工作，提升全民环保意识，落实县委、县政府工作，为实现生产发展生活富裕乡村文明、村容整洁、管理民主的社会主义新农村奠定坚实基础，为我镇经济绿色、持续发展提供良好生态环境。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91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91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Align w:val="center"/>
          </w:tcPr>
          <w:p>
            <w:pPr>
              <w:pStyle w:val="11"/>
            </w:pPr>
            <w:r>
              <w:t>绩效目标</w:t>
            </w:r>
          </w:p>
        </w:tc>
        <w:tc>
          <w:tcPr>
            <w:tcW w:w="9410" w:type="dxa"/>
            <w:gridSpan w:val="6"/>
            <w:vAlign w:val="center"/>
          </w:tcPr>
          <w:p>
            <w:pPr>
              <w:pStyle w:val="13"/>
            </w:pPr>
            <w:r>
              <w:t>1.通过对14个村的环境进行整治，包括清理垃圾、完善基础设施等，改善农村环境，提升村容村貌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2002"/>
        <w:gridCol w:w="2340"/>
        <w:gridCol w:w="1755"/>
        <w:gridCol w:w="430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2002" w:type="dxa"/>
            <w:vAlign w:val="center"/>
          </w:tcPr>
          <w:p>
            <w:pPr>
              <w:pStyle w:val="11"/>
            </w:pPr>
            <w:r>
              <w:t>三级指标</w:t>
            </w:r>
          </w:p>
        </w:tc>
        <w:tc>
          <w:tcPr>
            <w:tcW w:w="2340" w:type="dxa"/>
            <w:vAlign w:val="center"/>
          </w:tcPr>
          <w:p>
            <w:pPr>
              <w:pStyle w:val="11"/>
            </w:pPr>
            <w:r>
              <w:t>绩效指标描述</w:t>
            </w:r>
          </w:p>
        </w:tc>
        <w:tc>
          <w:tcPr>
            <w:tcW w:w="1755" w:type="dxa"/>
            <w:vAlign w:val="center"/>
          </w:tcPr>
          <w:p>
            <w:pPr>
              <w:pStyle w:val="11"/>
            </w:pPr>
            <w:r>
              <w:t>指标值</w:t>
            </w:r>
          </w:p>
        </w:tc>
        <w:tc>
          <w:tcPr>
            <w:tcW w:w="4307"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2002" w:type="dxa"/>
            <w:vAlign w:val="center"/>
          </w:tcPr>
          <w:p>
            <w:pPr>
              <w:pStyle w:val="13"/>
            </w:pPr>
            <w:r>
              <w:t>行政村数量</w:t>
            </w:r>
          </w:p>
        </w:tc>
        <w:tc>
          <w:tcPr>
            <w:tcW w:w="2340" w:type="dxa"/>
            <w:vAlign w:val="center"/>
          </w:tcPr>
          <w:p>
            <w:pPr>
              <w:pStyle w:val="13"/>
            </w:pPr>
            <w:r>
              <w:t>环境整治的行政村数量</w:t>
            </w:r>
          </w:p>
        </w:tc>
        <w:tc>
          <w:tcPr>
            <w:tcW w:w="1755" w:type="dxa"/>
            <w:vAlign w:val="center"/>
          </w:tcPr>
          <w:p>
            <w:pPr>
              <w:pStyle w:val="13"/>
            </w:pPr>
            <w:r>
              <w:t>14个</w:t>
            </w:r>
          </w:p>
        </w:tc>
        <w:tc>
          <w:tcPr>
            <w:tcW w:w="4307" w:type="dxa"/>
            <w:vAlign w:val="center"/>
          </w:tcPr>
          <w:p>
            <w:pPr>
              <w:pStyle w:val="13"/>
            </w:pPr>
            <w:r>
              <w:t>2025年环境整治工作实际开展情况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2002" w:type="dxa"/>
            <w:vAlign w:val="center"/>
          </w:tcPr>
          <w:p>
            <w:pPr>
              <w:pStyle w:val="13"/>
            </w:pPr>
            <w:r>
              <w:t>清理达标率/行政村环境质量合格率</w:t>
            </w:r>
          </w:p>
        </w:tc>
        <w:tc>
          <w:tcPr>
            <w:tcW w:w="2340" w:type="dxa"/>
            <w:vAlign w:val="center"/>
          </w:tcPr>
          <w:p>
            <w:pPr>
              <w:pStyle w:val="13"/>
            </w:pPr>
            <w:r>
              <w:t>清理农村污水、垃圾等达标率</w:t>
            </w:r>
          </w:p>
        </w:tc>
        <w:tc>
          <w:tcPr>
            <w:tcW w:w="1755" w:type="dxa"/>
            <w:vAlign w:val="center"/>
          </w:tcPr>
          <w:p>
            <w:pPr>
              <w:pStyle w:val="13"/>
            </w:pPr>
            <w:r>
              <w:t>≥90%</w:t>
            </w:r>
          </w:p>
        </w:tc>
        <w:tc>
          <w:tcPr>
            <w:tcW w:w="4307" w:type="dxa"/>
            <w:vAlign w:val="center"/>
          </w:tcPr>
          <w:p>
            <w:pPr>
              <w:pStyle w:val="13"/>
            </w:pPr>
            <w:r>
              <w:t>2025年环境整治工作开展目标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2002" w:type="dxa"/>
            <w:vAlign w:val="center"/>
          </w:tcPr>
          <w:p>
            <w:pPr>
              <w:pStyle w:val="13"/>
            </w:pPr>
            <w:r>
              <w:t>环境整治工作开展时限</w:t>
            </w:r>
          </w:p>
        </w:tc>
        <w:tc>
          <w:tcPr>
            <w:tcW w:w="2340" w:type="dxa"/>
            <w:vAlign w:val="center"/>
          </w:tcPr>
          <w:p>
            <w:pPr>
              <w:pStyle w:val="13"/>
            </w:pPr>
            <w:r>
              <w:t>环境整治工作开展时限</w:t>
            </w:r>
          </w:p>
        </w:tc>
        <w:tc>
          <w:tcPr>
            <w:tcW w:w="1755" w:type="dxa"/>
            <w:vAlign w:val="center"/>
          </w:tcPr>
          <w:p>
            <w:pPr>
              <w:pStyle w:val="13"/>
            </w:pPr>
            <w:r>
              <w:t>2025年12月31日前</w:t>
            </w:r>
          </w:p>
        </w:tc>
        <w:tc>
          <w:tcPr>
            <w:tcW w:w="4307" w:type="dxa"/>
            <w:vAlign w:val="center"/>
          </w:tcPr>
          <w:p>
            <w:pPr>
              <w:pStyle w:val="13"/>
            </w:pPr>
            <w:r>
              <w:t>2025年环境整治工作开展计划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2002" w:type="dxa"/>
            <w:vAlign w:val="center"/>
          </w:tcPr>
          <w:p>
            <w:pPr>
              <w:pStyle w:val="13"/>
            </w:pPr>
            <w:r>
              <w:t>开展成本</w:t>
            </w:r>
          </w:p>
        </w:tc>
        <w:tc>
          <w:tcPr>
            <w:tcW w:w="2340" w:type="dxa"/>
            <w:vAlign w:val="center"/>
          </w:tcPr>
          <w:p>
            <w:pPr>
              <w:pStyle w:val="13"/>
            </w:pPr>
            <w:r>
              <w:t>平均每个村成本</w:t>
            </w:r>
          </w:p>
        </w:tc>
        <w:tc>
          <w:tcPr>
            <w:tcW w:w="1755" w:type="dxa"/>
            <w:vAlign w:val="center"/>
          </w:tcPr>
          <w:p>
            <w:pPr>
              <w:pStyle w:val="13"/>
            </w:pPr>
            <w:r>
              <w:t>≤5714元/村</w:t>
            </w:r>
          </w:p>
        </w:tc>
        <w:tc>
          <w:tcPr>
            <w:tcW w:w="4307"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2002" w:type="dxa"/>
            <w:vAlign w:val="center"/>
          </w:tcPr>
          <w:p>
            <w:pPr>
              <w:pStyle w:val="13"/>
            </w:pPr>
            <w:r>
              <w:t>受益人口数</w:t>
            </w:r>
          </w:p>
        </w:tc>
        <w:tc>
          <w:tcPr>
            <w:tcW w:w="2340" w:type="dxa"/>
            <w:vAlign w:val="center"/>
          </w:tcPr>
          <w:p>
            <w:pPr>
              <w:pStyle w:val="13"/>
            </w:pPr>
            <w:r>
              <w:t>受益人口数</w:t>
            </w:r>
          </w:p>
        </w:tc>
        <w:tc>
          <w:tcPr>
            <w:tcW w:w="1755" w:type="dxa"/>
            <w:vAlign w:val="center"/>
          </w:tcPr>
          <w:p>
            <w:pPr>
              <w:pStyle w:val="13"/>
            </w:pPr>
            <w:r>
              <w:t>≥5000人</w:t>
            </w:r>
          </w:p>
        </w:tc>
        <w:tc>
          <w:tcPr>
            <w:tcW w:w="4307" w:type="dxa"/>
            <w:vAlign w:val="center"/>
          </w:tcPr>
          <w:p>
            <w:pPr>
              <w:pStyle w:val="13"/>
            </w:pPr>
            <w:r>
              <w:t>2025年环境整治工作开展目标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2002" w:type="dxa"/>
            <w:vAlign w:val="center"/>
          </w:tcPr>
          <w:p>
            <w:pPr>
              <w:pStyle w:val="13"/>
            </w:pPr>
            <w:r>
              <w:t>提高质量</w:t>
            </w:r>
          </w:p>
        </w:tc>
        <w:tc>
          <w:tcPr>
            <w:tcW w:w="2340" w:type="dxa"/>
            <w:vAlign w:val="center"/>
          </w:tcPr>
          <w:p>
            <w:pPr>
              <w:pStyle w:val="13"/>
            </w:pPr>
            <w:r>
              <w:t>环境基础设施得到加强，农村居住环境明显改善</w:t>
            </w:r>
          </w:p>
        </w:tc>
        <w:tc>
          <w:tcPr>
            <w:tcW w:w="1755" w:type="dxa"/>
            <w:vAlign w:val="center"/>
          </w:tcPr>
          <w:p>
            <w:pPr>
              <w:pStyle w:val="13"/>
            </w:pPr>
            <w:r>
              <w:t>较上年相比，进一步提高</w:t>
            </w:r>
          </w:p>
        </w:tc>
        <w:tc>
          <w:tcPr>
            <w:tcW w:w="4307" w:type="dxa"/>
            <w:vAlign w:val="center"/>
          </w:tcPr>
          <w:p>
            <w:pPr>
              <w:pStyle w:val="13"/>
            </w:pPr>
            <w:r>
              <w:t>2025年环境整治工作开展目标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2002" w:type="dxa"/>
            <w:vAlign w:val="center"/>
          </w:tcPr>
          <w:p>
            <w:pPr>
              <w:pStyle w:val="13"/>
            </w:pPr>
            <w:r>
              <w:t>村民满意度</w:t>
            </w:r>
          </w:p>
        </w:tc>
        <w:tc>
          <w:tcPr>
            <w:tcW w:w="2340" w:type="dxa"/>
            <w:vAlign w:val="center"/>
          </w:tcPr>
          <w:p>
            <w:pPr>
              <w:pStyle w:val="13"/>
            </w:pPr>
            <w:r>
              <w:t>村民对环境整治工作的满意度</w:t>
            </w:r>
          </w:p>
        </w:tc>
        <w:tc>
          <w:tcPr>
            <w:tcW w:w="1755" w:type="dxa"/>
            <w:vAlign w:val="center"/>
          </w:tcPr>
          <w:p>
            <w:pPr>
              <w:pStyle w:val="13"/>
            </w:pPr>
            <w:r>
              <w:t>≥95%</w:t>
            </w:r>
          </w:p>
        </w:tc>
        <w:tc>
          <w:tcPr>
            <w:tcW w:w="4307" w:type="dxa"/>
            <w:vAlign w:val="center"/>
          </w:tcPr>
          <w:p>
            <w:pPr>
              <w:pStyle w:val="13"/>
            </w:pPr>
            <w:r>
              <w:t>问卷调查</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11"/>
      <w:r>
        <w:rPr>
          <w:rFonts w:ascii="方正仿宋_GBK" w:hAnsi="方正仿宋_GBK" w:eastAsia="方正仿宋_GBK" w:cs="方正仿宋_GBK"/>
          <w:color w:val="000000"/>
          <w:sz w:val="28"/>
        </w:rPr>
        <w:t>8.基层武装经费绩效目标表</w:t>
      </w:r>
      <w:bookmarkEnd w:id="2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285"/>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w:t>
            </w:r>
            <w:r>
              <w:rPr>
                <w:rFonts w:hint="eastAsia"/>
                <w:lang w:val="en-US" w:eastAsia="zh-CN"/>
              </w:rPr>
              <w:t>4</w:t>
            </w:r>
            <w:r>
              <w:t>井陉县南障城镇人民政府</w:t>
            </w:r>
            <w:r>
              <w:rPr>
                <w:rFonts w:hint="eastAsia"/>
                <w:lang w:eastAsia="zh-CN"/>
              </w:rPr>
              <w:t>部门</w:t>
            </w:r>
          </w:p>
        </w:tc>
        <w:tc>
          <w:tcPr>
            <w:tcW w:w="3285"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13012125P000991100162</w:t>
            </w:r>
          </w:p>
        </w:tc>
        <w:tc>
          <w:tcPr>
            <w:tcW w:w="1587" w:type="dxa"/>
            <w:vAlign w:val="center"/>
          </w:tcPr>
          <w:p>
            <w:pPr>
              <w:pStyle w:val="11"/>
            </w:pPr>
            <w:r>
              <w:t>项目名称</w:t>
            </w:r>
          </w:p>
        </w:tc>
        <w:tc>
          <w:tcPr>
            <w:tcW w:w="5865" w:type="dxa"/>
            <w:gridSpan w:val="3"/>
            <w:vAlign w:val="center"/>
          </w:tcPr>
          <w:p>
            <w:pPr>
              <w:pStyle w:val="13"/>
            </w:pPr>
            <w:r>
              <w:t>基层武装经费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3285"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0060" w:type="dxa"/>
            <w:gridSpan w:val="6"/>
            <w:vAlign w:val="center"/>
          </w:tcPr>
          <w:p>
            <w:pPr>
              <w:pStyle w:val="13"/>
            </w:pPr>
            <w:r>
              <w:t>规范和加强民兵基层建设，推进民兵建设发展，夯实基层武装工作基础。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456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456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0060" w:type="dxa"/>
            <w:gridSpan w:val="6"/>
            <w:vAlign w:val="center"/>
          </w:tcPr>
          <w:p>
            <w:pPr>
              <w:pStyle w:val="13"/>
            </w:pPr>
            <w:r>
              <w:t>1.通过举办不少于4次的基层武装活动，进一步发挥民兵青年的优势，逐步提升青年民兵的思想意识，扩大基层武装工作的影响力和凝聚力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330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330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活动次数</w:t>
            </w:r>
          </w:p>
        </w:tc>
        <w:tc>
          <w:tcPr>
            <w:tcW w:w="2891" w:type="dxa"/>
            <w:vAlign w:val="center"/>
          </w:tcPr>
          <w:p>
            <w:pPr>
              <w:pStyle w:val="13"/>
            </w:pPr>
            <w:r>
              <w:t>2025年全镇举办基层武装活动的次数</w:t>
            </w:r>
          </w:p>
        </w:tc>
        <w:tc>
          <w:tcPr>
            <w:tcW w:w="1276" w:type="dxa"/>
            <w:vAlign w:val="center"/>
          </w:tcPr>
          <w:p>
            <w:pPr>
              <w:pStyle w:val="13"/>
            </w:pPr>
            <w:r>
              <w:t>≥4次</w:t>
            </w:r>
          </w:p>
        </w:tc>
        <w:tc>
          <w:tcPr>
            <w:tcW w:w="3300" w:type="dxa"/>
            <w:vAlign w:val="center"/>
          </w:tcPr>
          <w:p>
            <w:pPr>
              <w:pStyle w:val="13"/>
            </w:pPr>
            <w:r>
              <w:t>上年工作经验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活动参与率</w:t>
            </w:r>
          </w:p>
        </w:tc>
        <w:tc>
          <w:tcPr>
            <w:tcW w:w="2891" w:type="dxa"/>
            <w:vAlign w:val="center"/>
          </w:tcPr>
          <w:p>
            <w:pPr>
              <w:pStyle w:val="13"/>
            </w:pPr>
            <w:r>
              <w:t>实际参与人数与计划参与人数的比例</w:t>
            </w:r>
          </w:p>
        </w:tc>
        <w:tc>
          <w:tcPr>
            <w:tcW w:w="1276" w:type="dxa"/>
            <w:vAlign w:val="center"/>
          </w:tcPr>
          <w:p>
            <w:pPr>
              <w:pStyle w:val="13"/>
            </w:pPr>
            <w:r>
              <w:t>≥95%</w:t>
            </w:r>
          </w:p>
        </w:tc>
        <w:tc>
          <w:tcPr>
            <w:tcW w:w="3300" w:type="dxa"/>
            <w:vAlign w:val="center"/>
          </w:tcPr>
          <w:p>
            <w:pPr>
              <w:pStyle w:val="13"/>
            </w:pPr>
            <w:r>
              <w:t>2025年基层武装活动工作目标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活动完成时间</w:t>
            </w:r>
          </w:p>
        </w:tc>
        <w:tc>
          <w:tcPr>
            <w:tcW w:w="2891" w:type="dxa"/>
            <w:vAlign w:val="center"/>
          </w:tcPr>
          <w:p>
            <w:pPr>
              <w:pStyle w:val="13"/>
            </w:pPr>
            <w:r>
              <w:t>基层武装活动完成时间</w:t>
            </w:r>
          </w:p>
        </w:tc>
        <w:tc>
          <w:tcPr>
            <w:tcW w:w="1276" w:type="dxa"/>
            <w:vAlign w:val="center"/>
          </w:tcPr>
          <w:p>
            <w:pPr>
              <w:pStyle w:val="13"/>
            </w:pPr>
            <w:r>
              <w:t>2025年12月31日前</w:t>
            </w:r>
          </w:p>
        </w:tc>
        <w:tc>
          <w:tcPr>
            <w:tcW w:w="3300" w:type="dxa"/>
            <w:vAlign w:val="center"/>
          </w:tcPr>
          <w:p>
            <w:pPr>
              <w:pStyle w:val="13"/>
            </w:pPr>
            <w:r>
              <w:t>2025年基层武装活动工作计划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活动经费成本</w:t>
            </w:r>
          </w:p>
        </w:tc>
        <w:tc>
          <w:tcPr>
            <w:tcW w:w="2891" w:type="dxa"/>
            <w:vAlign w:val="center"/>
          </w:tcPr>
          <w:p>
            <w:pPr>
              <w:pStyle w:val="13"/>
            </w:pPr>
            <w:r>
              <w:t>平均每次活动经费成本</w:t>
            </w:r>
          </w:p>
        </w:tc>
        <w:tc>
          <w:tcPr>
            <w:tcW w:w="1276" w:type="dxa"/>
            <w:vAlign w:val="center"/>
          </w:tcPr>
          <w:p>
            <w:pPr>
              <w:pStyle w:val="13"/>
            </w:pPr>
            <w:r>
              <w:t>≤5000元/季度/次</w:t>
            </w:r>
          </w:p>
        </w:tc>
        <w:tc>
          <w:tcPr>
            <w:tcW w:w="3300"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基层武装训练合格率</w:t>
            </w:r>
          </w:p>
        </w:tc>
        <w:tc>
          <w:tcPr>
            <w:tcW w:w="2891" w:type="dxa"/>
            <w:vAlign w:val="center"/>
          </w:tcPr>
          <w:p>
            <w:pPr>
              <w:pStyle w:val="13"/>
            </w:pPr>
            <w:r>
              <w:t>基层武装训练合格率</w:t>
            </w:r>
          </w:p>
        </w:tc>
        <w:tc>
          <w:tcPr>
            <w:tcW w:w="1276" w:type="dxa"/>
            <w:vAlign w:val="center"/>
          </w:tcPr>
          <w:p>
            <w:pPr>
              <w:pStyle w:val="13"/>
            </w:pPr>
            <w:r>
              <w:t>≥95%</w:t>
            </w:r>
          </w:p>
        </w:tc>
        <w:tc>
          <w:tcPr>
            <w:tcW w:w="3300" w:type="dxa"/>
            <w:vAlign w:val="center"/>
          </w:tcPr>
          <w:p>
            <w:pPr>
              <w:pStyle w:val="13"/>
            </w:pPr>
            <w:r>
              <w:t>2025年工作目标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参训民兵满意度</w:t>
            </w:r>
          </w:p>
        </w:tc>
        <w:tc>
          <w:tcPr>
            <w:tcW w:w="2891" w:type="dxa"/>
            <w:vAlign w:val="center"/>
          </w:tcPr>
          <w:p>
            <w:pPr>
              <w:pStyle w:val="13"/>
            </w:pPr>
            <w:r>
              <w:t>参训民兵满意度</w:t>
            </w:r>
          </w:p>
        </w:tc>
        <w:tc>
          <w:tcPr>
            <w:tcW w:w="1276" w:type="dxa"/>
            <w:vAlign w:val="center"/>
          </w:tcPr>
          <w:p>
            <w:pPr>
              <w:pStyle w:val="13"/>
            </w:pPr>
            <w:r>
              <w:t>≥95%</w:t>
            </w:r>
          </w:p>
        </w:tc>
        <w:tc>
          <w:tcPr>
            <w:tcW w:w="3300" w:type="dxa"/>
            <w:vAlign w:val="center"/>
          </w:tcPr>
          <w:p>
            <w:pPr>
              <w:pStyle w:val="13"/>
            </w:pPr>
            <w:r>
              <w:t>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12"/>
      <w:r>
        <w:rPr>
          <w:rFonts w:ascii="方正仿宋_GBK" w:hAnsi="方正仿宋_GBK" w:eastAsia="方正仿宋_GBK" w:cs="方正仿宋_GBK"/>
          <w:color w:val="000000"/>
          <w:sz w:val="28"/>
        </w:rPr>
        <w:t>9.冀财教[2024]109号提前下达2025年公共图书馆、美术馆、文化馆（站）免费开放补助资金预算的通知绩效目标表</w:t>
      </w:r>
      <w:bookmarkEnd w:id="2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6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261"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13012125P00985610010B</w:t>
            </w:r>
          </w:p>
        </w:tc>
        <w:tc>
          <w:tcPr>
            <w:tcW w:w="1587" w:type="dxa"/>
            <w:vAlign w:val="center"/>
          </w:tcPr>
          <w:p>
            <w:pPr>
              <w:pStyle w:val="11"/>
            </w:pPr>
            <w:r>
              <w:t>项目名称</w:t>
            </w:r>
          </w:p>
        </w:tc>
        <w:tc>
          <w:tcPr>
            <w:tcW w:w="6841" w:type="dxa"/>
            <w:gridSpan w:val="3"/>
            <w:vAlign w:val="center"/>
          </w:tcPr>
          <w:p>
            <w:pPr>
              <w:pStyle w:val="13"/>
            </w:pPr>
            <w:r>
              <w:t>冀财教[2024]109号提前下达2025年公共图书馆、美术馆、文化馆（站）免费开放补助资金预算的通知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30000.00</w:t>
            </w:r>
          </w:p>
        </w:tc>
        <w:tc>
          <w:tcPr>
            <w:tcW w:w="1587" w:type="dxa"/>
            <w:vAlign w:val="center"/>
          </w:tcPr>
          <w:p>
            <w:pPr>
              <w:pStyle w:val="11"/>
            </w:pPr>
            <w:r>
              <w:t>其中：财政    资金</w:t>
            </w:r>
          </w:p>
        </w:tc>
        <w:tc>
          <w:tcPr>
            <w:tcW w:w="1304" w:type="dxa"/>
            <w:vAlign w:val="center"/>
          </w:tcPr>
          <w:p>
            <w:pPr>
              <w:pStyle w:val="13"/>
            </w:pPr>
            <w:r>
              <w:t>30000.00</w:t>
            </w:r>
          </w:p>
        </w:tc>
        <w:tc>
          <w:tcPr>
            <w:tcW w:w="1276" w:type="dxa"/>
            <w:vAlign w:val="center"/>
          </w:tcPr>
          <w:p>
            <w:pPr>
              <w:pStyle w:val="11"/>
            </w:pPr>
            <w:r>
              <w:t>其他资金</w:t>
            </w:r>
          </w:p>
        </w:tc>
        <w:tc>
          <w:tcPr>
            <w:tcW w:w="426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036" w:type="dxa"/>
            <w:gridSpan w:val="6"/>
            <w:vAlign w:val="center"/>
          </w:tcPr>
          <w:p>
            <w:pPr>
              <w:pStyle w:val="13"/>
            </w:pPr>
            <w:r>
              <w:t>开展农村文化工作建设，提升全民的文化水平素养，落实《中央补助地方三馆一站免费开放专项资金管理办法》，为实现我镇文化良好发展提供环境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537"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537"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036" w:type="dxa"/>
            <w:gridSpan w:val="6"/>
            <w:vAlign w:val="center"/>
          </w:tcPr>
          <w:p>
            <w:pPr>
              <w:pStyle w:val="13"/>
            </w:pPr>
            <w:r>
              <w:t>1.举办不少于10次的文化艺术类培训项目，组织公益性群众文化活动，起到乡村振兴促进作用，繁荣乡村文化</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29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文化站活动量</w:t>
            </w:r>
          </w:p>
        </w:tc>
        <w:tc>
          <w:tcPr>
            <w:tcW w:w="2891" w:type="dxa"/>
            <w:vAlign w:val="center"/>
          </w:tcPr>
          <w:p>
            <w:pPr>
              <w:pStyle w:val="13"/>
            </w:pPr>
            <w:r>
              <w:t>2025全年内乡镇文化站举办活动次数</w:t>
            </w:r>
          </w:p>
        </w:tc>
        <w:tc>
          <w:tcPr>
            <w:tcW w:w="1276" w:type="dxa"/>
            <w:vAlign w:val="center"/>
          </w:tcPr>
          <w:p>
            <w:pPr>
              <w:pStyle w:val="13"/>
            </w:pPr>
            <w:r>
              <w:t>≥10次</w:t>
            </w:r>
          </w:p>
        </w:tc>
        <w:tc>
          <w:tcPr>
            <w:tcW w:w="4291" w:type="dxa"/>
            <w:vAlign w:val="center"/>
          </w:tcPr>
          <w:p>
            <w:pPr>
              <w:pStyle w:val="13"/>
            </w:pPr>
            <w:r>
              <w:t>上级文件要求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活动参与率</w:t>
            </w:r>
          </w:p>
        </w:tc>
        <w:tc>
          <w:tcPr>
            <w:tcW w:w="2891" w:type="dxa"/>
            <w:vAlign w:val="center"/>
          </w:tcPr>
          <w:p>
            <w:pPr>
              <w:pStyle w:val="13"/>
            </w:pPr>
            <w:r>
              <w:t>实际参与人数与计划参与人数的比例</w:t>
            </w:r>
          </w:p>
        </w:tc>
        <w:tc>
          <w:tcPr>
            <w:tcW w:w="1276" w:type="dxa"/>
            <w:vAlign w:val="center"/>
          </w:tcPr>
          <w:p>
            <w:pPr>
              <w:pStyle w:val="13"/>
            </w:pPr>
            <w:r>
              <w:t>≥98%</w:t>
            </w:r>
          </w:p>
        </w:tc>
        <w:tc>
          <w:tcPr>
            <w:tcW w:w="4291" w:type="dxa"/>
            <w:vAlign w:val="center"/>
          </w:tcPr>
          <w:p>
            <w:pPr>
              <w:pStyle w:val="13"/>
            </w:pPr>
            <w:r>
              <w:t>2025年文化站免费开放工作计划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活动完成时间</w:t>
            </w:r>
          </w:p>
        </w:tc>
        <w:tc>
          <w:tcPr>
            <w:tcW w:w="2891" w:type="dxa"/>
            <w:vAlign w:val="center"/>
          </w:tcPr>
          <w:p>
            <w:pPr>
              <w:pStyle w:val="13"/>
            </w:pPr>
            <w:r>
              <w:t>活动完成时间</w:t>
            </w:r>
          </w:p>
        </w:tc>
        <w:tc>
          <w:tcPr>
            <w:tcW w:w="1276" w:type="dxa"/>
            <w:vAlign w:val="center"/>
          </w:tcPr>
          <w:p>
            <w:pPr>
              <w:pStyle w:val="13"/>
            </w:pPr>
            <w:r>
              <w:t>2025年12月31日前</w:t>
            </w:r>
          </w:p>
        </w:tc>
        <w:tc>
          <w:tcPr>
            <w:tcW w:w="4291" w:type="dxa"/>
            <w:vAlign w:val="center"/>
          </w:tcPr>
          <w:p>
            <w:pPr>
              <w:pStyle w:val="13"/>
            </w:pPr>
            <w:r>
              <w:t>2025年文化站免费开放工作计划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活动经费成本</w:t>
            </w:r>
          </w:p>
        </w:tc>
        <w:tc>
          <w:tcPr>
            <w:tcW w:w="2891" w:type="dxa"/>
            <w:vAlign w:val="center"/>
          </w:tcPr>
          <w:p>
            <w:pPr>
              <w:pStyle w:val="13"/>
            </w:pPr>
            <w:r>
              <w:t>平均每次活动经费成本</w:t>
            </w:r>
          </w:p>
        </w:tc>
        <w:tc>
          <w:tcPr>
            <w:tcW w:w="1276" w:type="dxa"/>
            <w:vAlign w:val="center"/>
          </w:tcPr>
          <w:p>
            <w:pPr>
              <w:pStyle w:val="13"/>
            </w:pPr>
            <w:r>
              <w:t>≤3000元</w:t>
            </w:r>
          </w:p>
        </w:tc>
        <w:tc>
          <w:tcPr>
            <w:tcW w:w="4291"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丰富村民的精神文化生活</w:t>
            </w:r>
          </w:p>
        </w:tc>
        <w:tc>
          <w:tcPr>
            <w:tcW w:w="2891" w:type="dxa"/>
            <w:vAlign w:val="center"/>
          </w:tcPr>
          <w:p>
            <w:pPr>
              <w:pStyle w:val="13"/>
            </w:pPr>
            <w:r>
              <w:t>鼓励村民积极参与活动，进行文化阅读等</w:t>
            </w:r>
          </w:p>
        </w:tc>
        <w:tc>
          <w:tcPr>
            <w:tcW w:w="1276" w:type="dxa"/>
            <w:vAlign w:val="center"/>
          </w:tcPr>
          <w:p>
            <w:pPr>
              <w:pStyle w:val="13"/>
            </w:pPr>
            <w:r>
              <w:t>进一步丰富村民的精神文化活动</w:t>
            </w:r>
          </w:p>
        </w:tc>
        <w:tc>
          <w:tcPr>
            <w:tcW w:w="4291" w:type="dxa"/>
            <w:vAlign w:val="center"/>
          </w:tcPr>
          <w:p>
            <w:pPr>
              <w:pStyle w:val="13"/>
            </w:pPr>
            <w:r>
              <w:t>2025年文化站免费开放工作目标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三馆一站运行期限</w:t>
            </w:r>
          </w:p>
        </w:tc>
        <w:tc>
          <w:tcPr>
            <w:tcW w:w="2891" w:type="dxa"/>
            <w:vAlign w:val="center"/>
          </w:tcPr>
          <w:p>
            <w:pPr>
              <w:pStyle w:val="13"/>
            </w:pPr>
            <w:r>
              <w:t>三馆一站运行期限</w:t>
            </w:r>
          </w:p>
        </w:tc>
        <w:tc>
          <w:tcPr>
            <w:tcW w:w="1276" w:type="dxa"/>
            <w:vAlign w:val="center"/>
          </w:tcPr>
          <w:p>
            <w:pPr>
              <w:pStyle w:val="13"/>
            </w:pPr>
            <w:r>
              <w:t>按照上级要求</w:t>
            </w:r>
          </w:p>
        </w:tc>
        <w:tc>
          <w:tcPr>
            <w:tcW w:w="4291" w:type="dxa"/>
            <w:vAlign w:val="center"/>
          </w:tcPr>
          <w:p>
            <w:pPr>
              <w:pStyle w:val="13"/>
            </w:pPr>
            <w:r>
              <w:t>2025年文化站免费开放工作目标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村民对文化站举办活动的满意度</w:t>
            </w:r>
          </w:p>
        </w:tc>
        <w:tc>
          <w:tcPr>
            <w:tcW w:w="1276" w:type="dxa"/>
            <w:vAlign w:val="center"/>
          </w:tcPr>
          <w:p>
            <w:pPr>
              <w:pStyle w:val="13"/>
            </w:pPr>
            <w:r>
              <w:t>≥98%</w:t>
            </w:r>
          </w:p>
        </w:tc>
        <w:tc>
          <w:tcPr>
            <w:tcW w:w="4291" w:type="dxa"/>
            <w:vAlign w:val="center"/>
          </w:tcPr>
          <w:p>
            <w:pPr>
              <w:pStyle w:val="13"/>
            </w:pPr>
            <w:r>
              <w:t>调查问卷、电话回访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13"/>
      <w:r>
        <w:rPr>
          <w:rFonts w:ascii="方正仿宋_GBK" w:hAnsi="方正仿宋_GBK" w:eastAsia="方正仿宋_GBK" w:cs="方正仿宋_GBK"/>
          <w:color w:val="000000"/>
          <w:sz w:val="28"/>
        </w:rPr>
        <w:t>10.冀财教[2024]149号提前下达2025年省级公共图书馆、美术馆、文化馆（站）免费开放补助资金预算的通知绩效目标表</w:t>
      </w:r>
      <w:bookmarkEnd w:id="22"/>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840"/>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3840"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13012125P009857100101</w:t>
            </w:r>
          </w:p>
        </w:tc>
        <w:tc>
          <w:tcPr>
            <w:tcW w:w="1587" w:type="dxa"/>
            <w:vAlign w:val="center"/>
          </w:tcPr>
          <w:p>
            <w:pPr>
              <w:pStyle w:val="11"/>
            </w:pPr>
            <w:r>
              <w:t>项目名称</w:t>
            </w:r>
          </w:p>
        </w:tc>
        <w:tc>
          <w:tcPr>
            <w:tcW w:w="6420" w:type="dxa"/>
            <w:gridSpan w:val="3"/>
            <w:vAlign w:val="center"/>
          </w:tcPr>
          <w:p>
            <w:pPr>
              <w:pStyle w:val="13"/>
            </w:pPr>
            <w:r>
              <w:t>冀财教[2024]149号提前下达2025年省级公共图书馆、美术馆、文化馆（站）免费开放补助资金预算的通知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5000.00</w:t>
            </w:r>
          </w:p>
        </w:tc>
        <w:tc>
          <w:tcPr>
            <w:tcW w:w="1587" w:type="dxa"/>
            <w:vAlign w:val="center"/>
          </w:tcPr>
          <w:p>
            <w:pPr>
              <w:pStyle w:val="11"/>
            </w:pPr>
            <w:r>
              <w:t>其中：财政    资金</w:t>
            </w:r>
          </w:p>
        </w:tc>
        <w:tc>
          <w:tcPr>
            <w:tcW w:w="1304" w:type="dxa"/>
            <w:vAlign w:val="center"/>
          </w:tcPr>
          <w:p>
            <w:pPr>
              <w:pStyle w:val="13"/>
            </w:pPr>
            <w:r>
              <w:t>5000.00</w:t>
            </w:r>
          </w:p>
        </w:tc>
        <w:tc>
          <w:tcPr>
            <w:tcW w:w="1276" w:type="dxa"/>
            <w:vAlign w:val="center"/>
          </w:tcPr>
          <w:p>
            <w:pPr>
              <w:pStyle w:val="11"/>
            </w:pPr>
            <w:r>
              <w:t>其他资金</w:t>
            </w:r>
          </w:p>
        </w:tc>
        <w:tc>
          <w:tcPr>
            <w:tcW w:w="3840"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0615" w:type="dxa"/>
            <w:gridSpan w:val="6"/>
            <w:vAlign w:val="center"/>
          </w:tcPr>
          <w:p>
            <w:pPr>
              <w:pStyle w:val="13"/>
            </w:pPr>
            <w:r>
              <w:t>开展农村文化工作建设，提升全民的文化水平素养，落实《中央补助地方三馆一站免费开放专项资金管理办法》，为实现我镇文化良好发展提供环境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11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11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0615" w:type="dxa"/>
            <w:gridSpan w:val="6"/>
            <w:vAlign w:val="center"/>
          </w:tcPr>
          <w:p>
            <w:pPr>
              <w:pStyle w:val="13"/>
            </w:pPr>
            <w:r>
              <w:t>1.通过举办不少于5次的文艺演出活动，丰富村民的精神文化生活。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38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38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文化站活动量</w:t>
            </w:r>
          </w:p>
        </w:tc>
        <w:tc>
          <w:tcPr>
            <w:tcW w:w="2891" w:type="dxa"/>
            <w:vAlign w:val="center"/>
          </w:tcPr>
          <w:p>
            <w:pPr>
              <w:pStyle w:val="13"/>
            </w:pPr>
            <w:r>
              <w:t>2025全年内乡镇文化站举办活动次数</w:t>
            </w:r>
          </w:p>
        </w:tc>
        <w:tc>
          <w:tcPr>
            <w:tcW w:w="1276" w:type="dxa"/>
            <w:vAlign w:val="center"/>
          </w:tcPr>
          <w:p>
            <w:pPr>
              <w:pStyle w:val="13"/>
            </w:pPr>
            <w:r>
              <w:t>≥5次</w:t>
            </w:r>
          </w:p>
        </w:tc>
        <w:tc>
          <w:tcPr>
            <w:tcW w:w="3826"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活动参与率</w:t>
            </w:r>
          </w:p>
        </w:tc>
        <w:tc>
          <w:tcPr>
            <w:tcW w:w="2891" w:type="dxa"/>
            <w:vAlign w:val="center"/>
          </w:tcPr>
          <w:p>
            <w:pPr>
              <w:pStyle w:val="13"/>
            </w:pPr>
            <w:r>
              <w:t>实际参与人数与计划参与人数的比例</w:t>
            </w:r>
          </w:p>
        </w:tc>
        <w:tc>
          <w:tcPr>
            <w:tcW w:w="1276" w:type="dxa"/>
            <w:vAlign w:val="center"/>
          </w:tcPr>
          <w:p>
            <w:pPr>
              <w:pStyle w:val="13"/>
            </w:pPr>
            <w:r>
              <w:t>≥98%</w:t>
            </w:r>
          </w:p>
        </w:tc>
        <w:tc>
          <w:tcPr>
            <w:tcW w:w="3826" w:type="dxa"/>
            <w:vAlign w:val="center"/>
          </w:tcPr>
          <w:p>
            <w:pPr>
              <w:pStyle w:val="13"/>
            </w:pPr>
            <w:r>
              <w:t>2025年文化站免费开放工作计划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活动完成时间</w:t>
            </w:r>
          </w:p>
        </w:tc>
        <w:tc>
          <w:tcPr>
            <w:tcW w:w="2891" w:type="dxa"/>
            <w:vAlign w:val="center"/>
          </w:tcPr>
          <w:p>
            <w:pPr>
              <w:pStyle w:val="13"/>
            </w:pPr>
            <w:r>
              <w:t>活动完成时间</w:t>
            </w:r>
          </w:p>
        </w:tc>
        <w:tc>
          <w:tcPr>
            <w:tcW w:w="1276" w:type="dxa"/>
            <w:vAlign w:val="center"/>
          </w:tcPr>
          <w:p>
            <w:pPr>
              <w:pStyle w:val="13"/>
            </w:pPr>
            <w:r>
              <w:t>2025年12月31日前</w:t>
            </w:r>
          </w:p>
        </w:tc>
        <w:tc>
          <w:tcPr>
            <w:tcW w:w="3826" w:type="dxa"/>
            <w:vAlign w:val="center"/>
          </w:tcPr>
          <w:p>
            <w:pPr>
              <w:pStyle w:val="13"/>
            </w:pPr>
            <w:r>
              <w:t>2025年文化站免费开放工作计划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活动经费成本</w:t>
            </w:r>
          </w:p>
        </w:tc>
        <w:tc>
          <w:tcPr>
            <w:tcW w:w="2891" w:type="dxa"/>
            <w:vAlign w:val="center"/>
          </w:tcPr>
          <w:p>
            <w:pPr>
              <w:pStyle w:val="13"/>
            </w:pPr>
            <w:r>
              <w:t>平均每次活动经费成本</w:t>
            </w:r>
          </w:p>
        </w:tc>
        <w:tc>
          <w:tcPr>
            <w:tcW w:w="1276" w:type="dxa"/>
            <w:vAlign w:val="center"/>
          </w:tcPr>
          <w:p>
            <w:pPr>
              <w:pStyle w:val="13"/>
            </w:pPr>
            <w:r>
              <w:t>≤1000元</w:t>
            </w:r>
          </w:p>
        </w:tc>
        <w:tc>
          <w:tcPr>
            <w:tcW w:w="3826"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丰富村民的精神文化生活</w:t>
            </w:r>
          </w:p>
        </w:tc>
        <w:tc>
          <w:tcPr>
            <w:tcW w:w="2891" w:type="dxa"/>
            <w:vAlign w:val="center"/>
          </w:tcPr>
          <w:p>
            <w:pPr>
              <w:pStyle w:val="13"/>
            </w:pPr>
            <w:r>
              <w:t>鼓励村民积极参与活动，进行文化阅读等</w:t>
            </w:r>
          </w:p>
        </w:tc>
        <w:tc>
          <w:tcPr>
            <w:tcW w:w="1276" w:type="dxa"/>
            <w:vAlign w:val="center"/>
          </w:tcPr>
          <w:p>
            <w:pPr>
              <w:pStyle w:val="13"/>
            </w:pPr>
            <w:r>
              <w:t>进一步丰富村民的精神文化活动</w:t>
            </w:r>
          </w:p>
        </w:tc>
        <w:tc>
          <w:tcPr>
            <w:tcW w:w="3826" w:type="dxa"/>
            <w:vAlign w:val="center"/>
          </w:tcPr>
          <w:p>
            <w:pPr>
              <w:pStyle w:val="13"/>
            </w:pPr>
            <w:r>
              <w:t>2025年文化站免费开放工作目标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三馆一站运行期限</w:t>
            </w:r>
          </w:p>
        </w:tc>
        <w:tc>
          <w:tcPr>
            <w:tcW w:w="2891" w:type="dxa"/>
            <w:vAlign w:val="center"/>
          </w:tcPr>
          <w:p>
            <w:pPr>
              <w:pStyle w:val="13"/>
            </w:pPr>
            <w:r>
              <w:t>三馆一站运行期限</w:t>
            </w:r>
          </w:p>
        </w:tc>
        <w:tc>
          <w:tcPr>
            <w:tcW w:w="1276" w:type="dxa"/>
            <w:vAlign w:val="center"/>
          </w:tcPr>
          <w:p>
            <w:pPr>
              <w:pStyle w:val="13"/>
            </w:pPr>
            <w:r>
              <w:t>≥5年</w:t>
            </w:r>
          </w:p>
        </w:tc>
        <w:tc>
          <w:tcPr>
            <w:tcW w:w="3826" w:type="dxa"/>
            <w:vAlign w:val="center"/>
          </w:tcPr>
          <w:p>
            <w:pPr>
              <w:pStyle w:val="13"/>
            </w:pPr>
            <w:r>
              <w:t>2025年文化站免费开放工作目标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村民对文化站举办活动的满意度</w:t>
            </w:r>
          </w:p>
        </w:tc>
        <w:tc>
          <w:tcPr>
            <w:tcW w:w="1276" w:type="dxa"/>
            <w:vAlign w:val="center"/>
          </w:tcPr>
          <w:p>
            <w:pPr>
              <w:pStyle w:val="13"/>
            </w:pPr>
            <w:r>
              <w:t>≥98%</w:t>
            </w:r>
          </w:p>
        </w:tc>
        <w:tc>
          <w:tcPr>
            <w:tcW w:w="3826" w:type="dxa"/>
            <w:vAlign w:val="center"/>
          </w:tcPr>
          <w:p>
            <w:pPr>
              <w:pStyle w:val="13"/>
            </w:pPr>
            <w:r>
              <w:t>调查问卷、电话回访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14"/>
      <w:r>
        <w:rPr>
          <w:rFonts w:ascii="方正仿宋_GBK" w:hAnsi="方正仿宋_GBK" w:eastAsia="方正仿宋_GBK" w:cs="方正仿宋_GBK"/>
          <w:color w:val="000000"/>
          <w:sz w:val="28"/>
        </w:rPr>
        <w:t>11.冀财农[2023]149号关于提前下达2024年中央农村综合改革转移支付预算的通知（红色美丽村庄试点）绩效目标表</w:t>
      </w:r>
      <w:bookmarkEnd w:id="2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90"/>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290"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13012124P006980100018</w:t>
            </w:r>
          </w:p>
        </w:tc>
        <w:tc>
          <w:tcPr>
            <w:tcW w:w="1587" w:type="dxa"/>
            <w:vAlign w:val="center"/>
          </w:tcPr>
          <w:p>
            <w:pPr>
              <w:pStyle w:val="11"/>
            </w:pPr>
            <w:r>
              <w:t>项目名称</w:t>
            </w:r>
          </w:p>
        </w:tc>
        <w:tc>
          <w:tcPr>
            <w:tcW w:w="6870" w:type="dxa"/>
            <w:gridSpan w:val="3"/>
            <w:vAlign w:val="center"/>
          </w:tcPr>
          <w:p>
            <w:pPr>
              <w:pStyle w:val="13"/>
            </w:pPr>
            <w:r>
              <w:t>冀财农[2023]149号关于提前下达2024年中央农村综合改革转移支付预算的通知（红色美丽村庄试点）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513247.50</w:t>
            </w:r>
          </w:p>
        </w:tc>
        <w:tc>
          <w:tcPr>
            <w:tcW w:w="1587" w:type="dxa"/>
            <w:vAlign w:val="center"/>
          </w:tcPr>
          <w:p>
            <w:pPr>
              <w:pStyle w:val="11"/>
            </w:pPr>
            <w:r>
              <w:t>其中：财政    资金</w:t>
            </w:r>
          </w:p>
        </w:tc>
        <w:tc>
          <w:tcPr>
            <w:tcW w:w="1304" w:type="dxa"/>
            <w:vAlign w:val="center"/>
          </w:tcPr>
          <w:p>
            <w:pPr>
              <w:pStyle w:val="13"/>
            </w:pPr>
            <w:r>
              <w:t>513247.50</w:t>
            </w:r>
          </w:p>
        </w:tc>
        <w:tc>
          <w:tcPr>
            <w:tcW w:w="1276" w:type="dxa"/>
            <w:vAlign w:val="center"/>
          </w:tcPr>
          <w:p>
            <w:pPr>
              <w:pStyle w:val="11"/>
            </w:pPr>
            <w:r>
              <w:t>其他资金</w:t>
            </w:r>
          </w:p>
        </w:tc>
        <w:tc>
          <w:tcPr>
            <w:tcW w:w="4290"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065" w:type="dxa"/>
            <w:gridSpan w:val="6"/>
            <w:vAlign w:val="center"/>
          </w:tcPr>
          <w:p>
            <w:pPr>
              <w:pStyle w:val="13"/>
            </w:pPr>
            <w:r>
              <w:t xml:space="preserve">申请资金100万元用于邓小平故居展馆提升,增加数字化展示设施，南屋进行屋顶防水处理和内部布景；基础设施建设：129师指挥部院内进行防水处理；打造红色文化演出场地，村委舞台顶部防水处理和内墙抹灰；打造红色纪念品商店、明清、民国时期服装+场景体验馆一处，为游客购物、服装体验提供方便；刘伯承故居二楼抹灰、加装台阶护栏；                                                                                                                                           邓小平故居道具间、换衣间建设；两个展馆监控设备的安装、停车场充电桩、门禁、监控等；两个展馆红色文化资料、图书的购买，阅览室设施采购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56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5566"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065" w:type="dxa"/>
            <w:gridSpan w:val="6"/>
            <w:vAlign w:val="center"/>
          </w:tcPr>
          <w:p>
            <w:pPr>
              <w:pStyle w:val="13"/>
            </w:pPr>
            <w:r>
              <w:t>1.红色美丽村庄资源的保护</w:t>
            </w:r>
          </w:p>
          <w:p>
            <w:pPr>
              <w:pStyle w:val="13"/>
            </w:pPr>
            <w:r>
              <w:t>2.鼓舞人心，打造成为人们前来瞻仰的红色纪念地</w:t>
            </w:r>
          </w:p>
          <w:p>
            <w:pPr>
              <w:pStyle w:val="13"/>
            </w:pPr>
            <w:r>
              <w:t>3.激发人民缅怀先烈的热情</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7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275"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保障施工内容全部完成</w:t>
            </w:r>
          </w:p>
        </w:tc>
        <w:tc>
          <w:tcPr>
            <w:tcW w:w="2891" w:type="dxa"/>
            <w:vAlign w:val="center"/>
          </w:tcPr>
          <w:p>
            <w:pPr>
              <w:pStyle w:val="13"/>
            </w:pPr>
            <w:r>
              <w:t>完成邓小平故居展馆提升等内容</w:t>
            </w:r>
          </w:p>
        </w:tc>
        <w:tc>
          <w:tcPr>
            <w:tcW w:w="1276" w:type="dxa"/>
            <w:vAlign w:val="center"/>
          </w:tcPr>
          <w:p>
            <w:pPr>
              <w:pStyle w:val="13"/>
            </w:pPr>
            <w:r>
              <w:t>&gt;8项</w:t>
            </w:r>
          </w:p>
        </w:tc>
        <w:tc>
          <w:tcPr>
            <w:tcW w:w="4275"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经费拨付覆盖率</w:t>
            </w:r>
          </w:p>
        </w:tc>
        <w:tc>
          <w:tcPr>
            <w:tcW w:w="2891" w:type="dxa"/>
            <w:vAlign w:val="center"/>
          </w:tcPr>
          <w:p>
            <w:pPr>
              <w:pStyle w:val="13"/>
            </w:pPr>
            <w:r>
              <w:t>完成该项工程经费拨付</w:t>
            </w:r>
          </w:p>
        </w:tc>
        <w:tc>
          <w:tcPr>
            <w:tcW w:w="1276" w:type="dxa"/>
            <w:vAlign w:val="center"/>
          </w:tcPr>
          <w:p>
            <w:pPr>
              <w:pStyle w:val="13"/>
            </w:pPr>
            <w:r>
              <w:t>≥98%</w:t>
            </w:r>
          </w:p>
        </w:tc>
        <w:tc>
          <w:tcPr>
            <w:tcW w:w="4275" w:type="dxa"/>
            <w:vAlign w:val="center"/>
          </w:tcPr>
          <w:p>
            <w:pPr>
              <w:pStyle w:val="13"/>
            </w:pPr>
            <w:r>
              <w:t>冀财农【2023】149号中央农村综合改革红色美丽村庄建设的通知要求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保障工作开展时效</w:t>
            </w:r>
          </w:p>
        </w:tc>
        <w:tc>
          <w:tcPr>
            <w:tcW w:w="2891" w:type="dxa"/>
            <w:vAlign w:val="center"/>
          </w:tcPr>
          <w:p>
            <w:pPr>
              <w:pStyle w:val="13"/>
            </w:pPr>
            <w:r>
              <w:t>2024年7月19日至10月30日</w:t>
            </w:r>
          </w:p>
        </w:tc>
        <w:tc>
          <w:tcPr>
            <w:tcW w:w="1276" w:type="dxa"/>
            <w:vAlign w:val="center"/>
          </w:tcPr>
          <w:p>
            <w:pPr>
              <w:pStyle w:val="13"/>
            </w:pPr>
            <w:r>
              <w:t>110天</w:t>
            </w:r>
          </w:p>
        </w:tc>
        <w:tc>
          <w:tcPr>
            <w:tcW w:w="4275"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剩余513247.5元</w:t>
            </w:r>
          </w:p>
        </w:tc>
        <w:tc>
          <w:tcPr>
            <w:tcW w:w="1276" w:type="dxa"/>
            <w:vAlign w:val="center"/>
          </w:tcPr>
          <w:p>
            <w:pPr>
              <w:pStyle w:val="13"/>
            </w:pPr>
            <w:r>
              <w:t>513247.5元</w:t>
            </w:r>
          </w:p>
        </w:tc>
        <w:tc>
          <w:tcPr>
            <w:tcW w:w="4275" w:type="dxa"/>
            <w:vAlign w:val="center"/>
          </w:tcPr>
          <w:p>
            <w:pPr>
              <w:pStyle w:val="13"/>
            </w:pPr>
            <w:r>
              <w:t>冀财农【2023】149号中央农村综合改革红色美丽村庄建设的通知要求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发展红色旅游业</w:t>
            </w:r>
          </w:p>
        </w:tc>
        <w:tc>
          <w:tcPr>
            <w:tcW w:w="2891" w:type="dxa"/>
            <w:vAlign w:val="center"/>
          </w:tcPr>
          <w:p>
            <w:pPr>
              <w:pStyle w:val="13"/>
            </w:pPr>
            <w:r>
              <w:t>壮大村集体经济</w:t>
            </w:r>
          </w:p>
        </w:tc>
        <w:tc>
          <w:tcPr>
            <w:tcW w:w="1276" w:type="dxa"/>
            <w:vAlign w:val="center"/>
          </w:tcPr>
          <w:p>
            <w:pPr>
              <w:pStyle w:val="13"/>
            </w:pPr>
            <w:r>
              <w:t>进一步提高</w:t>
            </w:r>
          </w:p>
        </w:tc>
        <w:tc>
          <w:tcPr>
            <w:tcW w:w="4275"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提升社会知名度</w:t>
            </w:r>
          </w:p>
        </w:tc>
        <w:tc>
          <w:tcPr>
            <w:tcW w:w="2891" w:type="dxa"/>
            <w:vAlign w:val="center"/>
          </w:tcPr>
          <w:p>
            <w:pPr>
              <w:pStyle w:val="13"/>
            </w:pPr>
            <w:r>
              <w:t>改善村容村貌，提升环境</w:t>
            </w:r>
          </w:p>
        </w:tc>
        <w:tc>
          <w:tcPr>
            <w:tcW w:w="1276" w:type="dxa"/>
            <w:vAlign w:val="center"/>
          </w:tcPr>
          <w:p>
            <w:pPr>
              <w:pStyle w:val="13"/>
            </w:pPr>
            <w:r>
              <w:t>进一步提升</w:t>
            </w:r>
          </w:p>
        </w:tc>
        <w:tc>
          <w:tcPr>
            <w:tcW w:w="4275" w:type="dxa"/>
            <w:vAlign w:val="center"/>
          </w:tcPr>
          <w:p>
            <w:pPr>
              <w:pStyle w:val="13"/>
            </w:pPr>
            <w:r>
              <w:t>“红色美丽村庄”巩固提升建设项目</w:t>
            </w:r>
          </w:p>
          <w:p>
            <w:pPr>
              <w:pStyle w:val="13"/>
            </w:pPr>
            <w:r>
              <w:t>井陉县南障城镇吕家村</w:t>
            </w:r>
          </w:p>
          <w:p>
            <w:pPr>
              <w:pStyle w:val="13"/>
            </w:pPr>
            <w:r>
              <w:t>实 施 方 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有利于镇村发展</w:t>
            </w:r>
          </w:p>
        </w:tc>
        <w:tc>
          <w:tcPr>
            <w:tcW w:w="2891" w:type="dxa"/>
            <w:vAlign w:val="center"/>
          </w:tcPr>
          <w:p>
            <w:pPr>
              <w:pStyle w:val="13"/>
            </w:pPr>
            <w:r>
              <w:t>实现乡村振兴打下基础</w:t>
            </w:r>
          </w:p>
        </w:tc>
        <w:tc>
          <w:tcPr>
            <w:tcW w:w="1276" w:type="dxa"/>
            <w:vAlign w:val="center"/>
          </w:tcPr>
          <w:p>
            <w:pPr>
              <w:pStyle w:val="13"/>
            </w:pPr>
            <w:r>
              <w:t>进一步提升</w:t>
            </w:r>
          </w:p>
        </w:tc>
        <w:tc>
          <w:tcPr>
            <w:tcW w:w="4275" w:type="dxa"/>
            <w:vAlign w:val="center"/>
          </w:tcPr>
          <w:p>
            <w:pPr>
              <w:pStyle w:val="13"/>
            </w:pPr>
            <w:r>
              <w:t>“红色美丽村庄”巩固提升建设项目</w:t>
            </w:r>
          </w:p>
          <w:p>
            <w:pPr>
              <w:pStyle w:val="13"/>
            </w:pPr>
            <w:r>
              <w:t>井陉县南障城镇吕家村</w:t>
            </w:r>
          </w:p>
          <w:p>
            <w:pPr>
              <w:pStyle w:val="13"/>
            </w:pPr>
            <w:r>
              <w:t>实 施 方 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服务对象满意度指标</w:t>
            </w:r>
          </w:p>
        </w:tc>
        <w:tc>
          <w:tcPr>
            <w:tcW w:w="2891" w:type="dxa"/>
            <w:vAlign w:val="center"/>
          </w:tcPr>
          <w:p>
            <w:pPr>
              <w:pStyle w:val="13"/>
            </w:pPr>
            <w:r>
              <w:t>服务对象满意度指标</w:t>
            </w:r>
          </w:p>
        </w:tc>
        <w:tc>
          <w:tcPr>
            <w:tcW w:w="1276" w:type="dxa"/>
            <w:vAlign w:val="center"/>
          </w:tcPr>
          <w:p>
            <w:pPr>
              <w:pStyle w:val="13"/>
            </w:pPr>
            <w:r>
              <w:t>≥95%</w:t>
            </w:r>
          </w:p>
        </w:tc>
        <w:tc>
          <w:tcPr>
            <w:tcW w:w="4275" w:type="dxa"/>
            <w:vAlign w:val="center"/>
          </w:tcPr>
          <w:p>
            <w:pPr>
              <w:pStyle w:val="13"/>
            </w:pPr>
            <w:r>
              <w:t>问卷调查</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15"/>
      <w:r>
        <w:rPr>
          <w:rFonts w:ascii="方正仿宋_GBK" w:hAnsi="方正仿宋_GBK" w:eastAsia="方正仿宋_GBK" w:cs="方正仿宋_GBK"/>
          <w:color w:val="000000"/>
          <w:sz w:val="28"/>
        </w:rPr>
        <w:t>12.冀财社[2024]161号关于提前下达2025年中央财政困难群众救助补助资金预算的通知绩效目标表</w:t>
      </w:r>
      <w:bookmarkEnd w:id="2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53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531"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13012125P00131910039C</w:t>
            </w:r>
          </w:p>
        </w:tc>
        <w:tc>
          <w:tcPr>
            <w:tcW w:w="1587" w:type="dxa"/>
            <w:vAlign w:val="center"/>
          </w:tcPr>
          <w:p>
            <w:pPr>
              <w:pStyle w:val="11"/>
            </w:pPr>
            <w:r>
              <w:t>项目名称</w:t>
            </w:r>
          </w:p>
        </w:tc>
        <w:tc>
          <w:tcPr>
            <w:tcW w:w="7111" w:type="dxa"/>
            <w:gridSpan w:val="3"/>
            <w:vAlign w:val="center"/>
          </w:tcPr>
          <w:p>
            <w:pPr>
              <w:pStyle w:val="13"/>
            </w:pPr>
            <w:r>
              <w:t>冀财社[2024]161号关于提前下达2025年中央财政困难群众救助补助资金预算的通知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w:t>
            </w:r>
          </w:p>
        </w:tc>
        <w:tc>
          <w:tcPr>
            <w:tcW w:w="1587" w:type="dxa"/>
            <w:vAlign w:val="center"/>
          </w:tcPr>
          <w:p>
            <w:pPr>
              <w:pStyle w:val="11"/>
            </w:pPr>
            <w:r>
              <w:t>其中：财政    资金</w:t>
            </w:r>
          </w:p>
        </w:tc>
        <w:tc>
          <w:tcPr>
            <w:tcW w:w="1304" w:type="dxa"/>
            <w:vAlign w:val="center"/>
          </w:tcPr>
          <w:p>
            <w:pPr>
              <w:pStyle w:val="13"/>
            </w:pPr>
            <w:r>
              <w:t>2000.00</w:t>
            </w:r>
          </w:p>
        </w:tc>
        <w:tc>
          <w:tcPr>
            <w:tcW w:w="1276" w:type="dxa"/>
            <w:vAlign w:val="center"/>
          </w:tcPr>
          <w:p>
            <w:pPr>
              <w:pStyle w:val="11"/>
            </w:pPr>
            <w:r>
              <w:t>其他资金</w:t>
            </w:r>
          </w:p>
        </w:tc>
        <w:tc>
          <w:tcPr>
            <w:tcW w:w="453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306" w:type="dxa"/>
            <w:gridSpan w:val="6"/>
            <w:vAlign w:val="center"/>
          </w:tcPr>
          <w:p>
            <w:pPr>
              <w:pStyle w:val="13"/>
            </w:pPr>
            <w:r>
              <w:t>对遭遇突发事件、意外伤害、重大疾病或其他特殊原因导致基本生活陷入困境，其他社会救助制度暂时无法覆盖或救助之后基本生活暂时仍有严重困难的家庭或个人，由政府给予的应急性、过渡性救助。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807"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807"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306"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51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515"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临时救助率</w:t>
            </w:r>
          </w:p>
        </w:tc>
        <w:tc>
          <w:tcPr>
            <w:tcW w:w="2891" w:type="dxa"/>
            <w:vAlign w:val="center"/>
          </w:tcPr>
          <w:p>
            <w:pPr>
              <w:pStyle w:val="13"/>
            </w:pPr>
            <w:r>
              <w:t>对符合条件人员实施临时救助完成率</w:t>
            </w:r>
          </w:p>
        </w:tc>
        <w:tc>
          <w:tcPr>
            <w:tcW w:w="1276" w:type="dxa"/>
            <w:vAlign w:val="center"/>
          </w:tcPr>
          <w:p>
            <w:pPr>
              <w:pStyle w:val="13"/>
            </w:pPr>
            <w:r>
              <w:t>100%</w:t>
            </w:r>
          </w:p>
        </w:tc>
        <w:tc>
          <w:tcPr>
            <w:tcW w:w="4515" w:type="dxa"/>
            <w:vAlign w:val="center"/>
          </w:tcPr>
          <w:p>
            <w:pPr>
              <w:pStyle w:val="13"/>
            </w:pPr>
            <w:r>
              <w:t>《河北省临时救助管理办法》（冀民规[2022]1号）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救助人员准确率</w:t>
            </w:r>
          </w:p>
        </w:tc>
        <w:tc>
          <w:tcPr>
            <w:tcW w:w="2891" w:type="dxa"/>
            <w:vAlign w:val="center"/>
          </w:tcPr>
          <w:p>
            <w:pPr>
              <w:pStyle w:val="13"/>
            </w:pPr>
            <w:r>
              <w:t>符合条件的对象纳入临时救助范围的比例</w:t>
            </w:r>
          </w:p>
        </w:tc>
        <w:tc>
          <w:tcPr>
            <w:tcW w:w="1276" w:type="dxa"/>
            <w:vAlign w:val="center"/>
          </w:tcPr>
          <w:p>
            <w:pPr>
              <w:pStyle w:val="13"/>
            </w:pPr>
            <w:r>
              <w:t>100%</w:t>
            </w:r>
          </w:p>
        </w:tc>
        <w:tc>
          <w:tcPr>
            <w:tcW w:w="4515" w:type="dxa"/>
            <w:vAlign w:val="center"/>
          </w:tcPr>
          <w:p>
            <w:pPr>
              <w:pStyle w:val="13"/>
            </w:pPr>
            <w:r>
              <w:t>《河北省临时救助管理办法》（冀民规[2022]1号）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资金发放时间</w:t>
            </w:r>
          </w:p>
        </w:tc>
        <w:tc>
          <w:tcPr>
            <w:tcW w:w="2891" w:type="dxa"/>
            <w:vAlign w:val="center"/>
          </w:tcPr>
          <w:p>
            <w:pPr>
              <w:pStyle w:val="13"/>
            </w:pPr>
            <w:r>
              <w:t>符合条件人员临时救助金发放时间</w:t>
            </w:r>
          </w:p>
        </w:tc>
        <w:tc>
          <w:tcPr>
            <w:tcW w:w="1276" w:type="dxa"/>
            <w:vAlign w:val="center"/>
          </w:tcPr>
          <w:p>
            <w:pPr>
              <w:pStyle w:val="13"/>
            </w:pPr>
            <w:r>
              <w:t>接到申请后不超过30个工作日</w:t>
            </w:r>
          </w:p>
        </w:tc>
        <w:tc>
          <w:tcPr>
            <w:tcW w:w="4515" w:type="dxa"/>
            <w:vAlign w:val="center"/>
          </w:tcPr>
          <w:p>
            <w:pPr>
              <w:pStyle w:val="13"/>
            </w:pPr>
            <w:r>
              <w:t>《河北省临时救助管理办法》（冀民规[2022]1号）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救助标准</w:t>
            </w:r>
          </w:p>
        </w:tc>
        <w:tc>
          <w:tcPr>
            <w:tcW w:w="2891" w:type="dxa"/>
            <w:vAlign w:val="center"/>
          </w:tcPr>
          <w:p>
            <w:pPr>
              <w:pStyle w:val="13"/>
            </w:pPr>
            <w:r>
              <w:t>临时救助人员救助标准</w:t>
            </w:r>
          </w:p>
        </w:tc>
        <w:tc>
          <w:tcPr>
            <w:tcW w:w="1276" w:type="dxa"/>
            <w:vAlign w:val="center"/>
          </w:tcPr>
          <w:p>
            <w:pPr>
              <w:pStyle w:val="13"/>
            </w:pPr>
            <w:r>
              <w:t>临时救助金 ＝当地当年城镇最低生活月保障标准 ×需临时救助人口 ×困难持续时间。</w:t>
            </w:r>
          </w:p>
        </w:tc>
        <w:tc>
          <w:tcPr>
            <w:tcW w:w="4515" w:type="dxa"/>
            <w:vAlign w:val="center"/>
          </w:tcPr>
          <w:p>
            <w:pPr>
              <w:pStyle w:val="13"/>
            </w:pPr>
            <w:r>
              <w:t>《河北省临时救助管理办法》（冀民规[2022]1号）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困难群众基本生活保障率</w:t>
            </w:r>
          </w:p>
        </w:tc>
        <w:tc>
          <w:tcPr>
            <w:tcW w:w="2891" w:type="dxa"/>
            <w:vAlign w:val="center"/>
          </w:tcPr>
          <w:p>
            <w:pPr>
              <w:pStyle w:val="13"/>
            </w:pPr>
            <w:r>
              <w:t>困难群众基本生活保障率</w:t>
            </w:r>
          </w:p>
        </w:tc>
        <w:tc>
          <w:tcPr>
            <w:tcW w:w="1276" w:type="dxa"/>
            <w:vAlign w:val="center"/>
          </w:tcPr>
          <w:p>
            <w:pPr>
              <w:pStyle w:val="13"/>
            </w:pPr>
            <w:r>
              <w:t>100%</w:t>
            </w:r>
          </w:p>
        </w:tc>
        <w:tc>
          <w:tcPr>
            <w:tcW w:w="4515" w:type="dxa"/>
            <w:vAlign w:val="center"/>
          </w:tcPr>
          <w:p>
            <w:pPr>
              <w:pStyle w:val="13"/>
            </w:pPr>
            <w:r>
              <w:t>《河北省临时救助管理办法》（冀民规[2022]1号）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救助对象的满意度</w:t>
            </w:r>
          </w:p>
        </w:tc>
        <w:tc>
          <w:tcPr>
            <w:tcW w:w="2891" w:type="dxa"/>
            <w:vAlign w:val="center"/>
          </w:tcPr>
          <w:p>
            <w:pPr>
              <w:pStyle w:val="13"/>
            </w:pPr>
            <w:r>
              <w:t>临时救助对象满意度调查结果为满意以上的比例。</w:t>
            </w:r>
          </w:p>
        </w:tc>
        <w:tc>
          <w:tcPr>
            <w:tcW w:w="1276" w:type="dxa"/>
            <w:vAlign w:val="center"/>
          </w:tcPr>
          <w:p>
            <w:pPr>
              <w:pStyle w:val="13"/>
            </w:pPr>
            <w:r>
              <w:t>≥95%</w:t>
            </w:r>
          </w:p>
        </w:tc>
        <w:tc>
          <w:tcPr>
            <w:tcW w:w="4515" w:type="dxa"/>
            <w:vAlign w:val="center"/>
          </w:tcPr>
          <w:p>
            <w:pPr>
              <w:pStyle w:val="13"/>
            </w:pPr>
            <w:r>
              <w:t>调查问卷、电话回访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16"/>
      <w:r>
        <w:rPr>
          <w:rFonts w:ascii="方正仿宋_GBK" w:hAnsi="方正仿宋_GBK" w:eastAsia="方正仿宋_GBK" w:cs="方正仿宋_GBK"/>
          <w:color w:val="000000"/>
          <w:sz w:val="28"/>
        </w:rPr>
        <w:t>13.南障城镇2025年三支一扶志愿者生活补贴绩效目标表</w:t>
      </w:r>
      <w:bookmarkEnd w:id="2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30"/>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230"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13012125P00007310142P</w:t>
            </w:r>
          </w:p>
        </w:tc>
        <w:tc>
          <w:tcPr>
            <w:tcW w:w="1587" w:type="dxa"/>
            <w:vAlign w:val="center"/>
          </w:tcPr>
          <w:p>
            <w:pPr>
              <w:pStyle w:val="11"/>
            </w:pPr>
            <w:r>
              <w:t>项目名称</w:t>
            </w:r>
          </w:p>
        </w:tc>
        <w:tc>
          <w:tcPr>
            <w:tcW w:w="6810" w:type="dxa"/>
            <w:gridSpan w:val="3"/>
            <w:vAlign w:val="center"/>
          </w:tcPr>
          <w:p>
            <w:pPr>
              <w:pStyle w:val="13"/>
            </w:pPr>
            <w:r>
              <w:t>南障城镇2025年三支一扶志愿者生活补贴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12048.00</w:t>
            </w:r>
          </w:p>
        </w:tc>
        <w:tc>
          <w:tcPr>
            <w:tcW w:w="1587" w:type="dxa"/>
            <w:vAlign w:val="center"/>
          </w:tcPr>
          <w:p>
            <w:pPr>
              <w:pStyle w:val="11"/>
            </w:pPr>
            <w:r>
              <w:t>其中：财政    资金</w:t>
            </w:r>
          </w:p>
        </w:tc>
        <w:tc>
          <w:tcPr>
            <w:tcW w:w="1304" w:type="dxa"/>
            <w:vAlign w:val="center"/>
          </w:tcPr>
          <w:p>
            <w:pPr>
              <w:pStyle w:val="13"/>
            </w:pPr>
            <w:r>
              <w:t>12048.00</w:t>
            </w:r>
          </w:p>
        </w:tc>
        <w:tc>
          <w:tcPr>
            <w:tcW w:w="1276" w:type="dxa"/>
            <w:vAlign w:val="center"/>
          </w:tcPr>
          <w:p>
            <w:pPr>
              <w:pStyle w:val="11"/>
            </w:pPr>
            <w:r>
              <w:t>其他资金</w:t>
            </w:r>
          </w:p>
        </w:tc>
        <w:tc>
          <w:tcPr>
            <w:tcW w:w="4230"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005" w:type="dxa"/>
            <w:gridSpan w:val="6"/>
            <w:vAlign w:val="center"/>
          </w:tcPr>
          <w:p>
            <w:pPr>
              <w:pStyle w:val="13"/>
            </w:pPr>
            <w:r>
              <w:t>做好高校毕业生到基层从事支教、支农、支医、帮扶乡村振兴等志愿服务；提升“三支一扶”人员服务基层能力素质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50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50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005" w:type="dxa"/>
            <w:gridSpan w:val="6"/>
            <w:vAlign w:val="center"/>
          </w:tcPr>
          <w:p>
            <w:pPr>
              <w:pStyle w:val="13"/>
            </w:pPr>
            <w:r>
              <w:t>1.做好高校毕业生到基层从事支教、支农、支医、帮扶乡村振兴等志愿服务；提升“三支一扶”人员服务基层能力素质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488"/>
        <w:gridCol w:w="2735"/>
        <w:gridCol w:w="1276"/>
        <w:gridCol w:w="426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488" w:type="dxa"/>
            <w:vAlign w:val="center"/>
          </w:tcPr>
          <w:p>
            <w:pPr>
              <w:pStyle w:val="11"/>
            </w:pPr>
            <w:r>
              <w:t>三级指标</w:t>
            </w:r>
          </w:p>
        </w:tc>
        <w:tc>
          <w:tcPr>
            <w:tcW w:w="2735" w:type="dxa"/>
            <w:vAlign w:val="center"/>
          </w:tcPr>
          <w:p>
            <w:pPr>
              <w:pStyle w:val="11"/>
            </w:pPr>
            <w:r>
              <w:t>绩效指标描述</w:t>
            </w:r>
          </w:p>
        </w:tc>
        <w:tc>
          <w:tcPr>
            <w:tcW w:w="1276" w:type="dxa"/>
            <w:vAlign w:val="center"/>
          </w:tcPr>
          <w:p>
            <w:pPr>
              <w:pStyle w:val="11"/>
            </w:pPr>
            <w:r>
              <w:t>指标值</w:t>
            </w:r>
          </w:p>
        </w:tc>
        <w:tc>
          <w:tcPr>
            <w:tcW w:w="426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488" w:type="dxa"/>
            <w:vAlign w:val="center"/>
          </w:tcPr>
          <w:p>
            <w:pPr>
              <w:pStyle w:val="13"/>
            </w:pPr>
            <w:r>
              <w:t>招录人数</w:t>
            </w:r>
          </w:p>
        </w:tc>
        <w:tc>
          <w:tcPr>
            <w:tcW w:w="2735" w:type="dxa"/>
            <w:vAlign w:val="center"/>
          </w:tcPr>
          <w:p>
            <w:pPr>
              <w:pStyle w:val="13"/>
            </w:pPr>
            <w:r>
              <w:t>上级分配我镇“三支一扶”人数</w:t>
            </w:r>
          </w:p>
        </w:tc>
        <w:tc>
          <w:tcPr>
            <w:tcW w:w="1276" w:type="dxa"/>
            <w:vAlign w:val="center"/>
          </w:tcPr>
          <w:p>
            <w:pPr>
              <w:pStyle w:val="13"/>
            </w:pPr>
            <w:r>
              <w:t>1人</w:t>
            </w:r>
          </w:p>
        </w:tc>
        <w:tc>
          <w:tcPr>
            <w:tcW w:w="4260" w:type="dxa"/>
            <w:vAlign w:val="center"/>
          </w:tcPr>
          <w:p>
            <w:pPr>
              <w:pStyle w:val="13"/>
            </w:pPr>
            <w:r>
              <w:t>2025年南障城镇工作计划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488" w:type="dxa"/>
            <w:vAlign w:val="center"/>
          </w:tcPr>
          <w:p>
            <w:pPr>
              <w:pStyle w:val="13"/>
            </w:pPr>
            <w:r>
              <w:t>业务培训达标率</w:t>
            </w:r>
          </w:p>
        </w:tc>
        <w:tc>
          <w:tcPr>
            <w:tcW w:w="2735" w:type="dxa"/>
            <w:vAlign w:val="center"/>
          </w:tcPr>
          <w:p>
            <w:pPr>
              <w:pStyle w:val="13"/>
            </w:pPr>
            <w:r>
              <w:t>“三支一扶”人员能力提升专项培训达标率</w:t>
            </w:r>
          </w:p>
        </w:tc>
        <w:tc>
          <w:tcPr>
            <w:tcW w:w="1276" w:type="dxa"/>
            <w:vAlign w:val="center"/>
          </w:tcPr>
          <w:p>
            <w:pPr>
              <w:pStyle w:val="13"/>
            </w:pPr>
            <w:r>
              <w:t>≥95%</w:t>
            </w:r>
          </w:p>
        </w:tc>
        <w:tc>
          <w:tcPr>
            <w:tcW w:w="4260" w:type="dxa"/>
            <w:vAlign w:val="center"/>
          </w:tcPr>
          <w:p>
            <w:pPr>
              <w:pStyle w:val="13"/>
            </w:pPr>
            <w:r>
              <w:t>2025年南障城镇工作目标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488" w:type="dxa"/>
            <w:vAlign w:val="center"/>
          </w:tcPr>
          <w:p>
            <w:pPr>
              <w:pStyle w:val="13"/>
            </w:pPr>
            <w:r>
              <w:t>人员生活补贴发放时限</w:t>
            </w:r>
          </w:p>
        </w:tc>
        <w:tc>
          <w:tcPr>
            <w:tcW w:w="2735" w:type="dxa"/>
            <w:vAlign w:val="center"/>
          </w:tcPr>
          <w:p>
            <w:pPr>
              <w:pStyle w:val="13"/>
            </w:pPr>
            <w:r>
              <w:t>“三支一扶”人员生活补贴发放时限</w:t>
            </w:r>
          </w:p>
        </w:tc>
        <w:tc>
          <w:tcPr>
            <w:tcW w:w="1276" w:type="dxa"/>
            <w:vAlign w:val="center"/>
          </w:tcPr>
          <w:p>
            <w:pPr>
              <w:pStyle w:val="13"/>
            </w:pPr>
            <w:r>
              <w:t>1年</w:t>
            </w:r>
          </w:p>
        </w:tc>
        <w:tc>
          <w:tcPr>
            <w:tcW w:w="4260" w:type="dxa"/>
            <w:vAlign w:val="center"/>
          </w:tcPr>
          <w:p>
            <w:pPr>
              <w:pStyle w:val="13"/>
            </w:pPr>
            <w:r>
              <w:t>2025年南障城镇预算测算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488" w:type="dxa"/>
            <w:vAlign w:val="center"/>
          </w:tcPr>
          <w:p>
            <w:pPr>
              <w:pStyle w:val="13"/>
            </w:pPr>
            <w:r>
              <w:t>月均工资</w:t>
            </w:r>
          </w:p>
        </w:tc>
        <w:tc>
          <w:tcPr>
            <w:tcW w:w="2735" w:type="dxa"/>
            <w:vAlign w:val="center"/>
          </w:tcPr>
          <w:p>
            <w:pPr>
              <w:pStyle w:val="13"/>
            </w:pPr>
            <w:r>
              <w:t>“三支一扶”人员生活补贴每月工资额</w:t>
            </w:r>
          </w:p>
        </w:tc>
        <w:tc>
          <w:tcPr>
            <w:tcW w:w="1276" w:type="dxa"/>
            <w:vAlign w:val="center"/>
          </w:tcPr>
          <w:p>
            <w:pPr>
              <w:pStyle w:val="13"/>
            </w:pPr>
            <w:r>
              <w:t>1004元</w:t>
            </w:r>
          </w:p>
        </w:tc>
        <w:tc>
          <w:tcPr>
            <w:tcW w:w="4260" w:type="dxa"/>
            <w:vAlign w:val="center"/>
          </w:tcPr>
          <w:p>
            <w:pPr>
              <w:pStyle w:val="13"/>
            </w:pPr>
            <w:r>
              <w:t>2025年南障城镇预算测算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488" w:type="dxa"/>
            <w:vAlign w:val="center"/>
          </w:tcPr>
          <w:p>
            <w:pPr>
              <w:pStyle w:val="13"/>
            </w:pPr>
            <w:r>
              <w:t>发挥引导高校毕业生服务基层的业示范引领作用</w:t>
            </w:r>
          </w:p>
        </w:tc>
        <w:tc>
          <w:tcPr>
            <w:tcW w:w="2735" w:type="dxa"/>
            <w:vAlign w:val="center"/>
          </w:tcPr>
          <w:p>
            <w:pPr>
              <w:pStyle w:val="13"/>
            </w:pPr>
            <w:r>
              <w:t>做好高校毕业生到基层从事支教、支农、支医、帮扶乡村振兴等志愿服务</w:t>
            </w:r>
          </w:p>
        </w:tc>
        <w:tc>
          <w:tcPr>
            <w:tcW w:w="1276" w:type="dxa"/>
            <w:vAlign w:val="center"/>
          </w:tcPr>
          <w:p>
            <w:pPr>
              <w:pStyle w:val="13"/>
            </w:pPr>
            <w:r>
              <w:t>进一步提升我镇工作的开展水平</w:t>
            </w:r>
          </w:p>
        </w:tc>
        <w:tc>
          <w:tcPr>
            <w:tcW w:w="4260" w:type="dxa"/>
            <w:vAlign w:val="center"/>
          </w:tcPr>
          <w:p>
            <w:pPr>
              <w:pStyle w:val="13"/>
            </w:pPr>
            <w:r>
              <w:t>2025年南障城镇工作目标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488" w:type="dxa"/>
            <w:vAlign w:val="center"/>
          </w:tcPr>
          <w:p>
            <w:pPr>
              <w:pStyle w:val="13"/>
            </w:pPr>
            <w:r>
              <w:t>落实“三支一扶”人员补贴</w:t>
            </w:r>
          </w:p>
        </w:tc>
        <w:tc>
          <w:tcPr>
            <w:tcW w:w="2735" w:type="dxa"/>
            <w:vAlign w:val="center"/>
          </w:tcPr>
          <w:p>
            <w:pPr>
              <w:pStyle w:val="13"/>
            </w:pPr>
            <w:r>
              <w:t>进一步落实应届毕业生就业和生活保障</w:t>
            </w:r>
          </w:p>
        </w:tc>
        <w:tc>
          <w:tcPr>
            <w:tcW w:w="1276" w:type="dxa"/>
            <w:vAlign w:val="center"/>
          </w:tcPr>
          <w:p>
            <w:pPr>
              <w:pStyle w:val="13"/>
            </w:pPr>
            <w:r>
              <w:t>12048元</w:t>
            </w:r>
          </w:p>
        </w:tc>
        <w:tc>
          <w:tcPr>
            <w:tcW w:w="4260" w:type="dxa"/>
            <w:vAlign w:val="center"/>
          </w:tcPr>
          <w:p>
            <w:pPr>
              <w:pStyle w:val="13"/>
            </w:pPr>
            <w:r>
              <w:t>2025年南障城镇预算测算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488" w:type="dxa"/>
            <w:vAlign w:val="center"/>
          </w:tcPr>
          <w:p>
            <w:pPr>
              <w:pStyle w:val="13"/>
            </w:pPr>
            <w:r>
              <w:t>工作人员满意度</w:t>
            </w:r>
          </w:p>
        </w:tc>
        <w:tc>
          <w:tcPr>
            <w:tcW w:w="2735" w:type="dxa"/>
            <w:vAlign w:val="center"/>
          </w:tcPr>
          <w:p>
            <w:pPr>
              <w:pStyle w:val="13"/>
            </w:pPr>
            <w:r>
              <w:t>“三支一扶”人员满意度</w:t>
            </w:r>
          </w:p>
        </w:tc>
        <w:tc>
          <w:tcPr>
            <w:tcW w:w="1276" w:type="dxa"/>
            <w:vAlign w:val="center"/>
          </w:tcPr>
          <w:p>
            <w:pPr>
              <w:pStyle w:val="13"/>
            </w:pPr>
            <w:r>
              <w:t>≥95%</w:t>
            </w:r>
          </w:p>
        </w:tc>
        <w:tc>
          <w:tcPr>
            <w:tcW w:w="4260" w:type="dxa"/>
            <w:vAlign w:val="center"/>
          </w:tcPr>
          <w:p>
            <w:pPr>
              <w:pStyle w:val="13"/>
            </w:pPr>
            <w:r>
              <w:t>意见反馈、实地调查</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17"/>
      <w:r>
        <w:rPr>
          <w:rFonts w:ascii="方正仿宋_GBK" w:hAnsi="方正仿宋_GBK" w:eastAsia="方正仿宋_GBK" w:cs="方正仿宋_GBK"/>
          <w:color w:val="000000"/>
          <w:sz w:val="28"/>
        </w:rPr>
        <w:t>14.团委工作经费绩效目标表</w:t>
      </w:r>
      <w:bookmarkEnd w:id="2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438"/>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438"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13012125P00098910015L</w:t>
            </w:r>
          </w:p>
        </w:tc>
        <w:tc>
          <w:tcPr>
            <w:tcW w:w="1587" w:type="dxa"/>
            <w:vAlign w:val="center"/>
          </w:tcPr>
          <w:p>
            <w:pPr>
              <w:pStyle w:val="11"/>
            </w:pPr>
            <w:r>
              <w:t>项目名称</w:t>
            </w:r>
          </w:p>
        </w:tc>
        <w:tc>
          <w:tcPr>
            <w:tcW w:w="7018" w:type="dxa"/>
            <w:gridSpan w:val="3"/>
            <w:vAlign w:val="center"/>
          </w:tcPr>
          <w:p>
            <w:pPr>
              <w:pStyle w:val="13"/>
            </w:pPr>
            <w:r>
              <w:t>团委工作经费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4438"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213" w:type="dxa"/>
            <w:gridSpan w:val="6"/>
            <w:vAlign w:val="center"/>
          </w:tcPr>
          <w:p>
            <w:pPr>
              <w:pStyle w:val="13"/>
            </w:pPr>
            <w:r>
              <w:t>我镇积极响应上级号召，积极开展团委活动。利用节日开展青少年教育及青少年志愿者活动，举办讲座、敬老院活动，开展就业、心理辅导等咨询。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71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71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213" w:type="dxa"/>
            <w:gridSpan w:val="6"/>
            <w:vAlign w:val="center"/>
          </w:tcPr>
          <w:p>
            <w:pPr>
              <w:pStyle w:val="13"/>
            </w:pPr>
            <w:r>
              <w:t>1.2025年度内开展上级交办的团组织各项工作，保障活动经费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4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43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开展团组织活动次数</w:t>
            </w:r>
          </w:p>
        </w:tc>
        <w:tc>
          <w:tcPr>
            <w:tcW w:w="2891" w:type="dxa"/>
            <w:vAlign w:val="center"/>
          </w:tcPr>
          <w:p>
            <w:pPr>
              <w:pStyle w:val="13"/>
            </w:pPr>
            <w:r>
              <w:t>开展团组织活动的次数</w:t>
            </w:r>
          </w:p>
        </w:tc>
        <w:tc>
          <w:tcPr>
            <w:tcW w:w="1276" w:type="dxa"/>
            <w:vAlign w:val="center"/>
          </w:tcPr>
          <w:p>
            <w:pPr>
              <w:pStyle w:val="13"/>
            </w:pPr>
            <w:r>
              <w:t>≥4次</w:t>
            </w:r>
          </w:p>
        </w:tc>
        <w:tc>
          <w:tcPr>
            <w:tcW w:w="4434" w:type="dxa"/>
            <w:vAlign w:val="center"/>
          </w:tcPr>
          <w:p>
            <w:pPr>
              <w:pStyle w:val="13"/>
            </w:pPr>
            <w:r>
              <w:t>根据2025年上级工作要求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活动参与率</w:t>
            </w:r>
          </w:p>
        </w:tc>
        <w:tc>
          <w:tcPr>
            <w:tcW w:w="2891" w:type="dxa"/>
            <w:vAlign w:val="center"/>
          </w:tcPr>
          <w:p>
            <w:pPr>
              <w:pStyle w:val="13"/>
            </w:pPr>
            <w:r>
              <w:t>开展团组织活动的人数参与率</w:t>
            </w:r>
          </w:p>
        </w:tc>
        <w:tc>
          <w:tcPr>
            <w:tcW w:w="1276" w:type="dxa"/>
            <w:vAlign w:val="center"/>
          </w:tcPr>
          <w:p>
            <w:pPr>
              <w:pStyle w:val="13"/>
            </w:pPr>
            <w:r>
              <w:t>≥90%</w:t>
            </w:r>
          </w:p>
        </w:tc>
        <w:tc>
          <w:tcPr>
            <w:tcW w:w="4434" w:type="dxa"/>
            <w:vAlign w:val="center"/>
          </w:tcPr>
          <w:p>
            <w:pPr>
              <w:pStyle w:val="13"/>
            </w:pPr>
            <w:r>
              <w:t>2025年团委工作计划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活动经费成本</w:t>
            </w:r>
          </w:p>
        </w:tc>
        <w:tc>
          <w:tcPr>
            <w:tcW w:w="2891" w:type="dxa"/>
            <w:vAlign w:val="center"/>
          </w:tcPr>
          <w:p>
            <w:pPr>
              <w:pStyle w:val="13"/>
            </w:pPr>
            <w:r>
              <w:t>平均每次活动经费成本</w:t>
            </w:r>
          </w:p>
        </w:tc>
        <w:tc>
          <w:tcPr>
            <w:tcW w:w="1276" w:type="dxa"/>
            <w:vAlign w:val="center"/>
          </w:tcPr>
          <w:p>
            <w:pPr>
              <w:pStyle w:val="13"/>
            </w:pPr>
            <w:r>
              <w:t>≥5000元/季度</w:t>
            </w:r>
          </w:p>
        </w:tc>
        <w:tc>
          <w:tcPr>
            <w:tcW w:w="4434"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活动完成时间</w:t>
            </w:r>
          </w:p>
        </w:tc>
        <w:tc>
          <w:tcPr>
            <w:tcW w:w="2891" w:type="dxa"/>
            <w:vAlign w:val="center"/>
          </w:tcPr>
          <w:p>
            <w:pPr>
              <w:pStyle w:val="13"/>
            </w:pPr>
            <w:r>
              <w:t>开展团组织活动的完成时间</w:t>
            </w:r>
          </w:p>
        </w:tc>
        <w:tc>
          <w:tcPr>
            <w:tcW w:w="1276" w:type="dxa"/>
            <w:vAlign w:val="center"/>
          </w:tcPr>
          <w:p>
            <w:pPr>
              <w:pStyle w:val="13"/>
            </w:pPr>
            <w:r>
              <w:t>2025年12月31日前</w:t>
            </w:r>
          </w:p>
        </w:tc>
        <w:tc>
          <w:tcPr>
            <w:tcW w:w="4434" w:type="dxa"/>
            <w:vAlign w:val="center"/>
          </w:tcPr>
          <w:p>
            <w:pPr>
              <w:pStyle w:val="13"/>
            </w:pPr>
            <w:r>
              <w:t>2025年团委工作计划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团组织活动正常开展率</w:t>
            </w:r>
          </w:p>
        </w:tc>
        <w:tc>
          <w:tcPr>
            <w:tcW w:w="2891" w:type="dxa"/>
            <w:vAlign w:val="center"/>
          </w:tcPr>
          <w:p>
            <w:pPr>
              <w:pStyle w:val="13"/>
            </w:pPr>
            <w:r>
              <w:t>团组织活动正常开展率</w:t>
            </w:r>
          </w:p>
        </w:tc>
        <w:tc>
          <w:tcPr>
            <w:tcW w:w="1276" w:type="dxa"/>
            <w:vAlign w:val="center"/>
          </w:tcPr>
          <w:p>
            <w:pPr>
              <w:pStyle w:val="13"/>
            </w:pPr>
            <w:r>
              <w:t>≥95%</w:t>
            </w:r>
          </w:p>
        </w:tc>
        <w:tc>
          <w:tcPr>
            <w:tcW w:w="4434" w:type="dxa"/>
            <w:vAlign w:val="center"/>
          </w:tcPr>
          <w:p>
            <w:pPr>
              <w:pStyle w:val="13"/>
            </w:pPr>
            <w:r>
              <w:t>根据媒体意见反馈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青少年满意度</w:t>
            </w:r>
          </w:p>
        </w:tc>
        <w:tc>
          <w:tcPr>
            <w:tcW w:w="2891" w:type="dxa"/>
            <w:vAlign w:val="center"/>
          </w:tcPr>
          <w:p>
            <w:pPr>
              <w:pStyle w:val="13"/>
            </w:pPr>
            <w:r>
              <w:t>青少年对各项活动开展的满意度</w:t>
            </w:r>
          </w:p>
        </w:tc>
        <w:tc>
          <w:tcPr>
            <w:tcW w:w="1276" w:type="dxa"/>
            <w:vAlign w:val="center"/>
          </w:tcPr>
          <w:p>
            <w:pPr>
              <w:pStyle w:val="13"/>
            </w:pPr>
            <w:r>
              <w:t>≥90%</w:t>
            </w:r>
          </w:p>
        </w:tc>
        <w:tc>
          <w:tcPr>
            <w:tcW w:w="4434" w:type="dxa"/>
            <w:vAlign w:val="center"/>
          </w:tcPr>
          <w:p>
            <w:pPr>
              <w:pStyle w:val="13"/>
            </w:pPr>
            <w:r>
              <w:t>问卷调查、电话回访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18"/>
      <w:r>
        <w:rPr>
          <w:rFonts w:ascii="方正仿宋_GBK" w:hAnsi="方正仿宋_GBK" w:eastAsia="方正仿宋_GBK" w:cs="方正仿宋_GBK"/>
          <w:color w:val="000000"/>
          <w:sz w:val="28"/>
        </w:rPr>
        <w:t>15.维持机关基本运转经费绩效目标表</w:t>
      </w:r>
      <w:bookmarkEnd w:id="2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4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246"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13012125P000988100053</w:t>
            </w:r>
          </w:p>
        </w:tc>
        <w:tc>
          <w:tcPr>
            <w:tcW w:w="1587" w:type="dxa"/>
            <w:vAlign w:val="center"/>
          </w:tcPr>
          <w:p>
            <w:pPr>
              <w:pStyle w:val="11"/>
            </w:pPr>
            <w:r>
              <w:t>项目名称</w:t>
            </w:r>
          </w:p>
        </w:tc>
        <w:tc>
          <w:tcPr>
            <w:tcW w:w="6826" w:type="dxa"/>
            <w:gridSpan w:val="3"/>
            <w:vAlign w:val="center"/>
          </w:tcPr>
          <w:p>
            <w:pPr>
              <w:pStyle w:val="13"/>
            </w:pPr>
            <w:r>
              <w:t>维持机关基本运转经费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65000.00</w:t>
            </w:r>
          </w:p>
        </w:tc>
        <w:tc>
          <w:tcPr>
            <w:tcW w:w="1587" w:type="dxa"/>
            <w:vAlign w:val="center"/>
          </w:tcPr>
          <w:p>
            <w:pPr>
              <w:pStyle w:val="11"/>
            </w:pPr>
            <w:r>
              <w:t>其中：财政    资金</w:t>
            </w:r>
          </w:p>
        </w:tc>
        <w:tc>
          <w:tcPr>
            <w:tcW w:w="1304" w:type="dxa"/>
            <w:vAlign w:val="center"/>
          </w:tcPr>
          <w:p>
            <w:pPr>
              <w:pStyle w:val="13"/>
            </w:pPr>
            <w:r>
              <w:t>65000.00</w:t>
            </w:r>
          </w:p>
        </w:tc>
        <w:tc>
          <w:tcPr>
            <w:tcW w:w="1276" w:type="dxa"/>
            <w:vAlign w:val="center"/>
          </w:tcPr>
          <w:p>
            <w:pPr>
              <w:pStyle w:val="11"/>
            </w:pPr>
            <w:r>
              <w:t>其他资金</w:t>
            </w:r>
          </w:p>
        </w:tc>
        <w:tc>
          <w:tcPr>
            <w:tcW w:w="424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021" w:type="dxa"/>
            <w:gridSpan w:val="6"/>
            <w:vAlign w:val="center"/>
          </w:tcPr>
          <w:p>
            <w:pPr>
              <w:pStyle w:val="13"/>
            </w:pPr>
            <w:r>
              <w:t>我镇机关运转经费主要用于电费支出、办公用品费支出、网络通讯费支出等保证机关运行的各类费用。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522"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522"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021" w:type="dxa"/>
            <w:gridSpan w:val="6"/>
            <w:vAlign w:val="center"/>
          </w:tcPr>
          <w:p>
            <w:pPr>
              <w:pStyle w:val="13"/>
            </w:pPr>
            <w:r>
              <w:t>1.通过对我镇基本运转经费的保障，提高为民服务水平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8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28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质量指标</w:t>
            </w:r>
          </w:p>
        </w:tc>
        <w:tc>
          <w:tcPr>
            <w:tcW w:w="1332" w:type="dxa"/>
            <w:vAlign w:val="center"/>
          </w:tcPr>
          <w:p>
            <w:pPr>
              <w:pStyle w:val="13"/>
            </w:pPr>
            <w:r>
              <w:t>工作覆盖率</w:t>
            </w:r>
          </w:p>
        </w:tc>
        <w:tc>
          <w:tcPr>
            <w:tcW w:w="2891" w:type="dxa"/>
            <w:vAlign w:val="center"/>
          </w:tcPr>
          <w:p>
            <w:pPr>
              <w:pStyle w:val="13"/>
            </w:pPr>
            <w:r>
              <w:t>工作经费覆盖业务的比率</w:t>
            </w:r>
          </w:p>
        </w:tc>
        <w:tc>
          <w:tcPr>
            <w:tcW w:w="1276" w:type="dxa"/>
            <w:vAlign w:val="center"/>
          </w:tcPr>
          <w:p>
            <w:pPr>
              <w:pStyle w:val="13"/>
            </w:pPr>
            <w:r>
              <w:t>≥95%</w:t>
            </w:r>
          </w:p>
        </w:tc>
        <w:tc>
          <w:tcPr>
            <w:tcW w:w="4284"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单位覆盖数量</w:t>
            </w:r>
          </w:p>
        </w:tc>
        <w:tc>
          <w:tcPr>
            <w:tcW w:w="2891" w:type="dxa"/>
            <w:vAlign w:val="center"/>
          </w:tcPr>
          <w:p>
            <w:pPr>
              <w:pStyle w:val="13"/>
            </w:pPr>
            <w:r>
              <w:t>保障单位数量</w:t>
            </w:r>
          </w:p>
        </w:tc>
        <w:tc>
          <w:tcPr>
            <w:tcW w:w="1276" w:type="dxa"/>
            <w:vAlign w:val="center"/>
          </w:tcPr>
          <w:p>
            <w:pPr>
              <w:pStyle w:val="13"/>
            </w:pPr>
            <w:r>
              <w:t>1个</w:t>
            </w:r>
          </w:p>
        </w:tc>
        <w:tc>
          <w:tcPr>
            <w:tcW w:w="4284" w:type="dxa"/>
            <w:vAlign w:val="center"/>
          </w:tcPr>
          <w:p>
            <w:pPr>
              <w:pStyle w:val="13"/>
            </w:pPr>
            <w:r>
              <w:t>实际机构数量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保障时间</w:t>
            </w:r>
          </w:p>
        </w:tc>
        <w:tc>
          <w:tcPr>
            <w:tcW w:w="2891" w:type="dxa"/>
            <w:vAlign w:val="center"/>
          </w:tcPr>
          <w:p>
            <w:pPr>
              <w:pStyle w:val="13"/>
            </w:pPr>
            <w:r>
              <w:t>全镇办公时间</w:t>
            </w:r>
          </w:p>
        </w:tc>
        <w:tc>
          <w:tcPr>
            <w:tcW w:w="1276" w:type="dxa"/>
            <w:vAlign w:val="center"/>
          </w:tcPr>
          <w:p>
            <w:pPr>
              <w:pStyle w:val="13"/>
            </w:pPr>
            <w:r>
              <w:t>2025年12月31日前</w:t>
            </w:r>
          </w:p>
        </w:tc>
        <w:tc>
          <w:tcPr>
            <w:tcW w:w="4284"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工作经费成本</w:t>
            </w:r>
          </w:p>
        </w:tc>
        <w:tc>
          <w:tcPr>
            <w:tcW w:w="2891" w:type="dxa"/>
            <w:vAlign w:val="center"/>
          </w:tcPr>
          <w:p>
            <w:pPr>
              <w:pStyle w:val="13"/>
            </w:pPr>
            <w:r>
              <w:t>平均每月工作经费成本</w:t>
            </w:r>
          </w:p>
        </w:tc>
        <w:tc>
          <w:tcPr>
            <w:tcW w:w="1276" w:type="dxa"/>
            <w:vAlign w:val="center"/>
          </w:tcPr>
          <w:p>
            <w:pPr>
              <w:pStyle w:val="13"/>
            </w:pPr>
            <w:r>
              <w:t>≤5417元</w:t>
            </w:r>
          </w:p>
        </w:tc>
        <w:tc>
          <w:tcPr>
            <w:tcW w:w="4284"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单位工作的正常运转率</w:t>
            </w:r>
          </w:p>
        </w:tc>
        <w:tc>
          <w:tcPr>
            <w:tcW w:w="2891" w:type="dxa"/>
            <w:vAlign w:val="center"/>
          </w:tcPr>
          <w:p>
            <w:pPr>
              <w:pStyle w:val="13"/>
            </w:pPr>
            <w:r>
              <w:t>单位工作的正常运转率</w:t>
            </w:r>
          </w:p>
        </w:tc>
        <w:tc>
          <w:tcPr>
            <w:tcW w:w="1276" w:type="dxa"/>
            <w:vAlign w:val="center"/>
          </w:tcPr>
          <w:p>
            <w:pPr>
              <w:pStyle w:val="13"/>
            </w:pPr>
            <w:r>
              <w:t>100%</w:t>
            </w:r>
          </w:p>
        </w:tc>
        <w:tc>
          <w:tcPr>
            <w:tcW w:w="4284"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工作人员对单位正常运转、为民服务水平的满意度</w:t>
            </w:r>
          </w:p>
        </w:tc>
        <w:tc>
          <w:tcPr>
            <w:tcW w:w="1276" w:type="dxa"/>
            <w:vAlign w:val="center"/>
          </w:tcPr>
          <w:p>
            <w:pPr>
              <w:pStyle w:val="13"/>
            </w:pPr>
            <w:r>
              <w:t>≥90%</w:t>
            </w:r>
          </w:p>
        </w:tc>
        <w:tc>
          <w:tcPr>
            <w:tcW w:w="4284" w:type="dxa"/>
            <w:vAlign w:val="center"/>
          </w:tcPr>
          <w:p>
            <w:pPr>
              <w:pStyle w:val="13"/>
            </w:pPr>
            <w:r>
              <w:t>现场调查</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19"/>
      <w:r>
        <w:rPr>
          <w:rFonts w:ascii="方正仿宋_GBK" w:hAnsi="方正仿宋_GBK" w:eastAsia="方正仿宋_GBK" w:cs="方正仿宋_GBK"/>
          <w:color w:val="000000"/>
          <w:sz w:val="28"/>
        </w:rPr>
        <w:t>16.乡镇文化站免费开放运转经费绩效目标表</w:t>
      </w:r>
      <w:bookmarkEnd w:id="2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15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156"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13012125P00876410036A</w:t>
            </w:r>
          </w:p>
        </w:tc>
        <w:tc>
          <w:tcPr>
            <w:tcW w:w="1587" w:type="dxa"/>
            <w:vAlign w:val="center"/>
          </w:tcPr>
          <w:p>
            <w:pPr>
              <w:pStyle w:val="11"/>
            </w:pPr>
            <w:r>
              <w:t>项目名称</w:t>
            </w:r>
          </w:p>
        </w:tc>
        <w:tc>
          <w:tcPr>
            <w:tcW w:w="6736" w:type="dxa"/>
            <w:gridSpan w:val="3"/>
            <w:vAlign w:val="center"/>
          </w:tcPr>
          <w:p>
            <w:pPr>
              <w:pStyle w:val="13"/>
            </w:pPr>
            <w:r>
              <w:t>乡镇文化站免费开放运转经费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15000.00</w:t>
            </w:r>
          </w:p>
        </w:tc>
        <w:tc>
          <w:tcPr>
            <w:tcW w:w="1587" w:type="dxa"/>
            <w:vAlign w:val="center"/>
          </w:tcPr>
          <w:p>
            <w:pPr>
              <w:pStyle w:val="11"/>
            </w:pPr>
            <w:r>
              <w:t>其中：财政    资金</w:t>
            </w:r>
          </w:p>
        </w:tc>
        <w:tc>
          <w:tcPr>
            <w:tcW w:w="1304" w:type="dxa"/>
            <w:vAlign w:val="center"/>
          </w:tcPr>
          <w:p>
            <w:pPr>
              <w:pStyle w:val="13"/>
            </w:pPr>
            <w:r>
              <w:t>15000.00</w:t>
            </w:r>
          </w:p>
        </w:tc>
        <w:tc>
          <w:tcPr>
            <w:tcW w:w="1276" w:type="dxa"/>
            <w:vAlign w:val="center"/>
          </w:tcPr>
          <w:p>
            <w:pPr>
              <w:pStyle w:val="11"/>
            </w:pPr>
            <w:r>
              <w:t>其他资金</w:t>
            </w:r>
          </w:p>
        </w:tc>
        <w:tc>
          <w:tcPr>
            <w:tcW w:w="415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0931" w:type="dxa"/>
            <w:gridSpan w:val="6"/>
            <w:vAlign w:val="center"/>
          </w:tcPr>
          <w:p>
            <w:pPr>
              <w:pStyle w:val="13"/>
            </w:pPr>
            <w:r>
              <w:t>该项目资金15000元，用于举办不少于10次的文艺演出活动所需经费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432"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432"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0931" w:type="dxa"/>
            <w:gridSpan w:val="6"/>
            <w:vAlign w:val="center"/>
          </w:tcPr>
          <w:p>
            <w:pPr>
              <w:pStyle w:val="13"/>
            </w:pPr>
            <w:r>
              <w:t>1.通过举办不少于10次的文艺演出活动，丰富村民的精神文化生活。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17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17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文化站活动量</w:t>
            </w:r>
          </w:p>
        </w:tc>
        <w:tc>
          <w:tcPr>
            <w:tcW w:w="2891" w:type="dxa"/>
            <w:vAlign w:val="center"/>
          </w:tcPr>
          <w:p>
            <w:pPr>
              <w:pStyle w:val="13"/>
            </w:pPr>
            <w:r>
              <w:t>2025全年内乡镇文化站举办活动次数</w:t>
            </w:r>
          </w:p>
        </w:tc>
        <w:tc>
          <w:tcPr>
            <w:tcW w:w="1276" w:type="dxa"/>
            <w:vAlign w:val="center"/>
          </w:tcPr>
          <w:p>
            <w:pPr>
              <w:pStyle w:val="13"/>
            </w:pPr>
            <w:r>
              <w:t>≥10次</w:t>
            </w:r>
          </w:p>
        </w:tc>
        <w:tc>
          <w:tcPr>
            <w:tcW w:w="4170" w:type="dxa"/>
            <w:vAlign w:val="center"/>
          </w:tcPr>
          <w:p>
            <w:pPr>
              <w:pStyle w:val="13"/>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活动参与率</w:t>
            </w:r>
          </w:p>
        </w:tc>
        <w:tc>
          <w:tcPr>
            <w:tcW w:w="2891" w:type="dxa"/>
            <w:vAlign w:val="center"/>
          </w:tcPr>
          <w:p>
            <w:pPr>
              <w:pStyle w:val="13"/>
            </w:pPr>
            <w:r>
              <w:t>实际参与人数与计划参与人数的比例</w:t>
            </w:r>
          </w:p>
        </w:tc>
        <w:tc>
          <w:tcPr>
            <w:tcW w:w="1276" w:type="dxa"/>
            <w:vAlign w:val="center"/>
          </w:tcPr>
          <w:p>
            <w:pPr>
              <w:pStyle w:val="13"/>
            </w:pPr>
            <w:r>
              <w:t>≥95%</w:t>
            </w:r>
          </w:p>
        </w:tc>
        <w:tc>
          <w:tcPr>
            <w:tcW w:w="4170" w:type="dxa"/>
            <w:vAlign w:val="center"/>
          </w:tcPr>
          <w:p>
            <w:pPr>
              <w:pStyle w:val="13"/>
            </w:pPr>
            <w:r>
              <w:t>2025年文化站免费开放工作计划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活动完成时间</w:t>
            </w:r>
          </w:p>
        </w:tc>
        <w:tc>
          <w:tcPr>
            <w:tcW w:w="2891" w:type="dxa"/>
            <w:vAlign w:val="center"/>
          </w:tcPr>
          <w:p>
            <w:pPr>
              <w:pStyle w:val="13"/>
            </w:pPr>
            <w:r>
              <w:t>活动完成时间</w:t>
            </w:r>
          </w:p>
        </w:tc>
        <w:tc>
          <w:tcPr>
            <w:tcW w:w="1276" w:type="dxa"/>
            <w:vAlign w:val="center"/>
          </w:tcPr>
          <w:p>
            <w:pPr>
              <w:pStyle w:val="13"/>
            </w:pPr>
            <w:r>
              <w:t>2025年12月31日前</w:t>
            </w:r>
          </w:p>
        </w:tc>
        <w:tc>
          <w:tcPr>
            <w:tcW w:w="4170" w:type="dxa"/>
            <w:vAlign w:val="center"/>
          </w:tcPr>
          <w:p>
            <w:pPr>
              <w:pStyle w:val="13"/>
            </w:pPr>
            <w:r>
              <w:t>2025年文化站免费开放工作计划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活动经费成本</w:t>
            </w:r>
          </w:p>
        </w:tc>
        <w:tc>
          <w:tcPr>
            <w:tcW w:w="2891" w:type="dxa"/>
            <w:vAlign w:val="center"/>
          </w:tcPr>
          <w:p>
            <w:pPr>
              <w:pStyle w:val="13"/>
            </w:pPr>
            <w:r>
              <w:t>平均每次活动经费成本</w:t>
            </w:r>
          </w:p>
        </w:tc>
        <w:tc>
          <w:tcPr>
            <w:tcW w:w="1276" w:type="dxa"/>
            <w:vAlign w:val="center"/>
          </w:tcPr>
          <w:p>
            <w:pPr>
              <w:pStyle w:val="13"/>
            </w:pPr>
            <w:r>
              <w:t>≤1500元/次</w:t>
            </w:r>
          </w:p>
        </w:tc>
        <w:tc>
          <w:tcPr>
            <w:tcW w:w="4170"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丰富村民的精神文化生活</w:t>
            </w:r>
          </w:p>
        </w:tc>
        <w:tc>
          <w:tcPr>
            <w:tcW w:w="2891" w:type="dxa"/>
            <w:vAlign w:val="center"/>
          </w:tcPr>
          <w:p>
            <w:pPr>
              <w:pStyle w:val="13"/>
            </w:pPr>
            <w:r>
              <w:t>鼓励村民积极参与活动，进行文化阅读等</w:t>
            </w:r>
          </w:p>
        </w:tc>
        <w:tc>
          <w:tcPr>
            <w:tcW w:w="1276" w:type="dxa"/>
            <w:vAlign w:val="center"/>
          </w:tcPr>
          <w:p>
            <w:pPr>
              <w:pStyle w:val="13"/>
            </w:pPr>
            <w:r>
              <w:t>进一步丰富村民的精神文化活动</w:t>
            </w:r>
          </w:p>
        </w:tc>
        <w:tc>
          <w:tcPr>
            <w:tcW w:w="4170" w:type="dxa"/>
            <w:vAlign w:val="center"/>
          </w:tcPr>
          <w:p>
            <w:pPr>
              <w:pStyle w:val="13"/>
            </w:pPr>
            <w:r>
              <w:t>2025年文化站免费开放工作目标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文化站运行期限</w:t>
            </w:r>
          </w:p>
        </w:tc>
        <w:tc>
          <w:tcPr>
            <w:tcW w:w="2891" w:type="dxa"/>
            <w:vAlign w:val="center"/>
          </w:tcPr>
          <w:p>
            <w:pPr>
              <w:pStyle w:val="13"/>
            </w:pPr>
            <w:r>
              <w:t>文化站运行期限</w:t>
            </w:r>
          </w:p>
        </w:tc>
        <w:tc>
          <w:tcPr>
            <w:tcW w:w="1276" w:type="dxa"/>
            <w:vAlign w:val="center"/>
          </w:tcPr>
          <w:p>
            <w:pPr>
              <w:pStyle w:val="13"/>
            </w:pPr>
            <w:r>
              <w:t>≥5年</w:t>
            </w:r>
          </w:p>
        </w:tc>
        <w:tc>
          <w:tcPr>
            <w:tcW w:w="4170" w:type="dxa"/>
            <w:vAlign w:val="center"/>
          </w:tcPr>
          <w:p>
            <w:pPr>
              <w:pStyle w:val="13"/>
            </w:pPr>
            <w:r>
              <w:t>2025年文化站免费开放工作目标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村民对文化站举办活动的满意度</w:t>
            </w:r>
          </w:p>
        </w:tc>
        <w:tc>
          <w:tcPr>
            <w:tcW w:w="1276" w:type="dxa"/>
            <w:vAlign w:val="center"/>
          </w:tcPr>
          <w:p>
            <w:pPr>
              <w:pStyle w:val="13"/>
            </w:pPr>
            <w:r>
              <w:t>≥95%</w:t>
            </w:r>
          </w:p>
        </w:tc>
        <w:tc>
          <w:tcPr>
            <w:tcW w:w="4170" w:type="dxa"/>
            <w:vAlign w:val="center"/>
          </w:tcPr>
          <w:p>
            <w:pPr>
              <w:pStyle w:val="13"/>
            </w:pPr>
            <w:r>
              <w:t>调查问卷、电话回访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20"/>
      <w:r>
        <w:rPr>
          <w:rFonts w:ascii="方正仿宋_GBK" w:hAnsi="方正仿宋_GBK" w:eastAsia="方正仿宋_GBK" w:cs="方正仿宋_GBK"/>
          <w:color w:val="000000"/>
          <w:sz w:val="28"/>
        </w:rPr>
        <w:t>17.信访稳定经费绩效目标表</w:t>
      </w:r>
      <w:bookmarkEnd w:id="2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32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324"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13012125P00098710014M</w:t>
            </w:r>
          </w:p>
        </w:tc>
        <w:tc>
          <w:tcPr>
            <w:tcW w:w="1587" w:type="dxa"/>
            <w:vAlign w:val="center"/>
          </w:tcPr>
          <w:p>
            <w:pPr>
              <w:pStyle w:val="11"/>
            </w:pPr>
            <w:r>
              <w:t>项目名称</w:t>
            </w:r>
          </w:p>
        </w:tc>
        <w:tc>
          <w:tcPr>
            <w:tcW w:w="6904" w:type="dxa"/>
            <w:gridSpan w:val="3"/>
            <w:vAlign w:val="center"/>
          </w:tcPr>
          <w:p>
            <w:pPr>
              <w:pStyle w:val="13"/>
            </w:pPr>
            <w:r>
              <w:t>信访稳定经费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432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1099" w:type="dxa"/>
            <w:gridSpan w:val="6"/>
            <w:vAlign w:val="center"/>
          </w:tcPr>
          <w:p>
            <w:pPr>
              <w:pStyle w:val="13"/>
            </w:pPr>
            <w:r>
              <w:t>信访人员接待、接访支出、信访值班等工作以及时高效化解各类矛盾隐患；按照上级要求定期到石家庄、北京等地区值班，协助完成信访任务。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600"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600"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1099" w:type="dxa"/>
            <w:gridSpan w:val="6"/>
            <w:vAlign w:val="center"/>
          </w:tcPr>
          <w:p>
            <w:pPr>
              <w:pStyle w:val="13"/>
            </w:pPr>
            <w:r>
              <w:t>1.通过解决不少于20件信访案件数量，化解上访人员矛盾，维护社会稳定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9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29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信访值班次数</w:t>
            </w:r>
          </w:p>
        </w:tc>
        <w:tc>
          <w:tcPr>
            <w:tcW w:w="2891" w:type="dxa"/>
            <w:vAlign w:val="center"/>
          </w:tcPr>
          <w:p>
            <w:pPr>
              <w:pStyle w:val="13"/>
            </w:pPr>
            <w:r>
              <w:t>信访值班次数</w:t>
            </w:r>
          </w:p>
        </w:tc>
        <w:tc>
          <w:tcPr>
            <w:tcW w:w="1276" w:type="dxa"/>
            <w:vAlign w:val="center"/>
          </w:tcPr>
          <w:p>
            <w:pPr>
              <w:pStyle w:val="13"/>
            </w:pPr>
            <w:r>
              <w:t>≥3次</w:t>
            </w:r>
          </w:p>
        </w:tc>
        <w:tc>
          <w:tcPr>
            <w:tcW w:w="4299" w:type="dxa"/>
            <w:vAlign w:val="center"/>
          </w:tcPr>
          <w:p>
            <w:pPr>
              <w:pStyle w:val="13"/>
            </w:pPr>
            <w:r>
              <w:t>2025年上级具体工作要求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案件办结率</w:t>
            </w:r>
          </w:p>
        </w:tc>
        <w:tc>
          <w:tcPr>
            <w:tcW w:w="2891" w:type="dxa"/>
            <w:vAlign w:val="center"/>
          </w:tcPr>
          <w:p>
            <w:pPr>
              <w:pStyle w:val="13"/>
            </w:pPr>
            <w:r>
              <w:t>上访案件办结率</w:t>
            </w:r>
          </w:p>
        </w:tc>
        <w:tc>
          <w:tcPr>
            <w:tcW w:w="1276" w:type="dxa"/>
            <w:vAlign w:val="center"/>
          </w:tcPr>
          <w:p>
            <w:pPr>
              <w:pStyle w:val="13"/>
            </w:pPr>
            <w:r>
              <w:t>≥98%</w:t>
            </w:r>
          </w:p>
        </w:tc>
        <w:tc>
          <w:tcPr>
            <w:tcW w:w="4299" w:type="dxa"/>
            <w:vAlign w:val="center"/>
          </w:tcPr>
          <w:p>
            <w:pPr>
              <w:pStyle w:val="13"/>
            </w:pPr>
            <w:r>
              <w:t>2025年信访稳定工作目标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工作开展期限</w:t>
            </w:r>
          </w:p>
        </w:tc>
        <w:tc>
          <w:tcPr>
            <w:tcW w:w="2891" w:type="dxa"/>
            <w:vAlign w:val="center"/>
          </w:tcPr>
          <w:p>
            <w:pPr>
              <w:pStyle w:val="13"/>
            </w:pPr>
            <w:r>
              <w:t>信访工作开展期限</w:t>
            </w:r>
          </w:p>
        </w:tc>
        <w:tc>
          <w:tcPr>
            <w:tcW w:w="1276" w:type="dxa"/>
            <w:vAlign w:val="center"/>
          </w:tcPr>
          <w:p>
            <w:pPr>
              <w:pStyle w:val="13"/>
            </w:pPr>
            <w:r>
              <w:t>2025年12月31日前</w:t>
            </w:r>
          </w:p>
        </w:tc>
        <w:tc>
          <w:tcPr>
            <w:tcW w:w="4299" w:type="dxa"/>
            <w:vAlign w:val="center"/>
          </w:tcPr>
          <w:p>
            <w:pPr>
              <w:pStyle w:val="13"/>
            </w:pPr>
            <w:r>
              <w:t>2025年信访稳定工作计划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信访值班补贴标准</w:t>
            </w:r>
          </w:p>
        </w:tc>
        <w:tc>
          <w:tcPr>
            <w:tcW w:w="2891" w:type="dxa"/>
            <w:vAlign w:val="center"/>
          </w:tcPr>
          <w:p>
            <w:pPr>
              <w:pStyle w:val="13"/>
            </w:pPr>
            <w:r>
              <w:t>信访值班补贴标准</w:t>
            </w:r>
          </w:p>
        </w:tc>
        <w:tc>
          <w:tcPr>
            <w:tcW w:w="1276" w:type="dxa"/>
            <w:vAlign w:val="center"/>
          </w:tcPr>
          <w:p>
            <w:pPr>
              <w:pStyle w:val="13"/>
            </w:pPr>
            <w:r>
              <w:t>≤120元/天/人</w:t>
            </w:r>
          </w:p>
        </w:tc>
        <w:tc>
          <w:tcPr>
            <w:tcW w:w="4299"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信访值班成本</w:t>
            </w:r>
          </w:p>
        </w:tc>
        <w:tc>
          <w:tcPr>
            <w:tcW w:w="2891" w:type="dxa"/>
            <w:vAlign w:val="center"/>
          </w:tcPr>
          <w:p>
            <w:pPr>
              <w:pStyle w:val="13"/>
            </w:pPr>
            <w:r>
              <w:t>信访值班成本</w:t>
            </w:r>
          </w:p>
        </w:tc>
        <w:tc>
          <w:tcPr>
            <w:tcW w:w="1276" w:type="dxa"/>
            <w:vAlign w:val="center"/>
          </w:tcPr>
          <w:p>
            <w:pPr>
              <w:pStyle w:val="13"/>
            </w:pPr>
            <w:r>
              <w:t>≤2万元</w:t>
            </w:r>
          </w:p>
        </w:tc>
        <w:tc>
          <w:tcPr>
            <w:tcW w:w="4299"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上访案件数量</w:t>
            </w:r>
          </w:p>
        </w:tc>
        <w:tc>
          <w:tcPr>
            <w:tcW w:w="2891" w:type="dxa"/>
            <w:vAlign w:val="center"/>
          </w:tcPr>
          <w:p>
            <w:pPr>
              <w:pStyle w:val="13"/>
            </w:pPr>
            <w:r>
              <w:t>上访案件数量</w:t>
            </w:r>
          </w:p>
        </w:tc>
        <w:tc>
          <w:tcPr>
            <w:tcW w:w="1276" w:type="dxa"/>
            <w:vAlign w:val="center"/>
          </w:tcPr>
          <w:p>
            <w:pPr>
              <w:pStyle w:val="13"/>
            </w:pPr>
            <w:r>
              <w:t>≤10次/年</w:t>
            </w:r>
          </w:p>
        </w:tc>
        <w:tc>
          <w:tcPr>
            <w:tcW w:w="4299" w:type="dxa"/>
            <w:vAlign w:val="center"/>
          </w:tcPr>
          <w:p>
            <w:pPr>
              <w:pStyle w:val="13"/>
            </w:pPr>
            <w:r>
              <w:t>上年工作经验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信访满意度</w:t>
            </w:r>
          </w:p>
        </w:tc>
        <w:tc>
          <w:tcPr>
            <w:tcW w:w="2891" w:type="dxa"/>
            <w:vAlign w:val="center"/>
          </w:tcPr>
          <w:p>
            <w:pPr>
              <w:pStyle w:val="13"/>
            </w:pPr>
            <w:r>
              <w:t>信访人员对案件办理的满意度</w:t>
            </w:r>
          </w:p>
        </w:tc>
        <w:tc>
          <w:tcPr>
            <w:tcW w:w="1276" w:type="dxa"/>
            <w:vAlign w:val="center"/>
          </w:tcPr>
          <w:p>
            <w:pPr>
              <w:pStyle w:val="13"/>
            </w:pPr>
            <w:r>
              <w:t>≥95%</w:t>
            </w:r>
          </w:p>
        </w:tc>
        <w:tc>
          <w:tcPr>
            <w:tcW w:w="4299" w:type="dxa"/>
            <w:vAlign w:val="center"/>
          </w:tcPr>
          <w:p>
            <w:pPr>
              <w:pStyle w:val="13"/>
            </w:pPr>
            <w:r>
              <w:t>问卷调查、电话回访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21"/>
      <w:r>
        <w:rPr>
          <w:rFonts w:ascii="方正仿宋_GBK" w:hAnsi="方正仿宋_GBK" w:eastAsia="方正仿宋_GBK" w:cs="方正仿宋_GBK"/>
          <w:color w:val="000000"/>
          <w:sz w:val="28"/>
        </w:rPr>
        <w:t>18.优化生育经费绩效目标表</w:t>
      </w:r>
      <w:bookmarkEnd w:id="3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90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3901"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13012125P00098410012D</w:t>
            </w:r>
          </w:p>
        </w:tc>
        <w:tc>
          <w:tcPr>
            <w:tcW w:w="1587" w:type="dxa"/>
            <w:vAlign w:val="center"/>
          </w:tcPr>
          <w:p>
            <w:pPr>
              <w:pStyle w:val="11"/>
            </w:pPr>
            <w:r>
              <w:t>项目名称</w:t>
            </w:r>
          </w:p>
        </w:tc>
        <w:tc>
          <w:tcPr>
            <w:tcW w:w="6481" w:type="dxa"/>
            <w:gridSpan w:val="3"/>
            <w:vAlign w:val="center"/>
          </w:tcPr>
          <w:p>
            <w:pPr>
              <w:pStyle w:val="13"/>
            </w:pPr>
            <w:r>
              <w:t>优化生育经费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5800.00</w:t>
            </w:r>
          </w:p>
        </w:tc>
        <w:tc>
          <w:tcPr>
            <w:tcW w:w="1587" w:type="dxa"/>
            <w:vAlign w:val="center"/>
          </w:tcPr>
          <w:p>
            <w:pPr>
              <w:pStyle w:val="11"/>
            </w:pPr>
            <w:r>
              <w:t>其中：财政    资金</w:t>
            </w:r>
          </w:p>
        </w:tc>
        <w:tc>
          <w:tcPr>
            <w:tcW w:w="1304" w:type="dxa"/>
            <w:vAlign w:val="center"/>
          </w:tcPr>
          <w:p>
            <w:pPr>
              <w:pStyle w:val="13"/>
            </w:pPr>
            <w:r>
              <w:t>5800.00</w:t>
            </w:r>
          </w:p>
        </w:tc>
        <w:tc>
          <w:tcPr>
            <w:tcW w:w="1276" w:type="dxa"/>
            <w:vAlign w:val="center"/>
          </w:tcPr>
          <w:p>
            <w:pPr>
              <w:pStyle w:val="11"/>
            </w:pPr>
            <w:r>
              <w:t>其他资金</w:t>
            </w:r>
          </w:p>
        </w:tc>
        <w:tc>
          <w:tcPr>
            <w:tcW w:w="390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0676" w:type="dxa"/>
            <w:gridSpan w:val="6"/>
            <w:vAlign w:val="center"/>
          </w:tcPr>
          <w:p>
            <w:pPr>
              <w:pStyle w:val="13"/>
            </w:pPr>
            <w:r>
              <w:t>全年育龄妇女登记、妇女病防治独生子女费发放及协会等计生工作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177"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177"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0676" w:type="dxa"/>
            <w:gridSpan w:val="6"/>
            <w:vAlign w:val="center"/>
          </w:tcPr>
          <w:p>
            <w:pPr>
              <w:pStyle w:val="13"/>
            </w:pPr>
            <w:r>
              <w:t>1.通过开展优生优育等工作，提高卫生计生水平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390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390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活动数量</w:t>
            </w:r>
          </w:p>
        </w:tc>
        <w:tc>
          <w:tcPr>
            <w:tcW w:w="2891" w:type="dxa"/>
            <w:vAlign w:val="center"/>
          </w:tcPr>
          <w:p>
            <w:pPr>
              <w:pStyle w:val="13"/>
            </w:pPr>
            <w:r>
              <w:t>开展卫生计生工作的活动数量</w:t>
            </w:r>
          </w:p>
        </w:tc>
        <w:tc>
          <w:tcPr>
            <w:tcW w:w="1276" w:type="dxa"/>
            <w:vAlign w:val="center"/>
          </w:tcPr>
          <w:p>
            <w:pPr>
              <w:pStyle w:val="13"/>
            </w:pPr>
            <w:r>
              <w:t>≥5次</w:t>
            </w:r>
          </w:p>
        </w:tc>
        <w:tc>
          <w:tcPr>
            <w:tcW w:w="3900" w:type="dxa"/>
            <w:vAlign w:val="center"/>
          </w:tcPr>
          <w:p>
            <w:pPr>
              <w:pStyle w:val="13"/>
            </w:pPr>
            <w:r>
              <w:t>2025年上级工作要求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工作准确率</w:t>
            </w:r>
          </w:p>
        </w:tc>
        <w:tc>
          <w:tcPr>
            <w:tcW w:w="2891" w:type="dxa"/>
            <w:vAlign w:val="center"/>
          </w:tcPr>
          <w:p>
            <w:pPr>
              <w:pStyle w:val="13"/>
            </w:pPr>
            <w:r>
              <w:t>优化生育的登记、普查等工作的准确率</w:t>
            </w:r>
          </w:p>
        </w:tc>
        <w:tc>
          <w:tcPr>
            <w:tcW w:w="1276" w:type="dxa"/>
            <w:vAlign w:val="center"/>
          </w:tcPr>
          <w:p>
            <w:pPr>
              <w:pStyle w:val="13"/>
            </w:pPr>
            <w:r>
              <w:t>100%</w:t>
            </w:r>
          </w:p>
        </w:tc>
        <w:tc>
          <w:tcPr>
            <w:tcW w:w="3900" w:type="dxa"/>
            <w:vAlign w:val="center"/>
          </w:tcPr>
          <w:p>
            <w:pPr>
              <w:pStyle w:val="13"/>
            </w:pPr>
            <w:r>
              <w:t>2025年优化生育工作目标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保障活动时间</w:t>
            </w:r>
          </w:p>
        </w:tc>
        <w:tc>
          <w:tcPr>
            <w:tcW w:w="2891" w:type="dxa"/>
            <w:vAlign w:val="center"/>
          </w:tcPr>
          <w:p>
            <w:pPr>
              <w:pStyle w:val="13"/>
            </w:pPr>
            <w:r>
              <w:t>优化优生活动的活动开展时效</w:t>
            </w:r>
          </w:p>
        </w:tc>
        <w:tc>
          <w:tcPr>
            <w:tcW w:w="1276" w:type="dxa"/>
            <w:vAlign w:val="center"/>
          </w:tcPr>
          <w:p>
            <w:pPr>
              <w:pStyle w:val="13"/>
            </w:pPr>
            <w:r>
              <w:t>2025年12月31日前</w:t>
            </w:r>
          </w:p>
        </w:tc>
        <w:tc>
          <w:tcPr>
            <w:tcW w:w="3900" w:type="dxa"/>
            <w:vAlign w:val="center"/>
          </w:tcPr>
          <w:p>
            <w:pPr>
              <w:pStyle w:val="13"/>
            </w:pPr>
            <w:r>
              <w:t>2025年优化生育工作计划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活动经费成本</w:t>
            </w:r>
          </w:p>
        </w:tc>
        <w:tc>
          <w:tcPr>
            <w:tcW w:w="2891" w:type="dxa"/>
            <w:vAlign w:val="center"/>
          </w:tcPr>
          <w:p>
            <w:pPr>
              <w:pStyle w:val="13"/>
            </w:pPr>
            <w:r>
              <w:t>平均每次活动经费成本</w:t>
            </w:r>
          </w:p>
        </w:tc>
        <w:tc>
          <w:tcPr>
            <w:tcW w:w="1276" w:type="dxa"/>
            <w:vAlign w:val="center"/>
          </w:tcPr>
          <w:p>
            <w:pPr>
              <w:pStyle w:val="13"/>
            </w:pPr>
            <w:r>
              <w:t>1160元</w:t>
            </w:r>
          </w:p>
        </w:tc>
        <w:tc>
          <w:tcPr>
            <w:tcW w:w="3900"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补助政策覆盖率</w:t>
            </w:r>
          </w:p>
        </w:tc>
        <w:tc>
          <w:tcPr>
            <w:tcW w:w="2891" w:type="dxa"/>
            <w:vAlign w:val="center"/>
          </w:tcPr>
          <w:p>
            <w:pPr>
              <w:pStyle w:val="13"/>
            </w:pPr>
            <w:r>
              <w:t>补助政策覆盖率</w:t>
            </w:r>
          </w:p>
        </w:tc>
        <w:tc>
          <w:tcPr>
            <w:tcW w:w="1276" w:type="dxa"/>
            <w:vAlign w:val="center"/>
          </w:tcPr>
          <w:p>
            <w:pPr>
              <w:pStyle w:val="13"/>
            </w:pPr>
            <w:r>
              <w:t>≥90%</w:t>
            </w:r>
          </w:p>
        </w:tc>
        <w:tc>
          <w:tcPr>
            <w:tcW w:w="3900" w:type="dxa"/>
            <w:vAlign w:val="center"/>
          </w:tcPr>
          <w:p>
            <w:pPr>
              <w:pStyle w:val="13"/>
            </w:pPr>
            <w:r>
              <w:t>2025年优化生育工作目标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村民对优化生育工作的满意度</w:t>
            </w:r>
          </w:p>
        </w:tc>
        <w:tc>
          <w:tcPr>
            <w:tcW w:w="1276" w:type="dxa"/>
            <w:vAlign w:val="center"/>
          </w:tcPr>
          <w:p>
            <w:pPr>
              <w:pStyle w:val="13"/>
            </w:pPr>
            <w:r>
              <w:t>≥95%</w:t>
            </w:r>
          </w:p>
        </w:tc>
        <w:tc>
          <w:tcPr>
            <w:tcW w:w="3900" w:type="dxa"/>
            <w:vAlign w:val="center"/>
          </w:tcPr>
          <w:p>
            <w:pPr>
              <w:pStyle w:val="13"/>
            </w:pPr>
            <w:r>
              <w:t>问卷调查、电话回访</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22"/>
      <w:r>
        <w:rPr>
          <w:rFonts w:ascii="方正仿宋_GBK" w:hAnsi="方正仿宋_GBK" w:eastAsia="方正仿宋_GBK" w:cs="方正仿宋_GBK"/>
          <w:color w:val="000000"/>
          <w:sz w:val="28"/>
        </w:rPr>
        <w:t>19.执法队工作经费绩效目标表</w:t>
      </w:r>
      <w:bookmarkEnd w:id="3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02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rPr>
                <w:rFonts w:hint="eastAsia" w:eastAsia="方正书宋_GBK"/>
                <w:lang w:eastAsia="zh-CN"/>
              </w:rPr>
            </w:pPr>
            <w:r>
              <w:t>814井陉县南障城镇人民政府</w:t>
            </w:r>
            <w:r>
              <w:rPr>
                <w:rFonts w:hint="eastAsia"/>
                <w:lang w:eastAsia="zh-CN"/>
              </w:rPr>
              <w:t>部门</w:t>
            </w:r>
          </w:p>
        </w:tc>
        <w:tc>
          <w:tcPr>
            <w:tcW w:w="4029"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13012125P00098110004P</w:t>
            </w:r>
          </w:p>
        </w:tc>
        <w:tc>
          <w:tcPr>
            <w:tcW w:w="1587" w:type="dxa"/>
            <w:vAlign w:val="center"/>
          </w:tcPr>
          <w:p>
            <w:pPr>
              <w:pStyle w:val="11"/>
            </w:pPr>
            <w:r>
              <w:t>项目名称</w:t>
            </w:r>
          </w:p>
        </w:tc>
        <w:tc>
          <w:tcPr>
            <w:tcW w:w="6609" w:type="dxa"/>
            <w:gridSpan w:val="3"/>
            <w:vAlign w:val="center"/>
          </w:tcPr>
          <w:p>
            <w:pPr>
              <w:pStyle w:val="13"/>
            </w:pPr>
            <w:r>
              <w:t>执法队工作经费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402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0804" w:type="dxa"/>
            <w:gridSpan w:val="6"/>
            <w:vAlign w:val="center"/>
          </w:tcPr>
          <w:p>
            <w:pPr>
              <w:pStyle w:val="13"/>
            </w:pPr>
            <w:r>
              <w:t>通过办理执法案件，加强执法队员的素质教育，扩大综合行政执法工作的影响力和凝聚力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5305"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5305"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0804" w:type="dxa"/>
            <w:gridSpan w:val="6"/>
            <w:vAlign w:val="center"/>
          </w:tcPr>
          <w:p>
            <w:pPr>
              <w:pStyle w:val="13"/>
            </w:pPr>
            <w:r>
              <w:t>1.通过办理执法案件，加强执法队员的素质教育，扩大综合行政执法工作的影响力和凝聚力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05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405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案件办结数</w:t>
            </w:r>
          </w:p>
        </w:tc>
        <w:tc>
          <w:tcPr>
            <w:tcW w:w="2891" w:type="dxa"/>
            <w:vAlign w:val="center"/>
          </w:tcPr>
          <w:p>
            <w:pPr>
              <w:pStyle w:val="13"/>
            </w:pPr>
            <w:r>
              <w:t>根据上级督办要求执法案件的办结数</w:t>
            </w:r>
          </w:p>
        </w:tc>
        <w:tc>
          <w:tcPr>
            <w:tcW w:w="1276" w:type="dxa"/>
            <w:vAlign w:val="center"/>
          </w:tcPr>
          <w:p>
            <w:pPr>
              <w:pStyle w:val="13"/>
            </w:pPr>
            <w:r>
              <w:t>≥8件</w:t>
            </w:r>
          </w:p>
        </w:tc>
        <w:tc>
          <w:tcPr>
            <w:tcW w:w="4059" w:type="dxa"/>
            <w:vAlign w:val="center"/>
          </w:tcPr>
          <w:p>
            <w:pPr>
              <w:pStyle w:val="13"/>
            </w:pPr>
            <w:r>
              <w:t>2025年上级工作要求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执法合规率</w:t>
            </w:r>
          </w:p>
        </w:tc>
        <w:tc>
          <w:tcPr>
            <w:tcW w:w="2891" w:type="dxa"/>
            <w:vAlign w:val="center"/>
          </w:tcPr>
          <w:p>
            <w:pPr>
              <w:pStyle w:val="13"/>
            </w:pPr>
            <w:r>
              <w:t>年度内上级督办执法案件落实合规比率</w:t>
            </w:r>
          </w:p>
        </w:tc>
        <w:tc>
          <w:tcPr>
            <w:tcW w:w="1276" w:type="dxa"/>
            <w:vAlign w:val="center"/>
          </w:tcPr>
          <w:p>
            <w:pPr>
              <w:pStyle w:val="13"/>
            </w:pPr>
            <w:r>
              <w:t>≥95%</w:t>
            </w:r>
          </w:p>
        </w:tc>
        <w:tc>
          <w:tcPr>
            <w:tcW w:w="4059" w:type="dxa"/>
            <w:vAlign w:val="center"/>
          </w:tcPr>
          <w:p>
            <w:pPr>
              <w:pStyle w:val="13"/>
            </w:pPr>
            <w:r>
              <w:t>2025年综合行政执法工作目标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案件办结时效</w:t>
            </w:r>
          </w:p>
        </w:tc>
        <w:tc>
          <w:tcPr>
            <w:tcW w:w="2891" w:type="dxa"/>
            <w:vAlign w:val="center"/>
          </w:tcPr>
          <w:p>
            <w:pPr>
              <w:pStyle w:val="13"/>
            </w:pPr>
            <w:r>
              <w:t>平均每件案件的办结时间</w:t>
            </w:r>
          </w:p>
        </w:tc>
        <w:tc>
          <w:tcPr>
            <w:tcW w:w="1276" w:type="dxa"/>
            <w:vAlign w:val="center"/>
          </w:tcPr>
          <w:p>
            <w:pPr>
              <w:pStyle w:val="13"/>
            </w:pPr>
            <w:r>
              <w:t>按照案件实际要求</w:t>
            </w:r>
          </w:p>
        </w:tc>
        <w:tc>
          <w:tcPr>
            <w:tcW w:w="4059" w:type="dxa"/>
            <w:vAlign w:val="center"/>
          </w:tcPr>
          <w:p>
            <w:pPr>
              <w:pStyle w:val="13"/>
            </w:pPr>
            <w:r>
              <w:t>2025年综合行政执法工作计划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案件办结成本</w:t>
            </w:r>
          </w:p>
        </w:tc>
        <w:tc>
          <w:tcPr>
            <w:tcW w:w="2891" w:type="dxa"/>
            <w:vAlign w:val="center"/>
          </w:tcPr>
          <w:p>
            <w:pPr>
              <w:pStyle w:val="13"/>
            </w:pPr>
            <w:r>
              <w:t>平均每件案件的办结成本</w:t>
            </w:r>
          </w:p>
        </w:tc>
        <w:tc>
          <w:tcPr>
            <w:tcW w:w="1276" w:type="dxa"/>
            <w:vAlign w:val="center"/>
          </w:tcPr>
          <w:p>
            <w:pPr>
              <w:pStyle w:val="13"/>
            </w:pPr>
            <w:r>
              <w:t>≥2500元</w:t>
            </w:r>
          </w:p>
        </w:tc>
        <w:tc>
          <w:tcPr>
            <w:tcW w:w="4059"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提高社会影响力</w:t>
            </w:r>
          </w:p>
        </w:tc>
        <w:tc>
          <w:tcPr>
            <w:tcW w:w="2891" w:type="dxa"/>
            <w:vAlign w:val="center"/>
          </w:tcPr>
          <w:p>
            <w:pPr>
              <w:pStyle w:val="13"/>
            </w:pPr>
            <w:r>
              <w:t>确保执法工作正常开展</w:t>
            </w:r>
          </w:p>
        </w:tc>
        <w:tc>
          <w:tcPr>
            <w:tcW w:w="1276" w:type="dxa"/>
            <w:vAlign w:val="center"/>
          </w:tcPr>
          <w:p>
            <w:pPr>
              <w:pStyle w:val="13"/>
            </w:pPr>
            <w:r>
              <w:t>较上年相比，进一步提高社会影响力</w:t>
            </w:r>
          </w:p>
        </w:tc>
        <w:tc>
          <w:tcPr>
            <w:tcW w:w="4059" w:type="dxa"/>
            <w:vAlign w:val="center"/>
          </w:tcPr>
          <w:p>
            <w:pPr>
              <w:pStyle w:val="13"/>
            </w:pPr>
            <w:r>
              <w:t>2025年综合行政执法工作计划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案件办结率</w:t>
            </w:r>
          </w:p>
        </w:tc>
        <w:tc>
          <w:tcPr>
            <w:tcW w:w="2891" w:type="dxa"/>
            <w:vAlign w:val="center"/>
          </w:tcPr>
          <w:p>
            <w:pPr>
              <w:pStyle w:val="13"/>
            </w:pPr>
            <w:r>
              <w:t>案件办结率</w:t>
            </w:r>
          </w:p>
        </w:tc>
        <w:tc>
          <w:tcPr>
            <w:tcW w:w="1276" w:type="dxa"/>
            <w:vAlign w:val="center"/>
          </w:tcPr>
          <w:p>
            <w:pPr>
              <w:pStyle w:val="13"/>
            </w:pPr>
            <w:r>
              <w:t>≥95%</w:t>
            </w:r>
          </w:p>
        </w:tc>
        <w:tc>
          <w:tcPr>
            <w:tcW w:w="4059" w:type="dxa"/>
            <w:vAlign w:val="center"/>
          </w:tcPr>
          <w:p>
            <w:pPr>
              <w:pStyle w:val="13"/>
            </w:pPr>
            <w:r>
              <w:t>2025年综合行政执法工作目标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执法人员满意度</w:t>
            </w:r>
          </w:p>
        </w:tc>
        <w:tc>
          <w:tcPr>
            <w:tcW w:w="2891" w:type="dxa"/>
            <w:vAlign w:val="center"/>
          </w:tcPr>
          <w:p>
            <w:pPr>
              <w:pStyle w:val="13"/>
            </w:pPr>
            <w:r>
              <w:t>执法人员对综合行政执法工作的满意度</w:t>
            </w:r>
          </w:p>
        </w:tc>
        <w:tc>
          <w:tcPr>
            <w:tcW w:w="1276" w:type="dxa"/>
            <w:vAlign w:val="center"/>
          </w:tcPr>
          <w:p>
            <w:pPr>
              <w:pStyle w:val="13"/>
            </w:pPr>
            <w:r>
              <w:t>≥90%</w:t>
            </w:r>
          </w:p>
        </w:tc>
        <w:tc>
          <w:tcPr>
            <w:tcW w:w="4059" w:type="dxa"/>
            <w:vAlign w:val="center"/>
          </w:tcPr>
          <w:p>
            <w:pPr>
              <w:pStyle w:val="13"/>
            </w:pPr>
            <w:r>
              <w:t>电话回访</w:t>
            </w:r>
          </w:p>
        </w:tc>
      </w:tr>
    </w:tbl>
    <w:p>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360" w:lineRule="auto"/>
        <w:ind w:firstLine="641"/>
        <w:jc w:val="left"/>
        <w:textAlignment w:val="auto"/>
        <w:outlineLvl w:val="2"/>
        <w:rPr>
          <w:rFonts w:ascii="黑体" w:hAnsi="黑体" w:eastAsia="黑体" w:cs="黑体"/>
          <w:color w:val="000000"/>
          <w:sz w:val="32"/>
        </w:rPr>
      </w:pPr>
      <w:bookmarkStart w:id="32" w:name="_Toc_3_3_0000000017"/>
      <w:r>
        <w:rPr>
          <w:rFonts w:ascii="黑体" w:hAnsi="黑体" w:eastAsia="黑体" w:cs="黑体"/>
          <w:color w:val="000000"/>
          <w:sz w:val="32"/>
        </w:rPr>
        <w:t>八、政府采购预算情况</w:t>
      </w:r>
      <w:bookmarkEnd w:id="32"/>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436"/>
        <w:gridCol w:w="964"/>
        <w:gridCol w:w="1134"/>
        <w:gridCol w:w="1276"/>
        <w:gridCol w:w="709"/>
        <w:gridCol w:w="709"/>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078" w:type="dxa"/>
            <w:gridSpan w:val="7"/>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814井陉县南障城镇人民政府</w:t>
            </w:r>
            <w:r>
              <w:rPr>
                <w:rFonts w:hint="eastAsia"/>
                <w:lang w:eastAsia="zh-CN"/>
              </w:rPr>
              <w:t>部门</w:t>
            </w:r>
          </w:p>
        </w:tc>
        <w:tc>
          <w:tcPr>
            <w:tcW w:w="7712" w:type="dxa"/>
            <w:gridSpan w:val="8"/>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400" w:type="dxa"/>
            <w:gridSpan w:val="2"/>
            <w:vAlign w:val="center"/>
          </w:tcPr>
          <w:p>
            <w:pPr>
              <w:pStyle w:val="11"/>
            </w:pPr>
            <w:r>
              <w:t>政府采购项目来源</w:t>
            </w:r>
          </w:p>
        </w:tc>
        <w:tc>
          <w:tcPr>
            <w:tcW w:w="1134" w:type="dxa"/>
            <w:vMerge w:val="restart"/>
            <w:vAlign w:val="center"/>
          </w:tcPr>
          <w:p>
            <w:pPr>
              <w:pStyle w:val="11"/>
            </w:pPr>
            <w:r>
              <w:t>采购物品名称</w:t>
            </w:r>
          </w:p>
        </w:tc>
        <w:tc>
          <w:tcPr>
            <w:tcW w:w="1276" w:type="dxa"/>
            <w:vMerge w:val="restart"/>
            <w:vAlign w:val="center"/>
          </w:tcPr>
          <w:p>
            <w:pPr>
              <w:pStyle w:val="11"/>
            </w:pPr>
            <w:r>
              <w:t>政府采购目录序号</w:t>
            </w:r>
          </w:p>
        </w:tc>
        <w:tc>
          <w:tcPr>
            <w:tcW w:w="709" w:type="dxa"/>
            <w:vMerge w:val="restart"/>
            <w:vAlign w:val="center"/>
          </w:tcPr>
          <w:p>
            <w:pPr>
              <w:pStyle w:val="11"/>
            </w:pPr>
            <w:r>
              <w:t>计量  单位</w:t>
            </w:r>
          </w:p>
        </w:tc>
        <w:tc>
          <w:tcPr>
            <w:tcW w:w="709"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436"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276" w:type="dxa"/>
            <w:vMerge w:val="continue"/>
          </w:tcPr>
          <w:p/>
        </w:tc>
        <w:tc>
          <w:tcPr>
            <w:tcW w:w="709" w:type="dxa"/>
            <w:vMerge w:val="continue"/>
          </w:tcPr>
          <w:p/>
        </w:tc>
        <w:tc>
          <w:tcPr>
            <w:tcW w:w="709"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276" w:type="dxa"/>
            <w:vAlign w:val="center"/>
          </w:tcPr>
          <w:p>
            <w:pPr>
              <w:pStyle w:val="17"/>
            </w:pPr>
          </w:p>
        </w:tc>
        <w:tc>
          <w:tcPr>
            <w:tcW w:w="709" w:type="dxa"/>
            <w:vAlign w:val="center"/>
          </w:tcPr>
          <w:p>
            <w:pPr>
              <w:pStyle w:val="15"/>
            </w:pPr>
          </w:p>
        </w:tc>
        <w:tc>
          <w:tcPr>
            <w:tcW w:w="709" w:type="dxa"/>
            <w:vAlign w:val="center"/>
          </w:tcPr>
          <w:p>
            <w:pPr>
              <w:pStyle w:val="16"/>
            </w:pPr>
          </w:p>
        </w:tc>
        <w:tc>
          <w:tcPr>
            <w:tcW w:w="850" w:type="dxa"/>
            <w:vAlign w:val="center"/>
          </w:tcPr>
          <w:p>
            <w:pPr>
              <w:pStyle w:val="16"/>
            </w:pPr>
          </w:p>
        </w:tc>
        <w:tc>
          <w:tcPr>
            <w:tcW w:w="964" w:type="dxa"/>
            <w:vAlign w:val="center"/>
          </w:tcPr>
          <w:p>
            <w:pPr>
              <w:pStyle w:val="16"/>
            </w:pPr>
            <w:r>
              <w:t>40000.00</w:t>
            </w:r>
          </w:p>
        </w:tc>
        <w:tc>
          <w:tcPr>
            <w:tcW w:w="964" w:type="dxa"/>
            <w:vAlign w:val="center"/>
          </w:tcPr>
          <w:p>
            <w:pPr>
              <w:pStyle w:val="16"/>
            </w:pPr>
            <w:r>
              <w:t>40000.00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pPr>
              <w:pStyle w:val="15"/>
            </w:pPr>
            <w:r>
              <w:t>井陉县南障城镇人民政府</w:t>
            </w:r>
            <w:r>
              <w:rPr>
                <w:rFonts w:hint="eastAsia"/>
                <w:lang w:eastAsia="zh-CN"/>
              </w:rPr>
              <w:t>部门</w:t>
            </w:r>
            <w:r>
              <w:t>小计</w:t>
            </w:r>
          </w:p>
        </w:tc>
        <w:tc>
          <w:tcPr>
            <w:tcW w:w="964" w:type="dxa"/>
            <w:vAlign w:val="center"/>
          </w:tcPr>
          <w:p>
            <w:pPr>
              <w:pStyle w:val="16"/>
            </w:pPr>
            <w:bookmarkStart w:id="35" w:name="_GoBack"/>
            <w:bookmarkEnd w:id="35"/>
          </w:p>
        </w:tc>
        <w:tc>
          <w:tcPr>
            <w:tcW w:w="1134" w:type="dxa"/>
            <w:vAlign w:val="center"/>
          </w:tcPr>
          <w:p>
            <w:pPr>
              <w:pStyle w:val="17"/>
            </w:pPr>
          </w:p>
        </w:tc>
        <w:tc>
          <w:tcPr>
            <w:tcW w:w="1276" w:type="dxa"/>
            <w:vAlign w:val="center"/>
          </w:tcPr>
          <w:p>
            <w:pPr>
              <w:pStyle w:val="17"/>
            </w:pPr>
          </w:p>
        </w:tc>
        <w:tc>
          <w:tcPr>
            <w:tcW w:w="709" w:type="dxa"/>
            <w:vAlign w:val="center"/>
          </w:tcPr>
          <w:p>
            <w:pPr>
              <w:pStyle w:val="15"/>
            </w:pPr>
          </w:p>
        </w:tc>
        <w:tc>
          <w:tcPr>
            <w:tcW w:w="709" w:type="dxa"/>
            <w:vAlign w:val="center"/>
          </w:tcPr>
          <w:p>
            <w:pPr>
              <w:pStyle w:val="16"/>
            </w:pPr>
          </w:p>
        </w:tc>
        <w:tc>
          <w:tcPr>
            <w:tcW w:w="850" w:type="dxa"/>
            <w:vAlign w:val="center"/>
          </w:tcPr>
          <w:p>
            <w:pPr>
              <w:pStyle w:val="16"/>
            </w:pPr>
          </w:p>
        </w:tc>
        <w:tc>
          <w:tcPr>
            <w:tcW w:w="964" w:type="dxa"/>
            <w:vAlign w:val="center"/>
          </w:tcPr>
          <w:p>
            <w:pPr>
              <w:pStyle w:val="16"/>
            </w:pPr>
            <w:r>
              <w:t>40000.00</w:t>
            </w:r>
          </w:p>
        </w:tc>
        <w:tc>
          <w:tcPr>
            <w:tcW w:w="964" w:type="dxa"/>
            <w:vAlign w:val="center"/>
          </w:tcPr>
          <w:p>
            <w:pPr>
              <w:pStyle w:val="16"/>
            </w:pPr>
            <w:r>
              <w:t>40000.00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pPr>
              <w:pStyle w:val="13"/>
            </w:pPr>
            <w:r>
              <w:t>公用经费二</w:t>
            </w:r>
          </w:p>
        </w:tc>
        <w:tc>
          <w:tcPr>
            <w:tcW w:w="964" w:type="dxa"/>
            <w:vAlign w:val="center"/>
          </w:tcPr>
          <w:p>
            <w:pPr>
              <w:pStyle w:val="12"/>
            </w:pPr>
            <w:r>
              <w:t>333458.00</w:t>
            </w:r>
          </w:p>
        </w:tc>
        <w:tc>
          <w:tcPr>
            <w:tcW w:w="1134" w:type="dxa"/>
            <w:vAlign w:val="center"/>
          </w:tcPr>
          <w:p>
            <w:pPr>
              <w:pStyle w:val="13"/>
            </w:pPr>
            <w:r>
              <w:t>财产保险服务</w:t>
            </w:r>
          </w:p>
        </w:tc>
        <w:tc>
          <w:tcPr>
            <w:tcW w:w="1276" w:type="dxa"/>
            <w:vAlign w:val="center"/>
          </w:tcPr>
          <w:p>
            <w:pPr>
              <w:pStyle w:val="13"/>
            </w:pPr>
            <w:r>
              <w:t>C18040102</w:t>
            </w:r>
          </w:p>
        </w:tc>
        <w:tc>
          <w:tcPr>
            <w:tcW w:w="709" w:type="dxa"/>
            <w:vAlign w:val="center"/>
          </w:tcPr>
          <w:p>
            <w:pPr>
              <w:pStyle w:val="14"/>
            </w:pPr>
            <w:r>
              <w:t>辆</w:t>
            </w:r>
          </w:p>
        </w:tc>
        <w:tc>
          <w:tcPr>
            <w:tcW w:w="709" w:type="dxa"/>
            <w:vAlign w:val="center"/>
          </w:tcPr>
          <w:p>
            <w:pPr>
              <w:pStyle w:val="14"/>
            </w:pPr>
            <w:r>
              <w:t>2</w:t>
            </w:r>
          </w:p>
        </w:tc>
        <w:tc>
          <w:tcPr>
            <w:tcW w:w="850" w:type="dxa"/>
            <w:vAlign w:val="center"/>
          </w:tcPr>
          <w:p>
            <w:pPr>
              <w:pStyle w:val="12"/>
            </w:pPr>
            <w:r>
              <w:t>4000.00</w:t>
            </w:r>
          </w:p>
        </w:tc>
        <w:tc>
          <w:tcPr>
            <w:tcW w:w="964" w:type="dxa"/>
            <w:vAlign w:val="center"/>
          </w:tcPr>
          <w:p>
            <w:pPr>
              <w:pStyle w:val="12"/>
            </w:pPr>
            <w:r>
              <w:t>8000.00</w:t>
            </w:r>
          </w:p>
        </w:tc>
        <w:tc>
          <w:tcPr>
            <w:tcW w:w="964" w:type="dxa"/>
            <w:vAlign w:val="center"/>
          </w:tcPr>
          <w:p>
            <w:pPr>
              <w:pStyle w:val="12"/>
            </w:pPr>
            <w:r>
              <w:t>8000.00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pPr>
              <w:pStyle w:val="13"/>
            </w:pPr>
            <w:r>
              <w:t>公用经费二</w:t>
            </w:r>
          </w:p>
        </w:tc>
        <w:tc>
          <w:tcPr>
            <w:tcW w:w="964" w:type="dxa"/>
            <w:vAlign w:val="center"/>
          </w:tcPr>
          <w:p>
            <w:pPr>
              <w:pStyle w:val="12"/>
            </w:pPr>
            <w:r>
              <w:t>333458.00</w:t>
            </w:r>
          </w:p>
        </w:tc>
        <w:tc>
          <w:tcPr>
            <w:tcW w:w="1134" w:type="dxa"/>
            <w:vAlign w:val="center"/>
          </w:tcPr>
          <w:p>
            <w:pPr>
              <w:pStyle w:val="13"/>
            </w:pPr>
            <w:r>
              <w:t>车辆维修和保养服务</w:t>
            </w:r>
          </w:p>
        </w:tc>
        <w:tc>
          <w:tcPr>
            <w:tcW w:w="1276" w:type="dxa"/>
            <w:vAlign w:val="center"/>
          </w:tcPr>
          <w:p>
            <w:pPr>
              <w:pStyle w:val="13"/>
            </w:pPr>
            <w:r>
              <w:t>C23120301</w:t>
            </w:r>
          </w:p>
        </w:tc>
        <w:tc>
          <w:tcPr>
            <w:tcW w:w="709" w:type="dxa"/>
            <w:vAlign w:val="center"/>
          </w:tcPr>
          <w:p>
            <w:pPr>
              <w:pStyle w:val="14"/>
            </w:pPr>
            <w:r>
              <w:t>年</w:t>
            </w:r>
          </w:p>
        </w:tc>
        <w:tc>
          <w:tcPr>
            <w:tcW w:w="709" w:type="dxa"/>
            <w:vAlign w:val="center"/>
          </w:tcPr>
          <w:p>
            <w:pPr>
              <w:pStyle w:val="14"/>
            </w:pPr>
            <w:r>
              <w:t>1</w:t>
            </w:r>
          </w:p>
        </w:tc>
        <w:tc>
          <w:tcPr>
            <w:tcW w:w="850" w:type="dxa"/>
            <w:vAlign w:val="center"/>
          </w:tcPr>
          <w:p>
            <w:pPr>
              <w:pStyle w:val="12"/>
            </w:pPr>
            <w:r>
              <w:t>12000.00</w:t>
            </w:r>
          </w:p>
        </w:tc>
        <w:tc>
          <w:tcPr>
            <w:tcW w:w="964" w:type="dxa"/>
            <w:vAlign w:val="center"/>
          </w:tcPr>
          <w:p>
            <w:pPr>
              <w:pStyle w:val="12"/>
            </w:pPr>
            <w:r>
              <w:t>12000.00</w:t>
            </w:r>
          </w:p>
        </w:tc>
        <w:tc>
          <w:tcPr>
            <w:tcW w:w="964" w:type="dxa"/>
            <w:vAlign w:val="center"/>
          </w:tcPr>
          <w:p>
            <w:pPr>
              <w:pStyle w:val="12"/>
            </w:pPr>
            <w:r>
              <w:t>12000.00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pPr>
              <w:pStyle w:val="13"/>
            </w:pPr>
            <w:r>
              <w:t>公用经费二</w:t>
            </w:r>
          </w:p>
        </w:tc>
        <w:tc>
          <w:tcPr>
            <w:tcW w:w="964" w:type="dxa"/>
            <w:vAlign w:val="center"/>
          </w:tcPr>
          <w:p>
            <w:pPr>
              <w:pStyle w:val="12"/>
            </w:pPr>
            <w:r>
              <w:t>333458.00</w:t>
            </w:r>
          </w:p>
        </w:tc>
        <w:tc>
          <w:tcPr>
            <w:tcW w:w="1134" w:type="dxa"/>
            <w:vAlign w:val="center"/>
          </w:tcPr>
          <w:p>
            <w:pPr>
              <w:pStyle w:val="13"/>
            </w:pPr>
            <w:r>
              <w:t>车辆加油、添加燃料服务</w:t>
            </w:r>
          </w:p>
        </w:tc>
        <w:tc>
          <w:tcPr>
            <w:tcW w:w="1276" w:type="dxa"/>
            <w:vAlign w:val="center"/>
          </w:tcPr>
          <w:p>
            <w:pPr>
              <w:pStyle w:val="13"/>
            </w:pPr>
            <w:r>
              <w:t>C23120302</w:t>
            </w:r>
          </w:p>
        </w:tc>
        <w:tc>
          <w:tcPr>
            <w:tcW w:w="709" w:type="dxa"/>
            <w:vAlign w:val="center"/>
          </w:tcPr>
          <w:p>
            <w:pPr>
              <w:pStyle w:val="14"/>
            </w:pPr>
            <w:r>
              <w:t>次</w:t>
            </w:r>
          </w:p>
        </w:tc>
        <w:tc>
          <w:tcPr>
            <w:tcW w:w="709" w:type="dxa"/>
            <w:vAlign w:val="center"/>
          </w:tcPr>
          <w:p>
            <w:pPr>
              <w:pStyle w:val="14"/>
            </w:pPr>
            <w:r>
              <w:t>100</w:t>
            </w:r>
          </w:p>
        </w:tc>
        <w:tc>
          <w:tcPr>
            <w:tcW w:w="850" w:type="dxa"/>
            <w:vAlign w:val="center"/>
          </w:tcPr>
          <w:p>
            <w:pPr>
              <w:pStyle w:val="12"/>
            </w:pPr>
            <w:r>
              <w:t>200.00</w:t>
            </w:r>
          </w:p>
        </w:tc>
        <w:tc>
          <w:tcPr>
            <w:tcW w:w="964" w:type="dxa"/>
            <w:vAlign w:val="center"/>
          </w:tcPr>
          <w:p>
            <w:pPr>
              <w:pStyle w:val="12"/>
            </w:pPr>
            <w:r>
              <w:t>20000.00</w:t>
            </w:r>
          </w:p>
        </w:tc>
        <w:tc>
          <w:tcPr>
            <w:tcW w:w="964" w:type="dxa"/>
            <w:vAlign w:val="center"/>
          </w:tcPr>
          <w:p>
            <w:pPr>
              <w:pStyle w:val="12"/>
            </w:pPr>
            <w:r>
              <w:t>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20000.00</w:t>
            </w:r>
          </w:p>
        </w:tc>
      </w:tr>
    </w:tbl>
    <w:p>
      <w:pPr>
        <w:jc w:val="both"/>
        <w:rPr>
          <w:rFonts w:ascii="方正仿宋_GBK" w:hAnsi="方正仿宋_GBK" w:eastAsia="方正仿宋_GBK" w:cs="方正仿宋_GBK"/>
          <w:color w:val="000000"/>
          <w:sz w:val="21"/>
        </w:rPr>
      </w:pPr>
      <w:r>
        <w:rPr>
          <w:rFonts w:ascii="方正仿宋_GBK" w:hAnsi="方正仿宋_GBK" w:eastAsia="方正仿宋_GBK" w:cs="方正仿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井陉县南障城镇人民政府（含所属单位）上年末固定资产金额为</w:t>
      </w:r>
      <w:r>
        <w:rPr>
          <w:rFonts w:hint="eastAsia"/>
          <w:lang w:val="en-US" w:eastAsia="zh-CN"/>
        </w:rPr>
        <w:t>1691194.64</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814井陉县南障城镇人民政府</w:t>
            </w:r>
            <w:r>
              <w:rPr>
                <w:rFonts w:hint="eastAsia"/>
                <w:lang w:eastAsia="zh-CN"/>
              </w:rPr>
              <w:t>部门</w:t>
            </w:r>
          </w:p>
        </w:tc>
        <w:tc>
          <w:tcPr>
            <w:tcW w:w="4933" w:type="dxa"/>
            <w:tcBorders>
              <w:top w:val="single" w:color="FFFFFF" w:sz="6" w:space="0"/>
              <w:left w:val="single" w:color="FFFFFF" w:sz="6" w:space="0"/>
              <w:right w:val="single" w:color="FFFFFF" w:sz="6" w:space="0"/>
            </w:tcBorders>
            <w:vAlign w:val="center"/>
          </w:tcPr>
          <w:p>
            <w:pPr>
              <w:pStyle w:val="19"/>
            </w:pPr>
            <w:r>
              <w:t>截止时间：202</w:t>
            </w:r>
            <w:r>
              <w:rPr>
                <w:rFonts w:hint="eastAsia"/>
                <w:lang w:val="en-US" w:eastAsia="zh-CN"/>
              </w:rPr>
              <w:t>4</w:t>
            </w:r>
            <w:r>
              <w:t>-12-31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rPr>
                <w:rFonts w:hint="default"/>
                <w:lang w:val="en-US"/>
              </w:rPr>
            </w:pPr>
            <w:r>
              <w:rPr>
                <w:rFonts w:hint="eastAsia"/>
                <w:lang w:val="en-US" w:eastAsia="zh-CN"/>
              </w:rPr>
              <w:t>1691194.64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9</w:t>
            </w:r>
          </w:p>
        </w:tc>
        <w:tc>
          <w:tcPr>
            <w:tcW w:w="4933" w:type="dxa"/>
            <w:vAlign w:val="center"/>
          </w:tcPr>
          <w:p>
            <w:pPr>
              <w:pStyle w:val="12"/>
            </w:pPr>
            <w:r>
              <w:t>582165.10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8</w:t>
            </w:r>
          </w:p>
        </w:tc>
        <w:tc>
          <w:tcPr>
            <w:tcW w:w="4933" w:type="dxa"/>
            <w:vAlign w:val="center"/>
          </w:tcPr>
          <w:p>
            <w:pPr>
              <w:pStyle w:val="12"/>
            </w:pPr>
            <w:r>
              <w:t>182165.10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60026.00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278512.00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rPr>
                <w:rFonts w:hint="default" w:eastAsia="方正书宋_GBK"/>
                <w:lang w:val="en-US" w:eastAsia="zh-CN"/>
              </w:rPr>
            </w:pPr>
            <w:r>
              <w:rPr>
                <w:rFonts w:hint="eastAsia"/>
                <w:lang w:val="en-US" w:eastAsia="zh-CN"/>
              </w:rPr>
              <w:t>367</w:t>
            </w:r>
          </w:p>
        </w:tc>
        <w:tc>
          <w:tcPr>
            <w:tcW w:w="4933" w:type="dxa"/>
            <w:vAlign w:val="center"/>
          </w:tcPr>
          <w:p>
            <w:pPr>
              <w:pStyle w:val="12"/>
              <w:rPr>
                <w:rFonts w:hint="default" w:eastAsia="方正书宋_GBK"/>
                <w:lang w:val="en-US" w:eastAsia="zh-CN"/>
              </w:rPr>
            </w:pPr>
            <w:r>
              <w:rPr>
                <w:rFonts w:hint="eastAsia"/>
                <w:lang w:val="en-US" w:eastAsia="zh-CN"/>
              </w:rPr>
              <w:t>770491.54</w:t>
            </w:r>
          </w:p>
        </w:tc>
      </w:tr>
    </w:tbl>
    <w:p>
      <w:pPr>
        <w:spacing w:before="10" w:after="10" w:line="240" w:lineRule="auto"/>
        <w:ind w:firstLine="640"/>
        <w:jc w:val="left"/>
        <w:outlineLvl w:val="2"/>
        <w:rPr>
          <w:rFonts w:ascii="黑体" w:hAnsi="黑体" w:eastAsia="黑体" w:cs="黑体"/>
          <w:color w:val="000000"/>
          <w:sz w:val="32"/>
        </w:rPr>
      </w:pPr>
      <w:bookmarkStart w:id="33" w:name="_Toc_3_3_0000000019"/>
    </w:p>
    <w:p>
      <w:pPr>
        <w:spacing w:before="10" w:after="10" w:line="240" w:lineRule="auto"/>
        <w:ind w:firstLine="640"/>
        <w:jc w:val="left"/>
        <w:outlineLvl w:val="2"/>
      </w:pPr>
      <w:r>
        <w:rPr>
          <w:rFonts w:ascii="黑体" w:hAnsi="黑体" w:eastAsia="黑体" w:cs="黑体"/>
          <w:color w:val="000000"/>
          <w:sz w:val="32"/>
        </w:rPr>
        <w:t>十、名词解释</w:t>
      </w:r>
      <w:bookmarkEnd w:id="33"/>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34" w:name="_Toc_3_3_0000000020"/>
      <w:r>
        <w:rPr>
          <w:rFonts w:ascii="黑体" w:hAnsi="黑体" w:eastAsia="黑体" w:cs="黑体"/>
          <w:color w:val="000000"/>
          <w:sz w:val="32"/>
        </w:rPr>
        <w:t>十一、其他需要说明的事项</w:t>
      </w:r>
      <w:bookmarkEnd w:id="34"/>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pPr>
        <w:jc w:val="both"/>
        <w:rPr>
          <w:rFonts w:ascii="方正仿宋_GBK" w:hAnsi="方正仿宋_GBK" w:eastAsia="方正仿宋_GBK" w:cs="方正仿宋_GBK"/>
          <w:color w:val="000000"/>
          <w:sz w:val="21"/>
        </w:rPr>
      </w:pPr>
    </w:p>
    <w:sectPr>
      <w:pgSz w:w="16840" w:h="11900" w:orient="landscape"/>
      <w:pgMar w:top="1020" w:right="1020" w:bottom="1020"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755E4E"/>
    <w:multiLevelType w:val="singleLevel"/>
    <w:tmpl w:val="69755E4E"/>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D4603"/>
    <w:rsid w:val="018F4C90"/>
    <w:rsid w:val="0233386D"/>
    <w:rsid w:val="026E2AF7"/>
    <w:rsid w:val="033C0E47"/>
    <w:rsid w:val="07E5385B"/>
    <w:rsid w:val="082D0D5E"/>
    <w:rsid w:val="0A0D119F"/>
    <w:rsid w:val="0A110938"/>
    <w:rsid w:val="0ABD0ABF"/>
    <w:rsid w:val="0B093D05"/>
    <w:rsid w:val="0B1A381C"/>
    <w:rsid w:val="0B521208"/>
    <w:rsid w:val="0B6E3B68"/>
    <w:rsid w:val="0BE55E0C"/>
    <w:rsid w:val="0BF1322A"/>
    <w:rsid w:val="0C0A7D34"/>
    <w:rsid w:val="0F786D63"/>
    <w:rsid w:val="0FC4644C"/>
    <w:rsid w:val="0FD91EF8"/>
    <w:rsid w:val="100920B1"/>
    <w:rsid w:val="10150A56"/>
    <w:rsid w:val="10480E2B"/>
    <w:rsid w:val="106D43EE"/>
    <w:rsid w:val="122356AC"/>
    <w:rsid w:val="13B10A95"/>
    <w:rsid w:val="13B3480E"/>
    <w:rsid w:val="13C407C9"/>
    <w:rsid w:val="140137CB"/>
    <w:rsid w:val="14F0383F"/>
    <w:rsid w:val="163B566A"/>
    <w:rsid w:val="16436B43"/>
    <w:rsid w:val="17780248"/>
    <w:rsid w:val="17832749"/>
    <w:rsid w:val="1808744A"/>
    <w:rsid w:val="18673E19"/>
    <w:rsid w:val="1AE41750"/>
    <w:rsid w:val="1D5726AE"/>
    <w:rsid w:val="1EA41923"/>
    <w:rsid w:val="200A3A07"/>
    <w:rsid w:val="213D1BBA"/>
    <w:rsid w:val="22916662"/>
    <w:rsid w:val="229677D4"/>
    <w:rsid w:val="22E542B8"/>
    <w:rsid w:val="23452FA8"/>
    <w:rsid w:val="23B05F44"/>
    <w:rsid w:val="24577437"/>
    <w:rsid w:val="24B108F5"/>
    <w:rsid w:val="25B3069D"/>
    <w:rsid w:val="26345C82"/>
    <w:rsid w:val="276460F3"/>
    <w:rsid w:val="278542BB"/>
    <w:rsid w:val="28C64B8B"/>
    <w:rsid w:val="299E3412"/>
    <w:rsid w:val="29DA08EE"/>
    <w:rsid w:val="2A7E571E"/>
    <w:rsid w:val="2AC11AAE"/>
    <w:rsid w:val="2BF51A0F"/>
    <w:rsid w:val="2F195A15"/>
    <w:rsid w:val="2FD933F6"/>
    <w:rsid w:val="31AD4B3A"/>
    <w:rsid w:val="31F938DC"/>
    <w:rsid w:val="32C4038E"/>
    <w:rsid w:val="32E0684A"/>
    <w:rsid w:val="32EC51EE"/>
    <w:rsid w:val="33631954"/>
    <w:rsid w:val="33813B89"/>
    <w:rsid w:val="35154ED0"/>
    <w:rsid w:val="351729F7"/>
    <w:rsid w:val="363B2715"/>
    <w:rsid w:val="36486245"/>
    <w:rsid w:val="37517D16"/>
    <w:rsid w:val="37B3277F"/>
    <w:rsid w:val="3A1E0383"/>
    <w:rsid w:val="3A564FC6"/>
    <w:rsid w:val="3AC70A1B"/>
    <w:rsid w:val="3B0752BB"/>
    <w:rsid w:val="3C0812EB"/>
    <w:rsid w:val="3C212A8D"/>
    <w:rsid w:val="3CC571DC"/>
    <w:rsid w:val="3DBD4357"/>
    <w:rsid w:val="3F185CE9"/>
    <w:rsid w:val="3FBB48C6"/>
    <w:rsid w:val="3FC4377B"/>
    <w:rsid w:val="3FC92B3F"/>
    <w:rsid w:val="40786313"/>
    <w:rsid w:val="41986C6D"/>
    <w:rsid w:val="42097B6B"/>
    <w:rsid w:val="420F4A55"/>
    <w:rsid w:val="449A71A0"/>
    <w:rsid w:val="44CE0BF8"/>
    <w:rsid w:val="45F66658"/>
    <w:rsid w:val="460D74FE"/>
    <w:rsid w:val="460F3276"/>
    <w:rsid w:val="46246BF0"/>
    <w:rsid w:val="46FE3A16"/>
    <w:rsid w:val="47855EE6"/>
    <w:rsid w:val="4799373F"/>
    <w:rsid w:val="49FD6207"/>
    <w:rsid w:val="4C017B05"/>
    <w:rsid w:val="4CB132D9"/>
    <w:rsid w:val="4DEA6AA2"/>
    <w:rsid w:val="4E481A1B"/>
    <w:rsid w:val="4F894099"/>
    <w:rsid w:val="4FA90297"/>
    <w:rsid w:val="4FE439C5"/>
    <w:rsid w:val="503E6C32"/>
    <w:rsid w:val="50744D49"/>
    <w:rsid w:val="50EC48E0"/>
    <w:rsid w:val="513B13C3"/>
    <w:rsid w:val="51D81308"/>
    <w:rsid w:val="52552958"/>
    <w:rsid w:val="53163E96"/>
    <w:rsid w:val="53FB35FD"/>
    <w:rsid w:val="543C5B7E"/>
    <w:rsid w:val="548D462B"/>
    <w:rsid w:val="559612BE"/>
    <w:rsid w:val="55F12998"/>
    <w:rsid w:val="56051FA0"/>
    <w:rsid w:val="5714693E"/>
    <w:rsid w:val="576F626A"/>
    <w:rsid w:val="58906498"/>
    <w:rsid w:val="59E3084A"/>
    <w:rsid w:val="5A5359CF"/>
    <w:rsid w:val="5AB346C0"/>
    <w:rsid w:val="5BEF34D6"/>
    <w:rsid w:val="5C7E485A"/>
    <w:rsid w:val="609805E0"/>
    <w:rsid w:val="60CF38D6"/>
    <w:rsid w:val="60EC26DA"/>
    <w:rsid w:val="61447B7B"/>
    <w:rsid w:val="617821BF"/>
    <w:rsid w:val="619012B7"/>
    <w:rsid w:val="6200468F"/>
    <w:rsid w:val="624D0F56"/>
    <w:rsid w:val="630E4B89"/>
    <w:rsid w:val="63497970"/>
    <w:rsid w:val="64423289"/>
    <w:rsid w:val="65331BA8"/>
    <w:rsid w:val="65451832"/>
    <w:rsid w:val="665C5C0C"/>
    <w:rsid w:val="66630D48"/>
    <w:rsid w:val="6663343E"/>
    <w:rsid w:val="66DD4F9F"/>
    <w:rsid w:val="685E3EBD"/>
    <w:rsid w:val="696C03D9"/>
    <w:rsid w:val="69CB5649"/>
    <w:rsid w:val="69D72179"/>
    <w:rsid w:val="6D8B6DD7"/>
    <w:rsid w:val="6E0B0643"/>
    <w:rsid w:val="6EBE0A04"/>
    <w:rsid w:val="6F795A80"/>
    <w:rsid w:val="6FF9271D"/>
    <w:rsid w:val="700215D2"/>
    <w:rsid w:val="711041C2"/>
    <w:rsid w:val="711315BD"/>
    <w:rsid w:val="716E488C"/>
    <w:rsid w:val="72B15531"/>
    <w:rsid w:val="737F73DD"/>
    <w:rsid w:val="73A07DC5"/>
    <w:rsid w:val="7443040B"/>
    <w:rsid w:val="749173C8"/>
    <w:rsid w:val="74E05C5A"/>
    <w:rsid w:val="757A1C0A"/>
    <w:rsid w:val="766C8F02"/>
    <w:rsid w:val="76B80C3C"/>
    <w:rsid w:val="78C22246"/>
    <w:rsid w:val="79556C16"/>
    <w:rsid w:val="7A802114"/>
    <w:rsid w:val="7A925C48"/>
    <w:rsid w:val="7B8437E3"/>
    <w:rsid w:val="7F2F1CB8"/>
    <w:rsid w:val="8DEE31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2458</Words>
  <Characters>3523</Characters>
  <TotalTime>7</TotalTime>
  <ScaleCrop>false</ScaleCrop>
  <LinksUpToDate>false</LinksUpToDate>
  <CharactersWithSpaces>3755</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2025-01-21T01:00:00Z</dcterms:created>
  <dc:creator>Administrator</dc:creator>
  <cp:lastModifiedBy>uos</cp:lastModifiedBy>
  <dcterms:modified xsi:type="dcterms:W3CDTF">2025-01-23T11:47:15Z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eyJoZGlkIjoiODJlNGE3YjE2Y2VhMGQ3YjI5MGMwNWE5MjhkMzk0NmEiLCJ1c2VySWQiOiIzMjE5ODE2ODMifQ==</vt:lpwstr>
  </property>
  <property fmtid="{D5CDD505-2E9C-101B-9397-08002B2CF9AE}" pid="3" name="KSOProductBuildVer">
    <vt:lpwstr>2052-11.8.2.12185</vt:lpwstr>
  </property>
  <property fmtid="{D5CDD505-2E9C-101B-9397-08002B2CF9AE}" pid="4" name="ICV">
    <vt:lpwstr>DEF8D8DB918B4DDE8D1E7D6441F60BB1_12</vt:lpwstr>
  </property>
</Properties>
</file>